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DEE" w:rsidRDefault="00FA32FF" w:rsidP="0044559F">
      <w:pPr>
        <w:spacing w:line="460" w:lineRule="exact"/>
        <w:jc w:val="center"/>
        <w:rPr>
          <w:rFonts w:ascii="標楷體" w:eastAsia="標楷體" w:hAnsi="標楷體"/>
          <w:sz w:val="40"/>
          <w:szCs w:val="40"/>
        </w:rPr>
      </w:pPr>
      <w:bookmarkStart w:id="0" w:name="_GoBack"/>
      <w:r w:rsidRPr="00656DEE">
        <w:rPr>
          <w:rFonts w:ascii="標楷體" w:eastAsia="標楷體" w:hAnsi="標楷體" w:hint="eastAsia"/>
          <w:sz w:val="40"/>
          <w:szCs w:val="40"/>
        </w:rPr>
        <w:t>臺中市公益彩券盈餘經費運用作業要點</w:t>
      </w:r>
    </w:p>
    <w:bookmarkEnd w:id="0"/>
    <w:p w:rsidR="0044559F" w:rsidRPr="0044559F" w:rsidRDefault="0044559F" w:rsidP="0044559F">
      <w:pPr>
        <w:adjustRightInd w:val="0"/>
        <w:snapToGrid w:val="0"/>
        <w:spacing w:line="460" w:lineRule="exact"/>
        <w:jc w:val="right"/>
        <w:rPr>
          <w:rFonts w:ascii="標楷體" w:eastAsia="標楷體" w:hAnsi="標楷體" w:cs="Times New Roman"/>
          <w:color w:val="0D0D0D"/>
          <w:sz w:val="20"/>
          <w:szCs w:val="20"/>
        </w:rPr>
      </w:pPr>
      <w:r w:rsidRPr="0044559F">
        <w:rPr>
          <w:rFonts w:ascii="標楷體" w:eastAsia="標楷體" w:hAnsi="標楷體" w:cs="Times New Roman" w:hint="eastAsia"/>
          <w:color w:val="0D0D0D"/>
          <w:sz w:val="20"/>
          <w:szCs w:val="20"/>
        </w:rPr>
        <w:t>中華民國100年2月10日府授</w:t>
      </w:r>
      <w:r w:rsidRPr="0044559F">
        <w:rPr>
          <w:rFonts w:ascii="標楷體" w:eastAsia="標楷體" w:hAnsi="標楷體" w:cs="Times New Roman" w:hint="eastAsia"/>
          <w:color w:val="000000"/>
          <w:sz w:val="20"/>
          <w:szCs w:val="20"/>
        </w:rPr>
        <w:t>社障字第1000019972號函訂定</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中華民國100年10月7日</w:t>
      </w:r>
      <w:r w:rsidRPr="0044559F">
        <w:rPr>
          <w:rFonts w:ascii="標楷體" w:eastAsia="標楷體" w:hAnsi="標楷體" w:cs="Times New Roman" w:hint="eastAsia"/>
          <w:color w:val="000000"/>
          <w:sz w:val="20"/>
          <w:szCs w:val="20"/>
        </w:rPr>
        <w:t>府授社障字第1000197825號函第一次修正</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中華民國101年9月11日</w:t>
      </w:r>
      <w:r w:rsidRPr="0044559F">
        <w:rPr>
          <w:rFonts w:ascii="標楷體" w:eastAsia="標楷體" w:hAnsi="標楷體" w:cs="Times New Roman" w:hint="eastAsia"/>
          <w:color w:val="000000"/>
          <w:sz w:val="20"/>
          <w:szCs w:val="20"/>
        </w:rPr>
        <w:t>府授社障字第</w:t>
      </w:r>
      <w:r w:rsidRPr="0044559F">
        <w:rPr>
          <w:rFonts w:ascii="標楷體" w:eastAsia="標楷體" w:hAnsi="標楷體" w:cs="Times New Roman" w:hint="eastAsia"/>
          <w:sz w:val="20"/>
          <w:szCs w:val="20"/>
        </w:rPr>
        <w:t>1010158797</w:t>
      </w:r>
      <w:r w:rsidRPr="0044559F">
        <w:rPr>
          <w:rFonts w:ascii="標楷體" w:eastAsia="標楷體" w:hAnsi="標楷體" w:cs="Times New Roman" w:hint="eastAsia"/>
          <w:color w:val="000000"/>
          <w:sz w:val="20"/>
          <w:szCs w:val="20"/>
        </w:rPr>
        <w:t>號函第二次修正</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中華民國103年1月24日</w:t>
      </w:r>
      <w:r w:rsidRPr="0044559F">
        <w:rPr>
          <w:rFonts w:ascii="標楷體" w:eastAsia="標楷體" w:hAnsi="標楷體" w:cs="Times New Roman" w:hint="eastAsia"/>
          <w:color w:val="000000"/>
          <w:sz w:val="20"/>
          <w:szCs w:val="20"/>
        </w:rPr>
        <w:t>府授社障字第</w:t>
      </w:r>
      <w:r w:rsidRPr="0044559F">
        <w:rPr>
          <w:rFonts w:ascii="標楷體" w:eastAsia="標楷體" w:hAnsi="標楷體" w:cs="Times New Roman" w:hint="eastAsia"/>
          <w:sz w:val="20"/>
          <w:szCs w:val="20"/>
        </w:rPr>
        <w:t>1030018238</w:t>
      </w:r>
      <w:r w:rsidRPr="0044559F">
        <w:rPr>
          <w:rFonts w:ascii="標楷體" w:eastAsia="標楷體" w:hAnsi="標楷體" w:cs="Times New Roman" w:hint="eastAsia"/>
          <w:color w:val="000000"/>
          <w:sz w:val="20"/>
          <w:szCs w:val="20"/>
        </w:rPr>
        <w:t>號函第三次修正</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中華民國103年8月8日</w:t>
      </w:r>
      <w:r w:rsidRPr="0044559F">
        <w:rPr>
          <w:rFonts w:ascii="標楷體" w:eastAsia="標楷體" w:hAnsi="標楷體" w:cs="Times New Roman" w:hint="eastAsia"/>
          <w:color w:val="000000"/>
          <w:sz w:val="20"/>
          <w:szCs w:val="20"/>
        </w:rPr>
        <w:t>府授社障字第</w:t>
      </w:r>
      <w:r w:rsidRPr="0044559F">
        <w:rPr>
          <w:rFonts w:ascii="標楷體" w:eastAsia="標楷體" w:hAnsi="標楷體" w:cs="Times New Roman" w:hint="eastAsia"/>
          <w:sz w:val="20"/>
          <w:szCs w:val="20"/>
        </w:rPr>
        <w:t>1030153372</w:t>
      </w:r>
      <w:r w:rsidRPr="0044559F">
        <w:rPr>
          <w:rFonts w:ascii="標楷體" w:eastAsia="標楷體" w:hAnsi="標楷體" w:cs="Times New Roman" w:hint="eastAsia"/>
          <w:color w:val="000000"/>
          <w:sz w:val="20"/>
          <w:szCs w:val="20"/>
        </w:rPr>
        <w:t>號函第四次修正</w:t>
      </w:r>
    </w:p>
    <w:p w:rsidR="0044559F" w:rsidRPr="0044559F" w:rsidRDefault="0044559F" w:rsidP="0044559F">
      <w:pPr>
        <w:adjustRightInd w:val="0"/>
        <w:snapToGrid w:val="0"/>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中華民國104年7月24日</w:t>
      </w:r>
      <w:r w:rsidRPr="0044559F">
        <w:rPr>
          <w:rFonts w:ascii="標楷體" w:eastAsia="標楷體" w:hAnsi="標楷體" w:cs="Times New Roman" w:hint="eastAsia"/>
          <w:color w:val="000000"/>
          <w:sz w:val="20"/>
          <w:szCs w:val="20"/>
        </w:rPr>
        <w:t>府授社障字第1040166428</w:t>
      </w:r>
      <w:r>
        <w:rPr>
          <w:rFonts w:ascii="標楷體" w:eastAsia="標楷體" w:hAnsi="標楷體" w:cs="Times New Roman" w:hint="eastAsia"/>
          <w:color w:val="000000"/>
          <w:sz w:val="20"/>
          <w:szCs w:val="20"/>
        </w:rPr>
        <w:t>號函</w:t>
      </w:r>
      <w:r w:rsidRPr="0044559F">
        <w:rPr>
          <w:rFonts w:ascii="標楷體" w:eastAsia="標楷體" w:hAnsi="標楷體" w:cs="Times New Roman" w:hint="eastAsia"/>
          <w:color w:val="000000"/>
          <w:sz w:val="20"/>
          <w:szCs w:val="20"/>
        </w:rPr>
        <w:t>第五次修正</w:t>
      </w:r>
    </w:p>
    <w:p w:rsidR="0044559F" w:rsidRDefault="0044559F" w:rsidP="0044559F">
      <w:pPr>
        <w:spacing w:line="460" w:lineRule="exact"/>
        <w:jc w:val="right"/>
        <w:rPr>
          <w:rFonts w:ascii="標楷體" w:eastAsia="標楷體" w:hAnsi="標楷體" w:cs="Times New Roman"/>
          <w:color w:val="000000"/>
          <w:sz w:val="20"/>
          <w:szCs w:val="20"/>
        </w:rPr>
      </w:pPr>
      <w:r w:rsidRPr="0044559F">
        <w:rPr>
          <w:rFonts w:ascii="標楷體" w:eastAsia="標楷體" w:hAnsi="標楷體" w:cs="Times New Roman" w:hint="eastAsia"/>
          <w:color w:val="0D0D0D"/>
          <w:sz w:val="20"/>
          <w:szCs w:val="20"/>
        </w:rPr>
        <w:t>中華民國10</w:t>
      </w:r>
      <w:r>
        <w:rPr>
          <w:rFonts w:ascii="標楷體" w:eastAsia="標楷體" w:hAnsi="標楷體" w:cs="Times New Roman" w:hint="eastAsia"/>
          <w:color w:val="0D0D0D"/>
          <w:sz w:val="20"/>
          <w:szCs w:val="20"/>
        </w:rPr>
        <w:t>6</w:t>
      </w:r>
      <w:r w:rsidRPr="0044559F">
        <w:rPr>
          <w:rFonts w:ascii="標楷體" w:eastAsia="標楷體" w:hAnsi="標楷體" w:cs="Times New Roman" w:hint="eastAsia"/>
          <w:color w:val="0D0D0D"/>
          <w:sz w:val="20"/>
          <w:szCs w:val="20"/>
        </w:rPr>
        <w:t>年</w:t>
      </w:r>
      <w:r>
        <w:rPr>
          <w:rFonts w:ascii="標楷體" w:eastAsia="標楷體" w:hAnsi="標楷體" w:cs="Times New Roman" w:hint="eastAsia"/>
          <w:color w:val="0D0D0D"/>
          <w:sz w:val="20"/>
          <w:szCs w:val="20"/>
        </w:rPr>
        <w:t>8</w:t>
      </w:r>
      <w:r w:rsidRPr="0044559F">
        <w:rPr>
          <w:rFonts w:ascii="標楷體" w:eastAsia="標楷體" w:hAnsi="標楷體" w:cs="Times New Roman" w:hint="eastAsia"/>
          <w:color w:val="0D0D0D"/>
          <w:sz w:val="20"/>
          <w:szCs w:val="20"/>
        </w:rPr>
        <w:t>月</w:t>
      </w:r>
      <w:r>
        <w:rPr>
          <w:rFonts w:ascii="標楷體" w:eastAsia="標楷體" w:hAnsi="標楷體" w:cs="Times New Roman" w:hint="eastAsia"/>
          <w:color w:val="0D0D0D"/>
          <w:sz w:val="20"/>
          <w:szCs w:val="20"/>
        </w:rPr>
        <w:t>1</w:t>
      </w:r>
      <w:r w:rsidR="00B820DB">
        <w:rPr>
          <w:rFonts w:ascii="標楷體" w:eastAsia="標楷體" w:hAnsi="標楷體" w:cs="Times New Roman" w:hint="eastAsia"/>
          <w:color w:val="0D0D0D"/>
          <w:sz w:val="20"/>
          <w:szCs w:val="20"/>
        </w:rPr>
        <w:t>5</w:t>
      </w:r>
      <w:r w:rsidRPr="0044559F">
        <w:rPr>
          <w:rFonts w:ascii="標楷體" w:eastAsia="標楷體" w:hAnsi="標楷體" w:cs="Times New Roman" w:hint="eastAsia"/>
          <w:color w:val="0D0D0D"/>
          <w:sz w:val="20"/>
          <w:szCs w:val="20"/>
        </w:rPr>
        <w:t>日</w:t>
      </w:r>
      <w:r w:rsidRPr="0044559F">
        <w:rPr>
          <w:rFonts w:ascii="標楷體" w:eastAsia="標楷體" w:hAnsi="標楷體" w:cs="Times New Roman" w:hint="eastAsia"/>
          <w:color w:val="000000"/>
          <w:sz w:val="20"/>
          <w:szCs w:val="20"/>
        </w:rPr>
        <w:t>府授社</w:t>
      </w:r>
      <w:r>
        <w:rPr>
          <w:rFonts w:ascii="標楷體" w:eastAsia="標楷體" w:hAnsi="標楷體" w:cs="Times New Roman" w:hint="eastAsia"/>
          <w:color w:val="000000"/>
          <w:sz w:val="20"/>
          <w:szCs w:val="20"/>
        </w:rPr>
        <w:t>綜</w:t>
      </w:r>
      <w:r w:rsidRPr="0044559F">
        <w:rPr>
          <w:rFonts w:ascii="標楷體" w:eastAsia="標楷體" w:hAnsi="標楷體" w:cs="Times New Roman" w:hint="eastAsia"/>
          <w:color w:val="000000"/>
          <w:sz w:val="20"/>
          <w:szCs w:val="20"/>
        </w:rPr>
        <w:t>字第</w:t>
      </w:r>
      <w:r>
        <w:rPr>
          <w:rFonts w:ascii="標楷體" w:eastAsia="標楷體" w:hAnsi="標楷體" w:cs="Times New Roman" w:hint="eastAsia"/>
          <w:color w:val="000000"/>
          <w:sz w:val="20"/>
          <w:szCs w:val="20"/>
        </w:rPr>
        <w:t>1060175285號函第六</w:t>
      </w:r>
      <w:r w:rsidRPr="0044559F">
        <w:rPr>
          <w:rFonts w:ascii="標楷體" w:eastAsia="標楷體" w:hAnsi="標楷體" w:cs="Times New Roman" w:hint="eastAsia"/>
          <w:color w:val="000000"/>
          <w:sz w:val="20"/>
          <w:szCs w:val="20"/>
        </w:rPr>
        <w:t>次修正</w:t>
      </w:r>
    </w:p>
    <w:p w:rsidR="00BA0EA8" w:rsidRDefault="00BA0EA8" w:rsidP="00BA0EA8">
      <w:pPr>
        <w:spacing w:line="460" w:lineRule="exact"/>
        <w:jc w:val="right"/>
        <w:rPr>
          <w:rFonts w:ascii="標楷體" w:eastAsia="標楷體" w:hAnsi="標楷體" w:cs="Times New Roman"/>
          <w:color w:val="000000"/>
          <w:sz w:val="20"/>
          <w:szCs w:val="20"/>
        </w:rPr>
      </w:pPr>
      <w:r w:rsidRPr="00F377C2">
        <w:rPr>
          <w:rFonts w:ascii="標楷體" w:eastAsia="標楷體" w:hAnsi="標楷體" w:cs="Times New Roman" w:hint="eastAsia"/>
          <w:color w:val="0D0D0D"/>
          <w:sz w:val="20"/>
          <w:szCs w:val="20"/>
        </w:rPr>
        <w:t>中華民國10</w:t>
      </w:r>
      <w:r w:rsidR="00F377C2" w:rsidRPr="00F377C2">
        <w:rPr>
          <w:rFonts w:ascii="標楷體" w:eastAsia="標楷體" w:hAnsi="標楷體" w:cs="Times New Roman" w:hint="eastAsia"/>
          <w:color w:val="0D0D0D"/>
          <w:sz w:val="20"/>
          <w:szCs w:val="20"/>
        </w:rPr>
        <w:t>7</w:t>
      </w:r>
      <w:r w:rsidRPr="00F377C2">
        <w:rPr>
          <w:rFonts w:ascii="標楷體" w:eastAsia="標楷體" w:hAnsi="標楷體" w:cs="Times New Roman" w:hint="eastAsia"/>
          <w:color w:val="0D0D0D"/>
          <w:sz w:val="20"/>
          <w:szCs w:val="20"/>
        </w:rPr>
        <w:t>年</w:t>
      </w:r>
      <w:r w:rsidR="00F377C2" w:rsidRPr="00F377C2">
        <w:rPr>
          <w:rFonts w:ascii="標楷體" w:eastAsia="標楷體" w:hAnsi="標楷體" w:cs="Times New Roman" w:hint="eastAsia"/>
          <w:color w:val="0D0D0D"/>
          <w:sz w:val="20"/>
          <w:szCs w:val="20"/>
        </w:rPr>
        <w:t>6</w:t>
      </w:r>
      <w:r w:rsidRPr="00F377C2">
        <w:rPr>
          <w:rFonts w:ascii="標楷體" w:eastAsia="標楷體" w:hAnsi="標楷體" w:cs="Times New Roman" w:hint="eastAsia"/>
          <w:color w:val="0D0D0D"/>
          <w:sz w:val="20"/>
          <w:szCs w:val="20"/>
        </w:rPr>
        <w:t>月5日</w:t>
      </w:r>
      <w:r w:rsidRPr="00F377C2">
        <w:rPr>
          <w:rFonts w:ascii="標楷體" w:eastAsia="標楷體" w:hAnsi="標楷體" w:cs="Times New Roman" w:hint="eastAsia"/>
          <w:color w:val="000000"/>
          <w:sz w:val="20"/>
          <w:szCs w:val="20"/>
        </w:rPr>
        <w:t>府授社綜字第</w:t>
      </w:r>
      <w:r w:rsidR="00F377C2" w:rsidRPr="00F377C2">
        <w:rPr>
          <w:rFonts w:ascii="標楷體" w:eastAsia="標楷體" w:hAnsi="標楷體" w:cs="Times New Roman" w:hint="eastAsia"/>
          <w:color w:val="000000"/>
          <w:sz w:val="20"/>
          <w:szCs w:val="20"/>
        </w:rPr>
        <w:t>1070126551號函第七</w:t>
      </w:r>
      <w:r w:rsidRPr="00F377C2">
        <w:rPr>
          <w:rFonts w:ascii="標楷體" w:eastAsia="標楷體" w:hAnsi="標楷體" w:cs="Times New Roman" w:hint="eastAsia"/>
          <w:color w:val="000000"/>
          <w:sz w:val="20"/>
          <w:szCs w:val="20"/>
        </w:rPr>
        <w:t>次修正</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一、臺中市政府(以下簡稱本府)為妥善運用公益彩券盈餘，並結合民間團體、推展本市各項福利服務，特訂定本要點。</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二、補助對象：</w:t>
      </w:r>
    </w:p>
    <w:p w:rsidR="00C5797F" w:rsidRPr="00C5797F" w:rsidRDefault="00E769CB" w:rsidP="00E769CB">
      <w:pPr>
        <w:spacing w:line="460" w:lineRule="exact"/>
        <w:ind w:left="848" w:hangingChars="303" w:hanging="848"/>
        <w:jc w:val="both"/>
        <w:rPr>
          <w:rFonts w:ascii="標楷體" w:eastAsia="標楷體" w:hAnsi="標楷體"/>
          <w:sz w:val="28"/>
          <w:szCs w:val="28"/>
        </w:rPr>
      </w:pPr>
      <w:r>
        <w:rPr>
          <w:rFonts w:ascii="標楷體" w:eastAsia="標楷體" w:hAnsi="標楷體" w:hint="eastAsia"/>
          <w:sz w:val="28"/>
          <w:szCs w:val="28"/>
        </w:rPr>
        <w:t xml:space="preserve">  </w:t>
      </w:r>
      <w:r w:rsidR="00C5797F" w:rsidRPr="00C5797F">
        <w:rPr>
          <w:rFonts w:ascii="標楷體" w:eastAsia="標楷體" w:hAnsi="標楷體" w:hint="eastAsia"/>
          <w:sz w:val="28"/>
          <w:szCs w:val="28"/>
        </w:rPr>
        <w:t>(一)本府各業務單位。</w:t>
      </w:r>
    </w:p>
    <w:p w:rsidR="00C5797F" w:rsidRPr="00C5797F" w:rsidRDefault="00C5797F" w:rsidP="00E769CB">
      <w:pPr>
        <w:spacing w:line="460" w:lineRule="exact"/>
        <w:ind w:left="848" w:hangingChars="303" w:hanging="848"/>
        <w:jc w:val="both"/>
        <w:rPr>
          <w:rFonts w:ascii="標楷體" w:eastAsia="標楷體" w:hAnsi="標楷體"/>
          <w:sz w:val="28"/>
          <w:szCs w:val="28"/>
        </w:rPr>
      </w:pPr>
      <w:r w:rsidRPr="00C5797F">
        <w:rPr>
          <w:rFonts w:ascii="標楷體" w:eastAsia="標楷體" w:hAnsi="標楷體" w:hint="eastAsia"/>
          <w:sz w:val="28"/>
          <w:szCs w:val="28"/>
        </w:rPr>
        <w:t xml:space="preserve">　(二)於本市從事社會福利相關服務其章程明訂辦理社會福利之社團法人、財團法人基金會及社會福利機構，經查核其財務組織運作健全、依法召開法定會議，並報主管機關核備者之單位。</w:t>
      </w:r>
    </w:p>
    <w:p w:rsidR="00C5797F" w:rsidRPr="00C5797F" w:rsidRDefault="00C5797F" w:rsidP="00E769CB">
      <w:pPr>
        <w:spacing w:line="460" w:lineRule="exact"/>
        <w:ind w:left="848" w:hangingChars="303" w:hanging="848"/>
        <w:jc w:val="both"/>
        <w:rPr>
          <w:rFonts w:ascii="標楷體" w:eastAsia="標楷體" w:hAnsi="標楷體"/>
          <w:sz w:val="28"/>
          <w:szCs w:val="28"/>
        </w:rPr>
      </w:pPr>
      <w:r w:rsidRPr="00C5797F">
        <w:rPr>
          <w:rFonts w:ascii="標楷體" w:eastAsia="標楷體" w:hAnsi="標楷體" w:hint="eastAsia"/>
          <w:sz w:val="28"/>
          <w:szCs w:val="28"/>
        </w:rPr>
        <w:t xml:space="preserve">　(三)大專院校。</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三、補助項目：</w:t>
      </w:r>
    </w:p>
    <w:p w:rsidR="00C5797F" w:rsidRPr="00C5797F" w:rsidRDefault="00E769CB" w:rsidP="00E769CB">
      <w:pPr>
        <w:spacing w:line="460" w:lineRule="exact"/>
        <w:ind w:leftChars="118" w:left="849" w:hangingChars="202" w:hanging="566"/>
        <w:jc w:val="both"/>
        <w:rPr>
          <w:rFonts w:ascii="標楷體" w:eastAsia="標楷體" w:hAnsi="標楷體"/>
          <w:sz w:val="28"/>
          <w:szCs w:val="28"/>
        </w:rPr>
      </w:pPr>
      <w:r>
        <w:rPr>
          <w:rFonts w:ascii="標楷體" w:eastAsia="標楷體" w:hAnsi="標楷體" w:hint="eastAsia"/>
          <w:sz w:val="28"/>
          <w:szCs w:val="28"/>
        </w:rPr>
        <w:t>(一</w:t>
      </w:r>
      <w:r>
        <w:rPr>
          <w:rFonts w:ascii="標楷體" w:eastAsia="標楷體" w:hAnsi="標楷體"/>
          <w:sz w:val="28"/>
          <w:szCs w:val="28"/>
        </w:rPr>
        <w:t>）</w:t>
      </w:r>
      <w:r w:rsidR="00C5797F" w:rsidRPr="00C5797F">
        <w:rPr>
          <w:rFonts w:ascii="標楷體" w:eastAsia="標楷體" w:hAnsi="標楷體" w:hint="eastAsia"/>
          <w:sz w:val="28"/>
          <w:szCs w:val="28"/>
        </w:rPr>
        <w:t>政策性補助：由本府業務單位依政策及需要訂定計畫並據以實施。</w:t>
      </w:r>
    </w:p>
    <w:p w:rsidR="00E769CB" w:rsidRDefault="00E769CB" w:rsidP="00E769CB">
      <w:pPr>
        <w:spacing w:line="460" w:lineRule="exact"/>
        <w:ind w:leftChars="118" w:left="849" w:hangingChars="202" w:hanging="566"/>
        <w:jc w:val="both"/>
        <w:rPr>
          <w:rFonts w:ascii="標楷體" w:eastAsia="標楷體" w:hAnsi="標楷體"/>
          <w:sz w:val="28"/>
          <w:szCs w:val="28"/>
        </w:rPr>
      </w:pPr>
      <w:r>
        <w:rPr>
          <w:rFonts w:ascii="標楷體" w:eastAsia="標楷體" w:hAnsi="標楷體" w:hint="eastAsia"/>
          <w:sz w:val="28"/>
          <w:szCs w:val="28"/>
        </w:rPr>
        <w:t>(</w:t>
      </w:r>
      <w:r w:rsidR="00C5797F" w:rsidRPr="00C5797F">
        <w:rPr>
          <w:rFonts w:ascii="標楷體" w:eastAsia="標楷體" w:hAnsi="標楷體" w:hint="eastAsia"/>
          <w:sz w:val="28"/>
          <w:szCs w:val="28"/>
        </w:rPr>
        <w:t>二</w:t>
      </w:r>
      <w:r>
        <w:rPr>
          <w:rFonts w:ascii="標楷體" w:eastAsia="標楷體" w:hAnsi="標楷體" w:hint="eastAsia"/>
          <w:sz w:val="28"/>
          <w:szCs w:val="28"/>
        </w:rPr>
        <w:t>)</w:t>
      </w:r>
      <w:r w:rsidR="00C5797F" w:rsidRPr="00C5797F">
        <w:rPr>
          <w:rFonts w:ascii="標楷體" w:eastAsia="標楷體" w:hAnsi="標楷體" w:hint="eastAsia"/>
          <w:sz w:val="28"/>
          <w:szCs w:val="28"/>
        </w:rPr>
        <w:t>一般性補助：依臺中市公益彩券盈餘經費申請補助項目及基準（以下簡稱本市補助項目及基準）並據以審定。</w:t>
      </w:r>
    </w:p>
    <w:p w:rsidR="00C5797F" w:rsidRPr="00C5797F" w:rsidRDefault="00E769CB" w:rsidP="00E769CB">
      <w:pPr>
        <w:spacing w:line="460" w:lineRule="exact"/>
        <w:ind w:leftChars="118" w:left="849" w:hangingChars="202" w:hanging="566"/>
        <w:jc w:val="both"/>
        <w:rPr>
          <w:rFonts w:ascii="標楷體" w:eastAsia="標楷體" w:hAnsi="標楷體"/>
          <w:sz w:val="28"/>
          <w:szCs w:val="28"/>
        </w:rPr>
      </w:pPr>
      <w:r>
        <w:rPr>
          <w:rFonts w:ascii="標楷體" w:eastAsia="標楷體" w:hAnsi="標楷體" w:hint="eastAsia"/>
          <w:sz w:val="28"/>
          <w:szCs w:val="28"/>
        </w:rPr>
        <w:t>(</w:t>
      </w:r>
      <w:r w:rsidR="00C5797F" w:rsidRPr="00C5797F">
        <w:rPr>
          <w:rFonts w:ascii="標楷體" w:eastAsia="標楷體" w:hAnsi="標楷體" w:hint="eastAsia"/>
          <w:sz w:val="28"/>
          <w:szCs w:val="28"/>
        </w:rPr>
        <w:t>三）福利主軸性補助：每年由本府業務單位依政策及需要訂定。</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四、補助標準：</w:t>
      </w:r>
    </w:p>
    <w:p w:rsidR="00C5797F" w:rsidRPr="00C5797F" w:rsidRDefault="00C5797F" w:rsidP="00E769CB">
      <w:pPr>
        <w:spacing w:line="460" w:lineRule="exact"/>
        <w:ind w:leftChars="117" w:left="849" w:hangingChars="203" w:hanging="568"/>
        <w:jc w:val="both"/>
        <w:rPr>
          <w:rFonts w:ascii="標楷體" w:eastAsia="標楷體" w:hAnsi="標楷體"/>
          <w:sz w:val="28"/>
          <w:szCs w:val="28"/>
        </w:rPr>
      </w:pPr>
      <w:r w:rsidRPr="00C5797F">
        <w:rPr>
          <w:rFonts w:ascii="標楷體" w:eastAsia="標楷體" w:hAnsi="標楷體" w:hint="eastAsia"/>
          <w:sz w:val="28"/>
          <w:szCs w:val="28"/>
        </w:rPr>
        <w:t>(一)政策性方案：依實際所需經費預算額度，由本府業務單位依政策及可行性、必要性規劃初審，申請單位得列部分自籌經費。</w:t>
      </w:r>
    </w:p>
    <w:p w:rsidR="00C5797F" w:rsidRPr="00C5797F" w:rsidRDefault="00C5797F" w:rsidP="00E769CB">
      <w:pPr>
        <w:spacing w:line="460" w:lineRule="exact"/>
        <w:ind w:leftChars="117" w:left="849" w:hangingChars="203" w:hanging="568"/>
        <w:jc w:val="both"/>
        <w:rPr>
          <w:rFonts w:ascii="標楷體" w:eastAsia="標楷體" w:hAnsi="標楷體"/>
          <w:sz w:val="28"/>
          <w:szCs w:val="28"/>
        </w:rPr>
      </w:pPr>
      <w:r w:rsidRPr="00C5797F">
        <w:rPr>
          <w:rFonts w:ascii="標楷體" w:eastAsia="標楷體" w:hAnsi="標楷體" w:hint="eastAsia"/>
          <w:sz w:val="28"/>
          <w:szCs w:val="28"/>
        </w:rPr>
        <w:t>(二)一般性方案：依</w:t>
      </w:r>
      <w:r w:rsidR="00E769CB">
        <w:rPr>
          <w:rFonts w:ascii="標楷體" w:eastAsia="標楷體" w:hAnsi="標楷體" w:hint="eastAsia"/>
          <w:sz w:val="28"/>
          <w:szCs w:val="28"/>
        </w:rPr>
        <w:t>本市</w:t>
      </w:r>
      <w:r w:rsidRPr="00C5797F">
        <w:rPr>
          <w:rFonts w:ascii="標楷體" w:eastAsia="標楷體" w:hAnsi="標楷體" w:hint="eastAsia"/>
          <w:sz w:val="28"/>
          <w:szCs w:val="28"/>
        </w:rPr>
        <w:t>補助項目及基準審核，申請單位申請經常及資本支出經費至少應編列百分之二十以上之自籌款。</w:t>
      </w:r>
    </w:p>
    <w:p w:rsidR="00C5797F" w:rsidRPr="00C5797F" w:rsidRDefault="00C5797F" w:rsidP="00E769CB">
      <w:pPr>
        <w:spacing w:line="460" w:lineRule="exact"/>
        <w:ind w:leftChars="117" w:left="849" w:hangingChars="203" w:hanging="568"/>
        <w:jc w:val="both"/>
        <w:rPr>
          <w:rFonts w:ascii="標楷體" w:eastAsia="標楷體" w:hAnsi="標楷體"/>
          <w:sz w:val="28"/>
          <w:szCs w:val="28"/>
        </w:rPr>
      </w:pPr>
      <w:r w:rsidRPr="00C5797F">
        <w:rPr>
          <w:rFonts w:ascii="標楷體" w:eastAsia="標楷體" w:hAnsi="標楷體" w:hint="eastAsia"/>
          <w:sz w:val="28"/>
          <w:szCs w:val="28"/>
        </w:rPr>
        <w:t>(三)人事補助方案：依本市補助項目及基準辦理；如涉及立法與政策執行項目之支薪標準之一致性應提臺中市公益彩券盈餘經費管理</w:t>
      </w:r>
      <w:r w:rsidRPr="00C5797F">
        <w:rPr>
          <w:rFonts w:ascii="標楷體" w:eastAsia="標楷體" w:hAnsi="標楷體" w:hint="eastAsia"/>
          <w:sz w:val="28"/>
          <w:szCs w:val="28"/>
        </w:rPr>
        <w:lastRenderedPageBreak/>
        <w:t>運用委員會（以下簡稱本委員會）審議。</w:t>
      </w:r>
    </w:p>
    <w:p w:rsidR="00C5797F" w:rsidRPr="00C5797F" w:rsidRDefault="00C5797F" w:rsidP="00E769CB">
      <w:pPr>
        <w:spacing w:line="460" w:lineRule="exact"/>
        <w:ind w:leftChars="117" w:left="849" w:hangingChars="203" w:hanging="568"/>
        <w:jc w:val="both"/>
        <w:rPr>
          <w:rFonts w:ascii="標楷體" w:eastAsia="標楷體" w:hAnsi="標楷體"/>
          <w:sz w:val="28"/>
          <w:szCs w:val="28"/>
        </w:rPr>
      </w:pPr>
      <w:r w:rsidRPr="00C5797F">
        <w:rPr>
          <w:rFonts w:ascii="標楷體" w:eastAsia="標楷體" w:hAnsi="標楷體" w:hint="eastAsia"/>
          <w:sz w:val="28"/>
          <w:szCs w:val="28"/>
        </w:rPr>
        <w:t>(四)福利主軸性方案：每年由本府業務單位依政策及需要訂定，最高補助百分之百。</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五、補助原則：</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一)一般性方案每單位每年補助額度（含小額補助）以新臺幣二百萬元為上限（人事補助及資本門另計）。大額補助方案每案最高三十萬元；小額補助方案每案最高五萬元，每單位每年補助額度以新臺幣三十萬元為上限。</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(二)福利主軸性方案：視預算額度，每年由本府業務單位依政策及需要訂定。</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(三)配合中央及本府政策執行之方案，經本委員會出席委員二分之一審議通過，得不受補助比例及金額之限制。</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(四)由政府委託辦理或公設民營執行之方案得不受第一款之限制。</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(五)申請計畫具目的創新性、實驗性及整合性計畫為優先補助。</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(六)方案審核結果應敘明理由後上網公告。</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(七)受補助單位應於各項宣導資料、活動舞臺背景、購置設備之明顯適當位置標示「臺中市公益彩券盈餘經費補助」字樣。</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六、申請時間：</w:t>
      </w:r>
    </w:p>
    <w:p w:rsidR="00C5797F" w:rsidRPr="00365530"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(一)</w:t>
      </w:r>
      <w:r w:rsidR="00365530" w:rsidRPr="00365530">
        <w:rPr>
          <w:rFonts w:ascii="標楷體" w:eastAsia="標楷體" w:hAnsi="標楷體" w:hint="eastAsia"/>
          <w:sz w:val="28"/>
          <w:szCs w:val="28"/>
        </w:rPr>
        <w:t>屬福利主軸性方案、一般性方案、人事補助及資本門之補助申請時間為前一年四月十五日至四月三十日(申請截止日遇假日順延至下一工作日)。</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(二)小額補助方案應於計畫辦理前一個月提出申請，最後申請截止日為當年度十月三十一日，未於時限內提出，不予補助。但特殊情形依申請單位來函說明，經業務單位審查有理由者，不在此限。</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(三)</w:t>
      </w:r>
      <w:r w:rsidR="00365530">
        <w:rPr>
          <w:rFonts w:ascii="標楷體" w:eastAsia="標楷體" w:hAnsi="標楷體" w:hint="eastAsia"/>
          <w:sz w:val="28"/>
          <w:szCs w:val="28"/>
        </w:rPr>
        <w:t>身心障礙社團房屋租金補助於簽訂租賃契約後一個月內提出申請；</w:t>
      </w:r>
      <w:r w:rsidRPr="00C5797F">
        <w:rPr>
          <w:rFonts w:ascii="標楷體" w:eastAsia="標楷體" w:hAnsi="標楷體" w:hint="eastAsia"/>
          <w:sz w:val="28"/>
          <w:szCs w:val="28"/>
        </w:rPr>
        <w:t>契約期間為跨年度者，得於隔年度開始時函請臺中市政府社會局</w:t>
      </w:r>
      <w:r w:rsidR="00365530">
        <w:rPr>
          <w:rFonts w:ascii="標楷體" w:eastAsia="標楷體" w:hAnsi="標楷體" w:hint="eastAsia"/>
          <w:sz w:val="28"/>
          <w:szCs w:val="28"/>
        </w:rPr>
        <w:t>(以下簡稱社會局)</w:t>
      </w:r>
      <w:r w:rsidRPr="00C5797F">
        <w:rPr>
          <w:rFonts w:ascii="標楷體" w:eastAsia="標楷體" w:hAnsi="標楷體" w:hint="eastAsia"/>
          <w:sz w:val="28"/>
          <w:szCs w:val="28"/>
        </w:rPr>
        <w:t>就同一契約續為補助剩餘月份。</w:t>
      </w:r>
    </w:p>
    <w:p w:rsidR="00C5797F" w:rsidRPr="00C5797F" w:rsidRDefault="00C5797F" w:rsidP="00E769CB">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(四)緊急及具時效性等特殊案件，經本委員會出席委員過半數書面同意者，得不受前三款時限限制。</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七、申請單位應備文件：</w:t>
      </w:r>
    </w:p>
    <w:p w:rsidR="00C5797F" w:rsidRPr="00C5797F" w:rsidRDefault="00C5797F" w:rsidP="00E769CB">
      <w:pPr>
        <w:spacing w:line="460" w:lineRule="exact"/>
        <w:ind w:leftChars="117" w:left="847" w:hangingChars="202" w:hanging="566"/>
        <w:jc w:val="both"/>
        <w:rPr>
          <w:rFonts w:ascii="標楷體" w:eastAsia="標楷體" w:hAnsi="標楷體"/>
          <w:sz w:val="28"/>
          <w:szCs w:val="28"/>
        </w:rPr>
      </w:pPr>
      <w:r w:rsidRPr="00C5797F">
        <w:rPr>
          <w:rFonts w:ascii="標楷體" w:eastAsia="標楷體" w:hAnsi="標楷體" w:hint="eastAsia"/>
          <w:sz w:val="28"/>
          <w:szCs w:val="28"/>
        </w:rPr>
        <w:lastRenderedPageBreak/>
        <w:t>(一)計畫申請書。</w:t>
      </w:r>
    </w:p>
    <w:p w:rsidR="00C5797F" w:rsidRPr="00C5797F" w:rsidRDefault="00C5797F" w:rsidP="00E769CB">
      <w:pPr>
        <w:spacing w:line="460" w:lineRule="exact"/>
        <w:ind w:leftChars="117" w:left="847" w:hangingChars="202" w:hanging="566"/>
        <w:jc w:val="both"/>
        <w:rPr>
          <w:rFonts w:ascii="標楷體" w:eastAsia="標楷體" w:hAnsi="標楷體"/>
          <w:sz w:val="28"/>
          <w:szCs w:val="28"/>
        </w:rPr>
      </w:pPr>
      <w:r w:rsidRPr="00C5797F">
        <w:rPr>
          <w:rFonts w:ascii="標楷體" w:eastAsia="標楷體" w:hAnsi="標楷體" w:hint="eastAsia"/>
          <w:sz w:val="28"/>
          <w:szCs w:val="28"/>
        </w:rPr>
        <w:t>(二)其他視個案需要之文件。</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1.大專院校應以該校名義提出申請。</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2.如係接受政府機關委託辦理業務者，應附委託契約書。</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3.其他依照相關法規須辦理公共安全檢查單位，均應檢附公共安全檢查合格證明文件。</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4.申請單位應列明全部經費內容，及擬向其他單位申請補助項目、金額及核定函。</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5.提出文件為影本時，應於影本文件內加註並簽章切結與正本相符。</w:t>
      </w:r>
    </w:p>
    <w:p w:rsidR="00C5797F" w:rsidRPr="00C5797F" w:rsidRDefault="00C5797F" w:rsidP="00E769CB">
      <w:pPr>
        <w:spacing w:line="460" w:lineRule="exact"/>
        <w:ind w:leftChars="353" w:left="1133" w:hangingChars="102" w:hanging="286"/>
        <w:jc w:val="both"/>
        <w:rPr>
          <w:rFonts w:ascii="標楷體" w:eastAsia="標楷體" w:hAnsi="標楷體"/>
          <w:sz w:val="28"/>
          <w:szCs w:val="28"/>
        </w:rPr>
      </w:pPr>
      <w:r w:rsidRPr="00C5797F">
        <w:rPr>
          <w:rFonts w:ascii="標楷體" w:eastAsia="標楷體" w:hAnsi="標楷體" w:hint="eastAsia"/>
          <w:sz w:val="28"/>
          <w:szCs w:val="28"/>
        </w:rPr>
        <w:t>6.其他。</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八、審查作業：</w:t>
      </w:r>
    </w:p>
    <w:p w:rsidR="00C5797F" w:rsidRPr="00C5797F" w:rsidRDefault="00C5797F" w:rsidP="00E769CB">
      <w:pPr>
        <w:spacing w:line="460" w:lineRule="exact"/>
        <w:ind w:leftChars="118" w:left="563" w:hangingChars="100" w:hanging="280"/>
        <w:jc w:val="both"/>
        <w:rPr>
          <w:rFonts w:ascii="標楷體" w:eastAsia="標楷體" w:hAnsi="標楷體"/>
          <w:sz w:val="28"/>
          <w:szCs w:val="28"/>
        </w:rPr>
      </w:pPr>
      <w:r w:rsidRPr="00C5797F">
        <w:rPr>
          <w:rFonts w:ascii="標楷體" w:eastAsia="標楷體" w:hAnsi="標楷體" w:hint="eastAsia"/>
          <w:sz w:val="28"/>
          <w:szCs w:val="28"/>
        </w:rPr>
        <w:t>(一)審查方式：</w:t>
      </w:r>
    </w:p>
    <w:p w:rsidR="00E769CB" w:rsidRDefault="00C5797F" w:rsidP="00E769CB">
      <w:pPr>
        <w:spacing w:line="460" w:lineRule="exact"/>
        <w:ind w:leftChars="355" w:left="1134" w:hanging="282"/>
        <w:jc w:val="both"/>
        <w:rPr>
          <w:rFonts w:ascii="標楷體" w:eastAsia="標楷體" w:hAnsi="標楷體"/>
          <w:sz w:val="28"/>
          <w:szCs w:val="28"/>
        </w:rPr>
      </w:pPr>
      <w:r w:rsidRPr="00C5797F">
        <w:rPr>
          <w:rFonts w:ascii="標楷體" w:eastAsia="標楷體" w:hAnsi="標楷體" w:hint="eastAsia"/>
          <w:sz w:val="28"/>
          <w:szCs w:val="28"/>
        </w:rPr>
        <w:t>1.申請案應先送社會局依審核重點就計畫內容、相關文件及經費需求提出初審意見，由社會局彙整，送本委員會審議核定。</w:t>
      </w:r>
    </w:p>
    <w:p w:rsidR="00E769CB" w:rsidRDefault="00C5797F" w:rsidP="00E769CB">
      <w:pPr>
        <w:spacing w:line="460" w:lineRule="exact"/>
        <w:ind w:leftChars="355" w:left="1134" w:hanging="282"/>
        <w:jc w:val="both"/>
        <w:rPr>
          <w:rFonts w:ascii="標楷體" w:eastAsia="標楷體" w:hAnsi="標楷體"/>
          <w:sz w:val="28"/>
          <w:szCs w:val="28"/>
        </w:rPr>
      </w:pPr>
      <w:r w:rsidRPr="00C5797F">
        <w:rPr>
          <w:rFonts w:ascii="標楷體" w:eastAsia="標楷體" w:hAnsi="標楷體" w:hint="eastAsia"/>
          <w:sz w:val="28"/>
          <w:szCs w:val="28"/>
        </w:rPr>
        <w:t>2.本委員會得邀請申請單位列席說明。如有實地勘查之必要，得派員實地勘查後審議核定。</w:t>
      </w:r>
    </w:p>
    <w:p w:rsidR="00E769CB" w:rsidRDefault="00C5797F" w:rsidP="00E769CB">
      <w:pPr>
        <w:spacing w:line="460" w:lineRule="exact"/>
        <w:ind w:leftChars="355" w:left="1134" w:hanging="282"/>
        <w:jc w:val="both"/>
        <w:rPr>
          <w:rFonts w:ascii="標楷體" w:eastAsia="標楷體" w:hAnsi="標楷體"/>
          <w:sz w:val="28"/>
          <w:szCs w:val="28"/>
        </w:rPr>
      </w:pPr>
      <w:r w:rsidRPr="00C5797F">
        <w:rPr>
          <w:rFonts w:ascii="標楷體" w:eastAsia="標楷體" w:hAnsi="標楷體" w:hint="eastAsia"/>
          <w:sz w:val="28"/>
          <w:szCs w:val="28"/>
        </w:rPr>
        <w:t>3.小額補助方案由本府業務單位依本要點及本市補助項目及基準審查逕予核定後，送本委員會備查。</w:t>
      </w:r>
    </w:p>
    <w:p w:rsidR="00C5797F" w:rsidRPr="00C5797F" w:rsidRDefault="00C5797F" w:rsidP="00E769CB">
      <w:pPr>
        <w:spacing w:line="460" w:lineRule="exact"/>
        <w:ind w:leftChars="355" w:left="1134" w:hanging="282"/>
        <w:jc w:val="both"/>
        <w:rPr>
          <w:rFonts w:ascii="標楷體" w:eastAsia="標楷體" w:hAnsi="標楷體"/>
          <w:sz w:val="28"/>
          <w:szCs w:val="28"/>
        </w:rPr>
      </w:pPr>
      <w:r w:rsidRPr="00C5797F">
        <w:rPr>
          <w:rFonts w:ascii="標楷體" w:eastAsia="標楷體" w:hAnsi="標楷體" w:hint="eastAsia"/>
          <w:sz w:val="28"/>
          <w:szCs w:val="28"/>
        </w:rPr>
        <w:t>4.審查人員就任(兼)職單位所提申請計畫，應迴避審查。</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(二)審核重點：</w:t>
      </w:r>
    </w:p>
    <w:p w:rsidR="00E769CB" w:rsidRDefault="00C5797F" w:rsidP="00E769CB">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1.程序要件：</w:t>
      </w:r>
    </w:p>
    <w:p w:rsidR="00C5797F" w:rsidRPr="00C5797F"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(1)申請單位是否符合補助資格。</w:t>
      </w:r>
    </w:p>
    <w:p w:rsidR="00FB0C43"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(2)計畫內容是否符合其立案組織（捐助）章程之宗旨及服務內容。</w:t>
      </w:r>
    </w:p>
    <w:p w:rsidR="00FB0C43"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(3)申請計畫是否符合補助範圍、項目及基準。</w:t>
      </w:r>
    </w:p>
    <w:p w:rsidR="00FB0C43"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(4)申請補助經費及自籌款編列情形。</w:t>
      </w:r>
    </w:p>
    <w:p w:rsidR="00FB0C43" w:rsidRDefault="00FB0C43" w:rsidP="00FB0C43">
      <w:pPr>
        <w:spacing w:line="460" w:lineRule="exact"/>
        <w:ind w:leftChars="472" w:left="1559" w:hangingChars="152" w:hanging="426"/>
        <w:jc w:val="both"/>
        <w:rPr>
          <w:rFonts w:ascii="標楷體" w:eastAsia="標楷體" w:hAnsi="標楷體"/>
          <w:sz w:val="28"/>
          <w:szCs w:val="28"/>
        </w:rPr>
      </w:pPr>
      <w:r>
        <w:rPr>
          <w:rFonts w:ascii="標楷體" w:eastAsia="標楷體" w:hAnsi="標楷體" w:hint="eastAsia"/>
          <w:sz w:val="28"/>
          <w:szCs w:val="28"/>
        </w:rPr>
        <w:t>(</w:t>
      </w:r>
      <w:r w:rsidR="00C5797F" w:rsidRPr="00C5797F">
        <w:rPr>
          <w:rFonts w:ascii="標楷體" w:eastAsia="標楷體" w:hAnsi="標楷體" w:hint="eastAsia"/>
          <w:sz w:val="28"/>
          <w:szCs w:val="28"/>
        </w:rPr>
        <w:t>5)無逾期未核銷案件。</w:t>
      </w:r>
    </w:p>
    <w:p w:rsidR="00FB0C43"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(6)無重複申請補助項目。</w:t>
      </w:r>
    </w:p>
    <w:p w:rsidR="00C5797F" w:rsidRPr="00C5797F" w:rsidRDefault="00C5797F" w:rsidP="00FB0C43">
      <w:pPr>
        <w:spacing w:line="460" w:lineRule="exact"/>
        <w:ind w:leftChars="472" w:left="1559" w:hangingChars="152" w:hanging="426"/>
        <w:jc w:val="both"/>
        <w:rPr>
          <w:rFonts w:ascii="標楷體" w:eastAsia="標楷體" w:hAnsi="標楷體"/>
          <w:sz w:val="28"/>
          <w:szCs w:val="28"/>
        </w:rPr>
      </w:pPr>
      <w:r w:rsidRPr="00C5797F">
        <w:rPr>
          <w:rFonts w:ascii="標楷體" w:eastAsia="標楷體" w:hAnsi="標楷體" w:hint="eastAsia"/>
          <w:sz w:val="28"/>
          <w:szCs w:val="28"/>
        </w:rPr>
        <w:t>(7)申請單位若經政府機關裁定停止補助，該停止補助期間亦不</w:t>
      </w:r>
      <w:r w:rsidRPr="00C5797F">
        <w:rPr>
          <w:rFonts w:ascii="標楷體" w:eastAsia="標楷體" w:hAnsi="標楷體" w:hint="eastAsia"/>
          <w:sz w:val="28"/>
          <w:szCs w:val="28"/>
        </w:rPr>
        <w:lastRenderedPageBreak/>
        <w:t>得申請本府公益彩券補助。</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2.實質要件：</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(1)計畫內容可達成預期效益。</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(2)可就計畫目的訂出評估指標。</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(3)前年度補助計畫之執行成效。</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(4)是否重複政府已辦理事項。</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(5)是否為補充政府未辦理之事項。</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 xml:space="preserve">　　　　(6)申請計畫具創新性、實驗性及整合性。</w:t>
      </w:r>
    </w:p>
    <w:p w:rsidR="00C5797F" w:rsidRPr="00C5797F" w:rsidRDefault="00C5797F" w:rsidP="00FB0C43">
      <w:pPr>
        <w:spacing w:line="460" w:lineRule="exact"/>
        <w:ind w:leftChars="117" w:left="847" w:hangingChars="202" w:hanging="566"/>
        <w:jc w:val="both"/>
        <w:rPr>
          <w:rFonts w:ascii="標楷體" w:eastAsia="標楷體" w:hAnsi="標楷體"/>
          <w:sz w:val="28"/>
          <w:szCs w:val="28"/>
        </w:rPr>
      </w:pPr>
      <w:r w:rsidRPr="00C5797F">
        <w:rPr>
          <w:rFonts w:ascii="標楷體" w:eastAsia="標楷體" w:hAnsi="標楷體" w:hint="eastAsia"/>
          <w:sz w:val="28"/>
          <w:szCs w:val="28"/>
        </w:rPr>
        <w:t>(三)申請案件經本委員會審核通過者，簽奉市長核定後通知申請單位；未核定補助者，敘明審核意見，通知申請單位。</w:t>
      </w:r>
    </w:p>
    <w:p w:rsidR="00C5797F" w:rsidRPr="00C5797F" w:rsidRDefault="00C5797F" w:rsidP="00FB0C43">
      <w:pPr>
        <w:spacing w:line="460" w:lineRule="exact"/>
        <w:ind w:leftChars="117" w:left="847" w:hangingChars="202" w:hanging="566"/>
        <w:jc w:val="both"/>
        <w:rPr>
          <w:rFonts w:ascii="標楷體" w:eastAsia="標楷體" w:hAnsi="標楷體"/>
          <w:sz w:val="28"/>
          <w:szCs w:val="28"/>
        </w:rPr>
      </w:pPr>
      <w:r w:rsidRPr="00C5797F">
        <w:rPr>
          <w:rFonts w:ascii="標楷體" w:eastAsia="標楷體" w:hAnsi="標楷體" w:hint="eastAsia"/>
          <w:sz w:val="28"/>
          <w:szCs w:val="28"/>
        </w:rPr>
        <w:t>(四)針對申請人事補助暨年度補助超過新臺幣一百萬元之團體，於每年度應接受主管機關辦理輔導、考核事宜，並做為未來補助之依據。</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九、財政處理：本委員會決議簽奉市長核准後，本府應按審議結果通知本府相關機關，請各機關依規辦理後續預算審議程序。</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十、一般性方案補助經費請撥及核銷：</w:t>
      </w:r>
    </w:p>
    <w:p w:rsidR="00C5797F" w:rsidRPr="00C5797F" w:rsidRDefault="00C5797F" w:rsidP="00FB0C43">
      <w:pPr>
        <w:spacing w:line="460" w:lineRule="exact"/>
        <w:ind w:leftChars="118" w:left="563" w:hangingChars="100" w:hanging="280"/>
        <w:jc w:val="both"/>
        <w:rPr>
          <w:rFonts w:ascii="標楷體" w:eastAsia="標楷體" w:hAnsi="標楷體"/>
          <w:sz w:val="28"/>
          <w:szCs w:val="28"/>
        </w:rPr>
      </w:pPr>
      <w:r w:rsidRPr="00C5797F">
        <w:rPr>
          <w:rFonts w:ascii="標楷體" w:eastAsia="標楷體" w:hAnsi="標楷體" w:hint="eastAsia"/>
          <w:sz w:val="28"/>
          <w:szCs w:val="28"/>
        </w:rPr>
        <w:t>(一)經費請撥：</w:t>
      </w:r>
    </w:p>
    <w:p w:rsidR="00C5797F" w:rsidRPr="00C5797F" w:rsidRDefault="00C5797F" w:rsidP="00FB0C43">
      <w:pPr>
        <w:spacing w:line="460" w:lineRule="exact"/>
        <w:ind w:leftChars="295" w:left="991" w:hanging="283"/>
        <w:jc w:val="both"/>
        <w:rPr>
          <w:rFonts w:ascii="標楷體" w:eastAsia="標楷體" w:hAnsi="標楷體"/>
          <w:sz w:val="28"/>
          <w:szCs w:val="28"/>
        </w:rPr>
      </w:pPr>
      <w:r w:rsidRPr="00C5797F">
        <w:rPr>
          <w:rFonts w:ascii="標楷體" w:eastAsia="標楷體" w:hAnsi="標楷體" w:hint="eastAsia"/>
          <w:sz w:val="28"/>
          <w:szCs w:val="28"/>
        </w:rPr>
        <w:t>1.受補助單位應於計畫完成後二週內檢附收據及</w:t>
      </w:r>
      <w:r w:rsidR="00E601CA">
        <w:rPr>
          <w:rFonts w:ascii="標楷體" w:eastAsia="標楷體" w:hAnsi="標楷體" w:hint="eastAsia"/>
          <w:sz w:val="28"/>
          <w:szCs w:val="28"/>
        </w:rPr>
        <w:t>相關</w:t>
      </w:r>
      <w:r w:rsidRPr="00C5797F">
        <w:rPr>
          <w:rFonts w:ascii="標楷體" w:eastAsia="標楷體" w:hAnsi="標楷體" w:hint="eastAsia"/>
          <w:sz w:val="28"/>
          <w:szCs w:val="28"/>
        </w:rPr>
        <w:t>文件據以憑撥。</w:t>
      </w:r>
    </w:p>
    <w:p w:rsidR="00C5797F" w:rsidRPr="00C5797F" w:rsidRDefault="00C5797F" w:rsidP="00FB0C43">
      <w:pPr>
        <w:spacing w:line="460" w:lineRule="exact"/>
        <w:ind w:leftChars="295" w:left="991" w:hanging="283"/>
        <w:jc w:val="both"/>
        <w:rPr>
          <w:rFonts w:ascii="標楷體" w:eastAsia="標楷體" w:hAnsi="標楷體"/>
          <w:sz w:val="28"/>
          <w:szCs w:val="28"/>
        </w:rPr>
      </w:pPr>
      <w:r w:rsidRPr="00C5797F">
        <w:rPr>
          <w:rFonts w:ascii="標楷體" w:eastAsia="標楷體" w:hAnsi="標楷體" w:hint="eastAsia"/>
          <w:sz w:val="28"/>
          <w:szCs w:val="28"/>
        </w:rPr>
        <w:t>2.人事補助費用有預付需求者，申請單位應予收到核定函二週內，檢附原因及理由向本府業務單位提出申請，經審查有理由者，始得以預付方式辦理；採預付者應設立專戶專款專用，其由專戶存款所產生之孳息，不得抵用或移用，孳息應於當年度十二月繳回；但每年孳息金額為新臺幣三百元以下者，得免繳回。如未設立專戶，應於計畫執行完成後，始得請款。</w:t>
      </w:r>
    </w:p>
    <w:p w:rsidR="00C5797F" w:rsidRPr="00C5797F" w:rsidRDefault="00C5797F" w:rsidP="00FB0C43">
      <w:pPr>
        <w:spacing w:line="460" w:lineRule="exact"/>
        <w:ind w:leftChars="295" w:left="991" w:hanging="283"/>
        <w:jc w:val="both"/>
        <w:rPr>
          <w:rFonts w:ascii="標楷體" w:eastAsia="標楷體" w:hAnsi="標楷體"/>
          <w:sz w:val="28"/>
          <w:szCs w:val="28"/>
        </w:rPr>
      </w:pPr>
      <w:r w:rsidRPr="00C5797F">
        <w:rPr>
          <w:rFonts w:ascii="標楷體" w:eastAsia="標楷體" w:hAnsi="標楷體" w:hint="eastAsia"/>
          <w:sz w:val="28"/>
          <w:szCs w:val="28"/>
        </w:rPr>
        <w:t>3.資本門補助經費超過新臺幣一百萬元者於補助單位提出申請後，依工程進度及實地考核結果經本委員會審議通過者再行撥付。</w:t>
      </w:r>
    </w:p>
    <w:p w:rsidR="00C5797F" w:rsidRPr="00C5797F" w:rsidRDefault="00C5797F" w:rsidP="00FB0C43">
      <w:pPr>
        <w:spacing w:line="460" w:lineRule="exact"/>
        <w:ind w:leftChars="118" w:left="563" w:hangingChars="100" w:hanging="280"/>
        <w:jc w:val="both"/>
        <w:rPr>
          <w:rFonts w:ascii="標楷體" w:eastAsia="標楷體" w:hAnsi="標楷體"/>
          <w:sz w:val="28"/>
          <w:szCs w:val="28"/>
        </w:rPr>
      </w:pPr>
      <w:r w:rsidRPr="00C5797F">
        <w:rPr>
          <w:rFonts w:ascii="標楷體" w:eastAsia="標楷體" w:hAnsi="標楷體" w:hint="eastAsia"/>
          <w:sz w:val="28"/>
          <w:szCs w:val="28"/>
        </w:rPr>
        <w:t>(二)經費核銷：</w:t>
      </w:r>
    </w:p>
    <w:p w:rsidR="002524B9" w:rsidRPr="002524B9" w:rsidRDefault="002524B9" w:rsidP="002524B9">
      <w:pPr>
        <w:spacing w:line="460" w:lineRule="exact"/>
        <w:ind w:leftChars="296" w:left="992" w:hanging="282"/>
        <w:jc w:val="both"/>
        <w:rPr>
          <w:rFonts w:ascii="標楷體" w:eastAsia="標楷體" w:hAnsi="標楷體"/>
          <w:color w:val="000000"/>
          <w:sz w:val="28"/>
          <w:szCs w:val="28"/>
        </w:rPr>
      </w:pPr>
      <w:r w:rsidRPr="002524B9">
        <w:rPr>
          <w:rFonts w:ascii="標楷體" w:eastAsia="標楷體" w:hAnsi="標楷體" w:hint="eastAsia"/>
          <w:color w:val="000000"/>
          <w:sz w:val="28"/>
          <w:szCs w:val="28"/>
        </w:rPr>
        <w:t>1.受補助單位之組織人員分工明確、檔案保管制度健全經社會局審核通過者，得留存原始憑證，並接受社會局不定期查核、作成相</w:t>
      </w:r>
      <w:r w:rsidRPr="002524B9">
        <w:rPr>
          <w:rFonts w:ascii="標楷體" w:eastAsia="標楷體" w:hAnsi="標楷體" w:hint="eastAsia"/>
          <w:color w:val="000000"/>
          <w:sz w:val="28"/>
          <w:szCs w:val="28"/>
        </w:rPr>
        <w:lastRenderedPageBreak/>
        <w:t>關紀錄及通知審計機關。受補助單位不符上開條件或欲檢附原始憑證辦理核銷作業者，應於計畫執行完成十五日內連同核定公文、領據、收支清單、支出經費明細表、支出憑證簿、原始憑證、計畫成果報告、</w:t>
      </w:r>
      <w:r w:rsidRPr="002524B9">
        <w:rPr>
          <w:rFonts w:ascii="標楷體" w:eastAsia="標楷體" w:hAnsi="標楷體" w:hint="eastAsia"/>
          <w:color w:val="000000" w:themeColor="text1"/>
          <w:sz w:val="28"/>
          <w:szCs w:val="28"/>
        </w:rPr>
        <w:t>資本門支出檢附財產保管清冊</w:t>
      </w:r>
      <w:r w:rsidRPr="002524B9">
        <w:rPr>
          <w:rFonts w:ascii="標楷體" w:eastAsia="標楷體" w:hAnsi="標楷體" w:hint="eastAsia"/>
          <w:color w:val="000000"/>
          <w:sz w:val="28"/>
          <w:szCs w:val="28"/>
        </w:rPr>
        <w:t>等送回社會局審核保存。</w:t>
      </w:r>
    </w:p>
    <w:p w:rsidR="002524B9" w:rsidRPr="002524B9" w:rsidRDefault="002524B9" w:rsidP="002524B9">
      <w:pPr>
        <w:kinsoku w:val="0"/>
        <w:spacing w:line="460" w:lineRule="exact"/>
        <w:ind w:leftChars="296" w:left="993" w:hangingChars="101" w:hanging="283"/>
        <w:jc w:val="both"/>
        <w:rPr>
          <w:rFonts w:ascii="標楷體" w:eastAsia="標楷體" w:hAnsi="標楷體"/>
          <w:sz w:val="28"/>
          <w:szCs w:val="28"/>
        </w:rPr>
      </w:pPr>
      <w:r w:rsidRPr="002524B9">
        <w:rPr>
          <w:rFonts w:ascii="標楷體" w:eastAsia="標楷體" w:hAnsi="標楷體" w:hint="eastAsia"/>
          <w:sz w:val="28"/>
          <w:szCs w:val="28"/>
        </w:rPr>
        <w:t>2.原始憑證留存受補助單位應於計畫執行完成十五日內連同核定公文、領據、收支清單、支出經費明細表、計畫成果報告、</w:t>
      </w:r>
      <w:r w:rsidRPr="002524B9">
        <w:rPr>
          <w:rFonts w:ascii="標楷體" w:eastAsia="標楷體" w:hAnsi="標楷體" w:hint="eastAsia"/>
          <w:color w:val="000000" w:themeColor="text1"/>
          <w:sz w:val="28"/>
          <w:szCs w:val="28"/>
        </w:rPr>
        <w:t>資本門支出檢附財產保管清冊</w:t>
      </w:r>
      <w:r w:rsidRPr="002524B9">
        <w:rPr>
          <w:rFonts w:ascii="標楷體" w:eastAsia="標楷體" w:hAnsi="標楷體" w:hint="eastAsia"/>
          <w:sz w:val="28"/>
          <w:szCs w:val="28"/>
        </w:rPr>
        <w:t>等送回社會局結案。</w:t>
      </w:r>
    </w:p>
    <w:p w:rsidR="002524B9" w:rsidRPr="002524B9" w:rsidRDefault="002524B9" w:rsidP="002524B9">
      <w:pPr>
        <w:kinsoku w:val="0"/>
        <w:spacing w:line="460" w:lineRule="exact"/>
        <w:ind w:leftChars="296" w:left="1040" w:hangingChars="118" w:hanging="330"/>
        <w:jc w:val="both"/>
        <w:rPr>
          <w:rFonts w:ascii="標楷體" w:eastAsia="標楷體" w:hAnsi="標楷體"/>
          <w:sz w:val="28"/>
          <w:szCs w:val="28"/>
        </w:rPr>
      </w:pPr>
      <w:r w:rsidRPr="002524B9">
        <w:rPr>
          <w:rFonts w:ascii="標楷體" w:eastAsia="標楷體" w:hAnsi="標楷體" w:hint="eastAsia"/>
          <w:sz w:val="28"/>
          <w:szCs w:val="28"/>
        </w:rPr>
        <w:t>3.留存受補助單位之原始憑證，應依會計法、審計法及社會局原始憑證留存受補助單位注意事項規定妥善保存與銷毀，已屆保存年限之銷毀，應函報社會局轉請審計機關同意。</w:t>
      </w:r>
      <w:r w:rsidRPr="002524B9">
        <w:rPr>
          <w:rFonts w:ascii="標楷體" w:eastAsia="標楷體" w:hAnsi="標楷體" w:cs="細明體" w:hint="eastAsia"/>
          <w:color w:val="000000"/>
          <w:kern w:val="0"/>
          <w:sz w:val="28"/>
          <w:szCs w:val="28"/>
        </w:rPr>
        <w:t>如受補助單位欲有人事或其他變動，原始憑證須一併轉移者，應函報社會局。</w:t>
      </w:r>
      <w:r w:rsidRPr="002524B9">
        <w:rPr>
          <w:rFonts w:ascii="標楷體" w:eastAsia="標楷體" w:hAnsi="標楷體" w:hint="eastAsia"/>
          <w:sz w:val="28"/>
          <w:szCs w:val="28"/>
        </w:rPr>
        <w:t>如遇有提前銷毀，或有毀損、滅失等情事時，應敘明原因及處理情形，函報社會局轉請審計機關同意。如經發現未確實辦理者，撤銷受補助單位原始憑證保管申請資格，並得依情節輕重對該補(捐)助案件或受補助單位酌減嗣後補(捐)助款或停止補(捐)助一年至五年。</w:t>
      </w:r>
    </w:p>
    <w:p w:rsidR="002524B9" w:rsidRPr="002524B9" w:rsidRDefault="002524B9" w:rsidP="002524B9">
      <w:pPr>
        <w:spacing w:line="460" w:lineRule="exact"/>
        <w:ind w:leftChars="296" w:left="1038" w:hangingChars="117" w:hanging="328"/>
        <w:jc w:val="both"/>
        <w:rPr>
          <w:rFonts w:ascii="標楷體" w:eastAsia="標楷體" w:hAnsi="標楷體"/>
          <w:sz w:val="28"/>
          <w:szCs w:val="28"/>
        </w:rPr>
      </w:pPr>
      <w:r w:rsidRPr="002524B9">
        <w:rPr>
          <w:rFonts w:ascii="標楷體" w:eastAsia="標楷體" w:hAnsi="標楷體" w:hint="eastAsia"/>
          <w:sz w:val="28"/>
          <w:szCs w:val="28"/>
        </w:rPr>
        <w:t>4.受補助單位應按原核定計畫項目、執行期間及預定進度切實執行，其經費不得移作他用，如有特殊情況，原核定計畫不能配合實際需要，必須變更原計畫項目、執行進度、進度及計畫總經費時，應詳述理由，層報本府業務單位核准後方得辦理；其經費有變更者，除不可歸責於受補助單位外，以函報本府業務單位一次為原則，且應於計畫預定結束日一個月前提出申請。</w:t>
      </w:r>
    </w:p>
    <w:p w:rsidR="002524B9" w:rsidRPr="002524B9" w:rsidRDefault="002524B9" w:rsidP="002524B9">
      <w:pPr>
        <w:spacing w:line="460" w:lineRule="exact"/>
        <w:ind w:leftChars="296" w:left="1038" w:hangingChars="117" w:hanging="328"/>
        <w:jc w:val="both"/>
        <w:rPr>
          <w:rFonts w:ascii="標楷體" w:eastAsia="標楷體" w:hAnsi="標楷體"/>
          <w:sz w:val="28"/>
          <w:szCs w:val="28"/>
        </w:rPr>
      </w:pPr>
      <w:r w:rsidRPr="002524B9">
        <w:rPr>
          <w:rFonts w:ascii="標楷體" w:eastAsia="標楷體" w:hAnsi="標楷體" w:hint="eastAsia"/>
          <w:sz w:val="28"/>
          <w:szCs w:val="28"/>
        </w:rPr>
        <w:t>5.經常支出與資本支出不得相互流用，其劃分標準依行政院主計處訂頒之各類歲出歲入預算經常、資本門劃分標準規定辦理。</w:t>
      </w:r>
    </w:p>
    <w:p w:rsidR="002524B9" w:rsidRPr="002524B9" w:rsidRDefault="002524B9" w:rsidP="002524B9">
      <w:pPr>
        <w:spacing w:line="460" w:lineRule="exact"/>
        <w:ind w:leftChars="296" w:left="1040" w:hangingChars="118" w:hanging="330"/>
        <w:jc w:val="both"/>
        <w:rPr>
          <w:rFonts w:ascii="標楷體" w:eastAsia="標楷體" w:hAnsi="標楷體"/>
          <w:sz w:val="28"/>
          <w:szCs w:val="28"/>
        </w:rPr>
      </w:pPr>
      <w:r w:rsidRPr="002524B9">
        <w:rPr>
          <w:rFonts w:ascii="標楷體" w:eastAsia="標楷體" w:hAnsi="標楷體" w:hint="eastAsia"/>
          <w:sz w:val="28"/>
          <w:szCs w:val="28"/>
        </w:rPr>
        <w:t>6.受補助單位對於各類人員酬勞費（含薪資及年終獎金），應以轉帳方式支付，俾利確認如實給薪及核銷，如有不當使用或強迫回捐情事，應負相關法律責任。</w:t>
      </w:r>
    </w:p>
    <w:p w:rsidR="002524B9" w:rsidRPr="002524B9" w:rsidRDefault="002524B9" w:rsidP="002524B9">
      <w:pPr>
        <w:spacing w:line="460" w:lineRule="exact"/>
        <w:ind w:leftChars="296" w:left="1040" w:hangingChars="118" w:hanging="330"/>
        <w:jc w:val="both"/>
        <w:rPr>
          <w:rFonts w:ascii="標楷體" w:eastAsia="標楷體" w:hAnsi="標楷體"/>
          <w:sz w:val="28"/>
          <w:szCs w:val="28"/>
        </w:rPr>
      </w:pPr>
      <w:r w:rsidRPr="002524B9">
        <w:rPr>
          <w:rFonts w:ascii="標楷體" w:eastAsia="標楷體" w:hAnsi="標楷體" w:hint="eastAsia"/>
          <w:sz w:val="28"/>
          <w:szCs w:val="28"/>
        </w:rPr>
        <w:t>7.受補助單位申請支付款項時，應本誠信原則對所提出支出憑證之支付事實及真實性負責，如有不實，應負相關責任。</w:t>
      </w:r>
    </w:p>
    <w:p w:rsidR="002524B9" w:rsidRPr="002524B9" w:rsidRDefault="002524B9" w:rsidP="002524B9">
      <w:pPr>
        <w:spacing w:line="460" w:lineRule="exact"/>
        <w:ind w:leftChars="296" w:left="1040" w:hangingChars="118" w:hanging="330"/>
        <w:jc w:val="both"/>
        <w:rPr>
          <w:rFonts w:ascii="標楷體" w:eastAsia="標楷體" w:hAnsi="標楷體"/>
          <w:color w:val="000000"/>
          <w:sz w:val="28"/>
          <w:szCs w:val="28"/>
        </w:rPr>
      </w:pPr>
      <w:r w:rsidRPr="002524B9">
        <w:rPr>
          <w:rFonts w:ascii="標楷體" w:eastAsia="標楷體" w:hAnsi="標楷體" w:hint="eastAsia"/>
          <w:sz w:val="28"/>
          <w:szCs w:val="28"/>
        </w:rPr>
        <w:lastRenderedPageBreak/>
        <w:t>8.</w:t>
      </w:r>
      <w:r w:rsidRPr="002524B9">
        <w:rPr>
          <w:rFonts w:ascii="標楷體" w:eastAsia="標楷體" w:hAnsi="標楷體" w:hint="eastAsia"/>
          <w:color w:val="000000"/>
          <w:sz w:val="28"/>
          <w:szCs w:val="28"/>
        </w:rPr>
        <w:t>受補助單位提出支出憑證確有困難或不符效益等特殊情事者，得就該部分列明原因，報經</w:t>
      </w:r>
      <w:r w:rsidRPr="002524B9">
        <w:rPr>
          <w:rFonts w:ascii="標楷體" w:eastAsia="標楷體" w:hAnsi="標楷體" w:hint="eastAsia"/>
          <w:sz w:val="28"/>
          <w:szCs w:val="28"/>
        </w:rPr>
        <w:t>本府業務單位</w:t>
      </w:r>
      <w:r w:rsidRPr="002524B9">
        <w:rPr>
          <w:rFonts w:ascii="標楷體" w:eastAsia="標楷體" w:hAnsi="標楷體" w:hint="eastAsia"/>
          <w:color w:val="000000"/>
          <w:sz w:val="28"/>
          <w:szCs w:val="28"/>
        </w:rPr>
        <w:t>核定，改以其他佐證資料結報。</w:t>
      </w:r>
    </w:p>
    <w:p w:rsidR="00C5797F" w:rsidRPr="002524B9" w:rsidRDefault="002524B9" w:rsidP="002524B9">
      <w:pPr>
        <w:spacing w:line="460" w:lineRule="exact"/>
        <w:ind w:leftChars="296" w:left="993" w:hangingChars="101" w:hanging="283"/>
        <w:jc w:val="both"/>
        <w:rPr>
          <w:rFonts w:ascii="標楷體" w:eastAsia="標楷體" w:hAnsi="標楷體"/>
          <w:sz w:val="28"/>
          <w:szCs w:val="28"/>
        </w:rPr>
      </w:pPr>
      <w:r w:rsidRPr="002524B9">
        <w:rPr>
          <w:rFonts w:ascii="標楷體" w:eastAsia="標楷體" w:hAnsi="標楷體" w:hint="eastAsia"/>
          <w:sz w:val="28"/>
          <w:szCs w:val="28"/>
        </w:rPr>
        <w:t>9.計畫執行完成時，應將賸餘經費(應註明經常門或資本門)連同其他衍生收入繳回辦理結案。補助款核銷結案時，實際支用經費總額乘以本案所核定核銷應自籌經費比例之積為應自籌金額，如不足應自籌金額者，應繳回差額。於必要時，得請受補助單位提出自籌款憑證影本或其他支用證明。</w:t>
      </w:r>
    </w:p>
    <w:p w:rsidR="00C5797F" w:rsidRPr="00BD4948" w:rsidRDefault="00C5797F" w:rsidP="00BD4948">
      <w:pPr>
        <w:spacing w:line="460" w:lineRule="exact"/>
        <w:ind w:left="566" w:hangingChars="202" w:hanging="566"/>
        <w:jc w:val="both"/>
        <w:rPr>
          <w:rFonts w:ascii="標楷體" w:eastAsia="標楷體" w:hAnsi="標楷體"/>
          <w:sz w:val="28"/>
          <w:szCs w:val="28"/>
        </w:rPr>
      </w:pPr>
      <w:r w:rsidRPr="00BD4948">
        <w:rPr>
          <w:rFonts w:ascii="標楷體" w:eastAsia="標楷體" w:hAnsi="標楷體" w:hint="eastAsia"/>
          <w:sz w:val="28"/>
          <w:szCs w:val="28"/>
        </w:rPr>
        <w:t>十一、督導及考核：</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(一)本府得派員不定期瞭解辦理情形並抽查受補助單位補助經費收支帳目、計畫執行等相關資料，補助單位應配合受訪查相關事項，並依查核建議進行改善，其查核報告列入賡續補助之依據。</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(二)督導考核由社會局業務單位、會計室、政風室及綜合企劃科之相關人員組成查核小組辦理；如有需要得另邀專業人員參加。</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(三)考核結果評定優良之公務機關單位，有功人員應予敘獎，執行不力者應予懲處。</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(四)受補助案件經費中涉及採購事項，其補助金額占採購金額半數以上，且補助金額在公告金額以上者，應依政府採購法等相關規定辦理，並應接受補助單位之監督。</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(五)受補助單位如有委任會計師辦理財務簽證者，其審計委任書應約定政府審計人員得調閱其與委辦或補助計畫有關之查核工作底稿，並得諮詢之條款。</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(六)未依核定計畫執行或未依規定於期限內辦理核銷者，應繳回原補助款，完成核銷後始得再次申請。</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(七)受補助單位執行補助計畫及經費，有自籌款或申請補助資料編列不實或造假情事、未依用途或虛報、浮報等情況，得依情節輕重停止補助一年至五年，並應繳回已補助之經費。</w:t>
      </w:r>
    </w:p>
    <w:p w:rsidR="00BD4948"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(八)補助款所支付之經費，有不合規定之支出或所購財物不符原核定目的及用途，應予剔除時，並將該項剔除經費繳回。</w:t>
      </w:r>
    </w:p>
    <w:p w:rsidR="00C5797F" w:rsidRPr="00BD4948" w:rsidRDefault="00BD4948" w:rsidP="007941FD">
      <w:pPr>
        <w:spacing w:line="460" w:lineRule="exact"/>
        <w:ind w:leftChars="118" w:left="849" w:hangingChars="202" w:hanging="566"/>
        <w:jc w:val="both"/>
        <w:rPr>
          <w:rFonts w:ascii="標楷體" w:eastAsia="標楷體" w:hAnsi="標楷體"/>
          <w:sz w:val="28"/>
          <w:szCs w:val="28"/>
        </w:rPr>
      </w:pPr>
      <w:r w:rsidRPr="00BD4948">
        <w:rPr>
          <w:rFonts w:ascii="標楷體" w:eastAsia="標楷體" w:hAnsi="標楷體" w:hint="eastAsia"/>
          <w:sz w:val="28"/>
          <w:szCs w:val="28"/>
        </w:rPr>
        <w:t>(九)未依核定計畫執行或未依規定於期限內辦理核銷者，依情節輕重，</w:t>
      </w:r>
      <w:r w:rsidRPr="00BD4948">
        <w:rPr>
          <w:rFonts w:ascii="標楷體" w:eastAsia="標楷體" w:hAnsi="標楷體" w:hint="eastAsia"/>
          <w:sz w:val="28"/>
          <w:szCs w:val="28"/>
        </w:rPr>
        <w:lastRenderedPageBreak/>
        <w:t>得停止補助一年至三年，已預付者應繳回原補助款。</w:t>
      </w:r>
    </w:p>
    <w:p w:rsidR="00C5797F" w:rsidRPr="00C5797F" w:rsidRDefault="00C5797F" w:rsidP="00BD4948">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十二、其他事項：</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(一)同一案件向二個以上機關或團體提出申請補助，應列明全部經費內容，及擬向各機關或團體申請補助項目及金額，如獲得同一項目補助，該項目不予補助。</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(二)本要點所需經費由臺中市公益彩券盈餘基金項下支應，並由本府編列年度預算執行，經費用罄不予補助。</w:t>
      </w:r>
    </w:p>
    <w:p w:rsidR="00C5797F" w:rsidRPr="00C5797F" w:rsidRDefault="00C5797F" w:rsidP="00FB0C43">
      <w:pPr>
        <w:spacing w:line="460" w:lineRule="exact"/>
        <w:ind w:leftChars="118" w:left="849" w:hangingChars="202" w:hanging="566"/>
        <w:jc w:val="both"/>
        <w:rPr>
          <w:rFonts w:ascii="標楷體" w:eastAsia="標楷體" w:hAnsi="標楷體"/>
          <w:sz w:val="28"/>
          <w:szCs w:val="28"/>
        </w:rPr>
      </w:pPr>
      <w:r w:rsidRPr="00C5797F">
        <w:rPr>
          <w:rFonts w:ascii="標楷體" w:eastAsia="標楷體" w:hAnsi="標楷體" w:hint="eastAsia"/>
          <w:sz w:val="28"/>
          <w:szCs w:val="28"/>
        </w:rPr>
        <w:t>(三)受補助單位如有不法，涉及刑事責任者，應即移送偵辦。</w:t>
      </w:r>
    </w:p>
    <w:p w:rsidR="00C5797F" w:rsidRPr="00C5797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十三、本要點所定書表格式，由社會局另定並公告之。</w:t>
      </w:r>
    </w:p>
    <w:p w:rsidR="00FA32FF" w:rsidRPr="00FA32FF" w:rsidRDefault="00C5797F" w:rsidP="00C5797F">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十四、本要點如有未盡事宜，依其他相關法令、作業規定辦理。</w:t>
      </w:r>
    </w:p>
    <w:sectPr w:rsidR="00FA32FF" w:rsidRPr="00FA32FF" w:rsidSect="00E875AF">
      <w:footerReference w:type="default" r:id="rId7"/>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46D2" w:rsidRDefault="001346D2" w:rsidP="0063766B">
      <w:r>
        <w:separator/>
      </w:r>
    </w:p>
  </w:endnote>
  <w:endnote w:type="continuationSeparator" w:id="0">
    <w:p w:rsidR="001346D2" w:rsidRDefault="001346D2" w:rsidP="00637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498494"/>
      <w:docPartObj>
        <w:docPartGallery w:val="Page Numbers (Bottom of Page)"/>
        <w:docPartUnique/>
      </w:docPartObj>
    </w:sdtPr>
    <w:sdtEndPr/>
    <w:sdtContent>
      <w:p w:rsidR="006C79E7" w:rsidRDefault="00730D8F">
        <w:pPr>
          <w:pStyle w:val="a6"/>
          <w:jc w:val="center"/>
        </w:pPr>
        <w:r>
          <w:fldChar w:fldCharType="begin"/>
        </w:r>
        <w:r>
          <w:instrText>PAGE   \* MERGEFORMAT</w:instrText>
        </w:r>
        <w:r>
          <w:fldChar w:fldCharType="separate"/>
        </w:r>
        <w:r w:rsidR="0021122A" w:rsidRPr="0021122A">
          <w:rPr>
            <w:noProof/>
            <w:lang w:val="zh-TW"/>
          </w:rPr>
          <w:t>1</w:t>
        </w:r>
        <w:r>
          <w:rPr>
            <w:noProof/>
            <w:lang w:val="zh-TW"/>
          </w:rPr>
          <w:fldChar w:fldCharType="end"/>
        </w:r>
      </w:p>
    </w:sdtContent>
  </w:sdt>
  <w:p w:rsidR="006C79E7" w:rsidRDefault="006C79E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46D2" w:rsidRDefault="001346D2" w:rsidP="0063766B">
      <w:r>
        <w:separator/>
      </w:r>
    </w:p>
  </w:footnote>
  <w:footnote w:type="continuationSeparator" w:id="0">
    <w:p w:rsidR="001346D2" w:rsidRDefault="001346D2" w:rsidP="006376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DEE"/>
    <w:rsid w:val="00006AB5"/>
    <w:rsid w:val="00011670"/>
    <w:rsid w:val="0002230F"/>
    <w:rsid w:val="0003565A"/>
    <w:rsid w:val="00042348"/>
    <w:rsid w:val="000644C1"/>
    <w:rsid w:val="00066D04"/>
    <w:rsid w:val="00077F82"/>
    <w:rsid w:val="000836D0"/>
    <w:rsid w:val="000E011F"/>
    <w:rsid w:val="000F35D3"/>
    <w:rsid w:val="00113E69"/>
    <w:rsid w:val="001346D2"/>
    <w:rsid w:val="00154782"/>
    <w:rsid w:val="001674A7"/>
    <w:rsid w:val="001726A2"/>
    <w:rsid w:val="0017368C"/>
    <w:rsid w:val="00176545"/>
    <w:rsid w:val="00177261"/>
    <w:rsid w:val="00184971"/>
    <w:rsid w:val="001B65BB"/>
    <w:rsid w:val="001B6BB4"/>
    <w:rsid w:val="001B7830"/>
    <w:rsid w:val="001D5163"/>
    <w:rsid w:val="001D5B1A"/>
    <w:rsid w:val="001E631C"/>
    <w:rsid w:val="00203ED7"/>
    <w:rsid w:val="0021122A"/>
    <w:rsid w:val="00232CB1"/>
    <w:rsid w:val="002524B9"/>
    <w:rsid w:val="00273D47"/>
    <w:rsid w:val="002808C5"/>
    <w:rsid w:val="00284618"/>
    <w:rsid w:val="002B0BF0"/>
    <w:rsid w:val="002B3ECE"/>
    <w:rsid w:val="002C24E4"/>
    <w:rsid w:val="002C5DE1"/>
    <w:rsid w:val="002E5A74"/>
    <w:rsid w:val="00303DCA"/>
    <w:rsid w:val="00315B1B"/>
    <w:rsid w:val="003325AF"/>
    <w:rsid w:val="0034577D"/>
    <w:rsid w:val="00365530"/>
    <w:rsid w:val="00365547"/>
    <w:rsid w:val="003674A4"/>
    <w:rsid w:val="0037080C"/>
    <w:rsid w:val="0039109E"/>
    <w:rsid w:val="003B7D88"/>
    <w:rsid w:val="003D16C7"/>
    <w:rsid w:val="003D1C9A"/>
    <w:rsid w:val="003E1461"/>
    <w:rsid w:val="003E2889"/>
    <w:rsid w:val="0040762C"/>
    <w:rsid w:val="00426E5A"/>
    <w:rsid w:val="00436A60"/>
    <w:rsid w:val="004433C9"/>
    <w:rsid w:val="0044559F"/>
    <w:rsid w:val="00461E2B"/>
    <w:rsid w:val="00470193"/>
    <w:rsid w:val="0048010E"/>
    <w:rsid w:val="00491417"/>
    <w:rsid w:val="004A0D8A"/>
    <w:rsid w:val="004A5237"/>
    <w:rsid w:val="004C1D50"/>
    <w:rsid w:val="004C31F6"/>
    <w:rsid w:val="004C5F96"/>
    <w:rsid w:val="004D55CB"/>
    <w:rsid w:val="004E17A0"/>
    <w:rsid w:val="004E68D7"/>
    <w:rsid w:val="00500711"/>
    <w:rsid w:val="005256D3"/>
    <w:rsid w:val="00530CBD"/>
    <w:rsid w:val="00540624"/>
    <w:rsid w:val="005446EA"/>
    <w:rsid w:val="0056714D"/>
    <w:rsid w:val="00571AFD"/>
    <w:rsid w:val="00573806"/>
    <w:rsid w:val="00574E08"/>
    <w:rsid w:val="005B3646"/>
    <w:rsid w:val="005B5F8B"/>
    <w:rsid w:val="005D24C3"/>
    <w:rsid w:val="005F2DE7"/>
    <w:rsid w:val="00610C2F"/>
    <w:rsid w:val="006145F7"/>
    <w:rsid w:val="006147E4"/>
    <w:rsid w:val="0062118C"/>
    <w:rsid w:val="0063766B"/>
    <w:rsid w:val="006410C8"/>
    <w:rsid w:val="006450D0"/>
    <w:rsid w:val="00652AF9"/>
    <w:rsid w:val="00656DEE"/>
    <w:rsid w:val="006839F5"/>
    <w:rsid w:val="00683EF6"/>
    <w:rsid w:val="006940C0"/>
    <w:rsid w:val="006A22E1"/>
    <w:rsid w:val="006B1946"/>
    <w:rsid w:val="006C4F65"/>
    <w:rsid w:val="006C761A"/>
    <w:rsid w:val="006C79E7"/>
    <w:rsid w:val="006D44B0"/>
    <w:rsid w:val="006E4890"/>
    <w:rsid w:val="006F2AAB"/>
    <w:rsid w:val="006F5ED1"/>
    <w:rsid w:val="00704849"/>
    <w:rsid w:val="00714665"/>
    <w:rsid w:val="00726909"/>
    <w:rsid w:val="007305C7"/>
    <w:rsid w:val="00730D8F"/>
    <w:rsid w:val="007401F3"/>
    <w:rsid w:val="00752CF5"/>
    <w:rsid w:val="00762C77"/>
    <w:rsid w:val="00773C3B"/>
    <w:rsid w:val="00781266"/>
    <w:rsid w:val="007941FD"/>
    <w:rsid w:val="007A08DC"/>
    <w:rsid w:val="007A201E"/>
    <w:rsid w:val="007B1073"/>
    <w:rsid w:val="007C0001"/>
    <w:rsid w:val="007F7B28"/>
    <w:rsid w:val="00803A0F"/>
    <w:rsid w:val="0080670C"/>
    <w:rsid w:val="008164D8"/>
    <w:rsid w:val="00847AA9"/>
    <w:rsid w:val="008703FC"/>
    <w:rsid w:val="00870DF3"/>
    <w:rsid w:val="008716F7"/>
    <w:rsid w:val="008757D7"/>
    <w:rsid w:val="0088350D"/>
    <w:rsid w:val="008953CB"/>
    <w:rsid w:val="0089654A"/>
    <w:rsid w:val="008C6C73"/>
    <w:rsid w:val="008E149B"/>
    <w:rsid w:val="008F2208"/>
    <w:rsid w:val="0094517F"/>
    <w:rsid w:val="0094616A"/>
    <w:rsid w:val="00951014"/>
    <w:rsid w:val="009612A7"/>
    <w:rsid w:val="00967F2D"/>
    <w:rsid w:val="00971482"/>
    <w:rsid w:val="00980E24"/>
    <w:rsid w:val="00982CFA"/>
    <w:rsid w:val="0098462F"/>
    <w:rsid w:val="00987392"/>
    <w:rsid w:val="009913FF"/>
    <w:rsid w:val="0099478D"/>
    <w:rsid w:val="009C4322"/>
    <w:rsid w:val="009D2529"/>
    <w:rsid w:val="009D4853"/>
    <w:rsid w:val="009D67BF"/>
    <w:rsid w:val="009F07EE"/>
    <w:rsid w:val="009F3FE7"/>
    <w:rsid w:val="009F6658"/>
    <w:rsid w:val="00A03069"/>
    <w:rsid w:val="00A04F5A"/>
    <w:rsid w:val="00A05F54"/>
    <w:rsid w:val="00A0696F"/>
    <w:rsid w:val="00A1784C"/>
    <w:rsid w:val="00A27A76"/>
    <w:rsid w:val="00A35544"/>
    <w:rsid w:val="00A50423"/>
    <w:rsid w:val="00A51D2B"/>
    <w:rsid w:val="00A71F62"/>
    <w:rsid w:val="00A82A8F"/>
    <w:rsid w:val="00A82D23"/>
    <w:rsid w:val="00A94530"/>
    <w:rsid w:val="00A967ED"/>
    <w:rsid w:val="00A97A96"/>
    <w:rsid w:val="00AA163D"/>
    <w:rsid w:val="00AC01B3"/>
    <w:rsid w:val="00AC114B"/>
    <w:rsid w:val="00AC3E1A"/>
    <w:rsid w:val="00AF75C5"/>
    <w:rsid w:val="00B010A2"/>
    <w:rsid w:val="00B060C0"/>
    <w:rsid w:val="00B11040"/>
    <w:rsid w:val="00B14FCC"/>
    <w:rsid w:val="00B3568E"/>
    <w:rsid w:val="00B54EC9"/>
    <w:rsid w:val="00B70C7C"/>
    <w:rsid w:val="00B820DB"/>
    <w:rsid w:val="00B93ABD"/>
    <w:rsid w:val="00BA0EA8"/>
    <w:rsid w:val="00BB04C8"/>
    <w:rsid w:val="00BD24FA"/>
    <w:rsid w:val="00BD2C2B"/>
    <w:rsid w:val="00BD4948"/>
    <w:rsid w:val="00BD6E33"/>
    <w:rsid w:val="00BF22EB"/>
    <w:rsid w:val="00C119CB"/>
    <w:rsid w:val="00C12CBC"/>
    <w:rsid w:val="00C174C4"/>
    <w:rsid w:val="00C47612"/>
    <w:rsid w:val="00C5797F"/>
    <w:rsid w:val="00C84153"/>
    <w:rsid w:val="00C862A1"/>
    <w:rsid w:val="00C96B2D"/>
    <w:rsid w:val="00CA6140"/>
    <w:rsid w:val="00CC4264"/>
    <w:rsid w:val="00CE3D1A"/>
    <w:rsid w:val="00CE7A12"/>
    <w:rsid w:val="00CF2051"/>
    <w:rsid w:val="00CF2BB9"/>
    <w:rsid w:val="00CF3795"/>
    <w:rsid w:val="00D02562"/>
    <w:rsid w:val="00D04F44"/>
    <w:rsid w:val="00D07854"/>
    <w:rsid w:val="00D10800"/>
    <w:rsid w:val="00D16446"/>
    <w:rsid w:val="00D34A10"/>
    <w:rsid w:val="00D7102B"/>
    <w:rsid w:val="00D85359"/>
    <w:rsid w:val="00D93926"/>
    <w:rsid w:val="00D9517A"/>
    <w:rsid w:val="00D97089"/>
    <w:rsid w:val="00DD2808"/>
    <w:rsid w:val="00E13F66"/>
    <w:rsid w:val="00E158F1"/>
    <w:rsid w:val="00E23FD9"/>
    <w:rsid w:val="00E30426"/>
    <w:rsid w:val="00E339A0"/>
    <w:rsid w:val="00E34F8B"/>
    <w:rsid w:val="00E45289"/>
    <w:rsid w:val="00E50B6B"/>
    <w:rsid w:val="00E52013"/>
    <w:rsid w:val="00E601CA"/>
    <w:rsid w:val="00E6578E"/>
    <w:rsid w:val="00E71A2F"/>
    <w:rsid w:val="00E769CB"/>
    <w:rsid w:val="00E777B9"/>
    <w:rsid w:val="00E875AF"/>
    <w:rsid w:val="00E94E6D"/>
    <w:rsid w:val="00EA41CA"/>
    <w:rsid w:val="00EA629A"/>
    <w:rsid w:val="00EB2049"/>
    <w:rsid w:val="00EE3928"/>
    <w:rsid w:val="00F15A2D"/>
    <w:rsid w:val="00F22F22"/>
    <w:rsid w:val="00F23FF2"/>
    <w:rsid w:val="00F242BF"/>
    <w:rsid w:val="00F25653"/>
    <w:rsid w:val="00F377C2"/>
    <w:rsid w:val="00F429C9"/>
    <w:rsid w:val="00F6222D"/>
    <w:rsid w:val="00F74BF0"/>
    <w:rsid w:val="00F94A72"/>
    <w:rsid w:val="00F95058"/>
    <w:rsid w:val="00FA32FF"/>
    <w:rsid w:val="00FA63FB"/>
    <w:rsid w:val="00FB0C43"/>
    <w:rsid w:val="00FB4B7E"/>
    <w:rsid w:val="00FC1B0D"/>
    <w:rsid w:val="00FD1609"/>
    <w:rsid w:val="00FE78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C838C4-CA37-4822-85BB-9B89F7D2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201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6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3766B"/>
    <w:pPr>
      <w:tabs>
        <w:tab w:val="center" w:pos="4153"/>
        <w:tab w:val="right" w:pos="8306"/>
      </w:tabs>
      <w:snapToGrid w:val="0"/>
    </w:pPr>
    <w:rPr>
      <w:sz w:val="20"/>
      <w:szCs w:val="20"/>
    </w:rPr>
  </w:style>
  <w:style w:type="character" w:customStyle="1" w:styleId="a5">
    <w:name w:val="頁首 字元"/>
    <w:basedOn w:val="a0"/>
    <w:link w:val="a4"/>
    <w:uiPriority w:val="99"/>
    <w:rsid w:val="0063766B"/>
    <w:rPr>
      <w:sz w:val="20"/>
      <w:szCs w:val="20"/>
    </w:rPr>
  </w:style>
  <w:style w:type="paragraph" w:styleId="a6">
    <w:name w:val="footer"/>
    <w:basedOn w:val="a"/>
    <w:link w:val="a7"/>
    <w:uiPriority w:val="99"/>
    <w:unhideWhenUsed/>
    <w:rsid w:val="0063766B"/>
    <w:pPr>
      <w:tabs>
        <w:tab w:val="center" w:pos="4153"/>
        <w:tab w:val="right" w:pos="8306"/>
      </w:tabs>
      <w:snapToGrid w:val="0"/>
    </w:pPr>
    <w:rPr>
      <w:sz w:val="20"/>
      <w:szCs w:val="20"/>
    </w:rPr>
  </w:style>
  <w:style w:type="character" w:customStyle="1" w:styleId="a7">
    <w:name w:val="頁尾 字元"/>
    <w:basedOn w:val="a0"/>
    <w:link w:val="a6"/>
    <w:uiPriority w:val="99"/>
    <w:rsid w:val="0063766B"/>
    <w:rPr>
      <w:sz w:val="20"/>
      <w:szCs w:val="20"/>
    </w:rPr>
  </w:style>
  <w:style w:type="paragraph" w:styleId="a8">
    <w:name w:val="List Paragraph"/>
    <w:basedOn w:val="a"/>
    <w:uiPriority w:val="34"/>
    <w:qFormat/>
    <w:rsid w:val="003674A4"/>
    <w:pPr>
      <w:ind w:leftChars="200" w:left="480"/>
    </w:pPr>
  </w:style>
  <w:style w:type="character" w:styleId="a9">
    <w:name w:val="annotation reference"/>
    <w:basedOn w:val="a0"/>
    <w:uiPriority w:val="99"/>
    <w:semiHidden/>
    <w:unhideWhenUsed/>
    <w:rsid w:val="00E34F8B"/>
    <w:rPr>
      <w:sz w:val="18"/>
      <w:szCs w:val="18"/>
    </w:rPr>
  </w:style>
  <w:style w:type="paragraph" w:styleId="aa">
    <w:name w:val="annotation text"/>
    <w:basedOn w:val="a"/>
    <w:link w:val="ab"/>
    <w:uiPriority w:val="99"/>
    <w:semiHidden/>
    <w:unhideWhenUsed/>
    <w:rsid w:val="00E34F8B"/>
  </w:style>
  <w:style w:type="character" w:customStyle="1" w:styleId="ab">
    <w:name w:val="註解文字 字元"/>
    <w:basedOn w:val="a0"/>
    <w:link w:val="aa"/>
    <w:uiPriority w:val="99"/>
    <w:semiHidden/>
    <w:rsid w:val="00E34F8B"/>
  </w:style>
  <w:style w:type="paragraph" w:styleId="ac">
    <w:name w:val="annotation subject"/>
    <w:basedOn w:val="aa"/>
    <w:next w:val="aa"/>
    <w:link w:val="ad"/>
    <w:uiPriority w:val="99"/>
    <w:semiHidden/>
    <w:unhideWhenUsed/>
    <w:rsid w:val="00E34F8B"/>
    <w:rPr>
      <w:b/>
      <w:bCs/>
    </w:rPr>
  </w:style>
  <w:style w:type="character" w:customStyle="1" w:styleId="ad">
    <w:name w:val="註解主旨 字元"/>
    <w:basedOn w:val="ab"/>
    <w:link w:val="ac"/>
    <w:uiPriority w:val="99"/>
    <w:semiHidden/>
    <w:rsid w:val="00E34F8B"/>
    <w:rPr>
      <w:b/>
      <w:bCs/>
    </w:rPr>
  </w:style>
  <w:style w:type="paragraph" w:styleId="ae">
    <w:name w:val="Balloon Text"/>
    <w:basedOn w:val="a"/>
    <w:link w:val="af"/>
    <w:uiPriority w:val="99"/>
    <w:semiHidden/>
    <w:unhideWhenUsed/>
    <w:rsid w:val="00E34F8B"/>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E34F8B"/>
    <w:rPr>
      <w:rFonts w:asciiTheme="majorHAnsi" w:eastAsiaTheme="majorEastAsia" w:hAnsiTheme="majorHAnsi" w:cstheme="majorBidi"/>
      <w:sz w:val="18"/>
      <w:szCs w:val="18"/>
    </w:rPr>
  </w:style>
  <w:style w:type="paragraph" w:customStyle="1" w:styleId="Default">
    <w:name w:val="Default"/>
    <w:rsid w:val="0062118C"/>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5CDB6-5B1D-418B-8111-EC4107CAC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664</Words>
  <Characters>3786</Characters>
  <Application>Microsoft Office Word</Application>
  <DocSecurity>0</DocSecurity>
  <Lines>31</Lines>
  <Paragraphs>8</Paragraphs>
  <ScaleCrop>false</ScaleCrop>
  <Company>Hewlett-Packard Company</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賴雅雯</dc:creator>
  <cp:lastModifiedBy>李春杉</cp:lastModifiedBy>
  <cp:revision>2</cp:revision>
  <cp:lastPrinted>2017-07-27T02:18:00Z</cp:lastPrinted>
  <dcterms:created xsi:type="dcterms:W3CDTF">2018-06-05T08:42:00Z</dcterms:created>
  <dcterms:modified xsi:type="dcterms:W3CDTF">2018-06-05T08:42:00Z</dcterms:modified>
</cp:coreProperties>
</file>