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416" w:rsidRDefault="00070D3B" w:rsidP="00992DF1">
      <w:pPr>
        <w:ind w:left="800" w:hangingChars="200" w:hanging="800"/>
        <w:rPr>
          <w:rFonts w:ascii="標楷體" w:eastAsia="標楷體" w:hAnsi="標楷體"/>
          <w:kern w:val="0"/>
          <w:sz w:val="40"/>
          <w:szCs w:val="40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臺中市政府法制局行政法制研究小組作業</w:t>
      </w:r>
      <w:r w:rsidR="00E05D07" w:rsidRPr="00514A7E">
        <w:rPr>
          <w:rFonts w:ascii="標楷體" w:eastAsia="標楷體" w:hAnsi="標楷體" w:hint="eastAsia"/>
          <w:kern w:val="0"/>
          <w:sz w:val="40"/>
          <w:szCs w:val="40"/>
        </w:rPr>
        <w:t>要點</w:t>
      </w:r>
    </w:p>
    <w:p w:rsidR="00992DF1" w:rsidRDefault="00992DF1" w:rsidP="00992DF1">
      <w:pPr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106D16">
        <w:rPr>
          <w:rFonts w:ascii="標楷體" w:eastAsia="標楷體" w:hAnsi="標楷體"/>
          <w:color w:val="000000"/>
          <w:sz w:val="20"/>
          <w:szCs w:val="20"/>
        </w:rPr>
        <w:t>中華民國</w:t>
      </w:r>
      <w:r w:rsidRPr="00992DF1">
        <w:rPr>
          <w:rFonts w:ascii="標楷體" w:eastAsia="標楷體" w:hAnsi="標楷體" w:hint="eastAsia"/>
          <w:color w:val="000000"/>
          <w:sz w:val="20"/>
          <w:szCs w:val="20"/>
        </w:rPr>
        <w:t>101年12月3日中市法諮字第1010021738</w:t>
      </w:r>
      <w:r>
        <w:rPr>
          <w:rFonts w:ascii="標楷體" w:eastAsia="標楷體" w:hAnsi="標楷體" w:hint="eastAsia"/>
          <w:color w:val="000000"/>
          <w:sz w:val="20"/>
          <w:szCs w:val="20"/>
        </w:rPr>
        <w:t>號函訂定</w:t>
      </w:r>
    </w:p>
    <w:p w:rsidR="00992DF1" w:rsidRDefault="00992DF1" w:rsidP="00992DF1">
      <w:pPr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106D16">
        <w:rPr>
          <w:rFonts w:ascii="標楷體" w:eastAsia="標楷體" w:hAnsi="標楷體"/>
          <w:color w:val="000000"/>
          <w:sz w:val="20"/>
          <w:szCs w:val="20"/>
        </w:rPr>
        <w:t>中華民國</w:t>
      </w:r>
      <w:r w:rsidRPr="00106D16">
        <w:rPr>
          <w:rFonts w:ascii="標楷體" w:eastAsia="標楷體" w:hAnsi="標楷體" w:hint="eastAsia"/>
          <w:color w:val="000000"/>
          <w:sz w:val="20"/>
          <w:szCs w:val="20"/>
        </w:rPr>
        <w:t>10</w:t>
      </w:r>
      <w:r>
        <w:rPr>
          <w:rFonts w:ascii="標楷體" w:eastAsia="標楷體" w:hAnsi="標楷體"/>
          <w:color w:val="000000"/>
          <w:sz w:val="20"/>
          <w:szCs w:val="20"/>
        </w:rPr>
        <w:t>7</w:t>
      </w:r>
      <w:r w:rsidRPr="00106D16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>
        <w:rPr>
          <w:rFonts w:ascii="標楷體" w:eastAsia="標楷體" w:hAnsi="標楷體"/>
          <w:color w:val="000000"/>
          <w:sz w:val="20"/>
          <w:szCs w:val="20"/>
        </w:rPr>
        <w:t>5</w:t>
      </w:r>
      <w:r w:rsidRPr="00106D16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="009E53A5">
        <w:rPr>
          <w:rFonts w:ascii="標楷體" w:eastAsia="標楷體" w:hAnsi="標楷體" w:hint="eastAsia"/>
          <w:color w:val="000000"/>
          <w:sz w:val="20"/>
          <w:szCs w:val="20"/>
        </w:rPr>
        <w:t>1</w:t>
      </w:r>
      <w:r w:rsidR="009E53A5">
        <w:rPr>
          <w:rFonts w:ascii="標楷體" w:eastAsia="標楷體" w:hAnsi="標楷體"/>
          <w:color w:val="000000"/>
          <w:sz w:val="20"/>
          <w:szCs w:val="20"/>
        </w:rPr>
        <w:t>8</w:t>
      </w:r>
      <w:r w:rsidRPr="00106D16">
        <w:rPr>
          <w:rFonts w:ascii="標楷體" w:eastAsia="標楷體" w:hAnsi="標楷體" w:hint="eastAsia"/>
          <w:color w:val="000000"/>
          <w:sz w:val="20"/>
          <w:szCs w:val="20"/>
        </w:rPr>
        <w:t>日中市法</w:t>
      </w:r>
      <w:r>
        <w:rPr>
          <w:rFonts w:ascii="標楷體" w:eastAsia="標楷體" w:hAnsi="標楷體" w:hint="eastAsia"/>
          <w:color w:val="000000"/>
          <w:sz w:val="20"/>
          <w:szCs w:val="20"/>
        </w:rPr>
        <w:t>行</w:t>
      </w:r>
      <w:r w:rsidRPr="00106D16">
        <w:rPr>
          <w:rFonts w:ascii="標楷體" w:eastAsia="標楷體" w:hAnsi="標楷體" w:hint="eastAsia"/>
          <w:color w:val="000000"/>
          <w:sz w:val="20"/>
          <w:szCs w:val="20"/>
        </w:rPr>
        <w:t>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</w:t>
      </w:r>
      <w:r w:rsidR="00CF2B8C">
        <w:rPr>
          <w:rFonts w:ascii="標楷體" w:eastAsia="標楷體" w:hAnsi="標楷體"/>
          <w:color w:val="000000"/>
          <w:sz w:val="20"/>
          <w:szCs w:val="20"/>
        </w:rPr>
        <w:t>70008556</w:t>
      </w:r>
      <w:r>
        <w:rPr>
          <w:rFonts w:ascii="標楷體" w:eastAsia="標楷體" w:hAnsi="標楷體" w:hint="eastAsia"/>
          <w:color w:val="000000"/>
          <w:sz w:val="20"/>
          <w:szCs w:val="20"/>
        </w:rPr>
        <w:t>號函修正</w:t>
      </w:r>
    </w:p>
    <w:p w:rsidR="00E05D07" w:rsidRPr="00992DF1" w:rsidRDefault="00E05D07" w:rsidP="00992DF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92DF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一、</w:t>
      </w:r>
      <w:r w:rsidRPr="00992DF1">
        <w:rPr>
          <w:rFonts w:ascii="標楷體" w:eastAsia="標楷體" w:hAnsi="標楷體" w:hint="eastAsia"/>
          <w:sz w:val="28"/>
          <w:szCs w:val="28"/>
        </w:rPr>
        <w:t>臺中市政府法制局為加強行政法制研究事項，特設置行政</w:t>
      </w:r>
      <w:bookmarkStart w:id="0" w:name="_GoBack"/>
      <w:bookmarkEnd w:id="0"/>
      <w:r w:rsidRPr="00992DF1">
        <w:rPr>
          <w:rFonts w:ascii="標楷體" w:eastAsia="標楷體" w:hAnsi="標楷體" w:hint="eastAsia"/>
          <w:sz w:val="28"/>
          <w:szCs w:val="28"/>
        </w:rPr>
        <w:t>法制研究小組</w:t>
      </w:r>
      <w:r w:rsidRPr="00992DF1">
        <w:rPr>
          <w:rFonts w:ascii="標楷體" w:eastAsia="標楷體" w:hAnsi="標楷體"/>
          <w:sz w:val="28"/>
          <w:szCs w:val="28"/>
        </w:rPr>
        <w:t>(</w:t>
      </w:r>
      <w:r w:rsidRPr="00992DF1">
        <w:rPr>
          <w:rFonts w:ascii="標楷體" w:eastAsia="標楷體" w:hAnsi="標楷體" w:hint="eastAsia"/>
          <w:sz w:val="28"/>
          <w:szCs w:val="28"/>
        </w:rPr>
        <w:t>以下簡稱本小組</w:t>
      </w:r>
      <w:r w:rsidRPr="00992DF1">
        <w:rPr>
          <w:rFonts w:ascii="標楷體" w:eastAsia="標楷體" w:hAnsi="標楷體"/>
          <w:sz w:val="28"/>
          <w:szCs w:val="28"/>
        </w:rPr>
        <w:t>)</w:t>
      </w:r>
      <w:r w:rsidRPr="00992DF1">
        <w:rPr>
          <w:rFonts w:ascii="標楷體" w:eastAsia="標楷體" w:hAnsi="標楷體" w:hint="eastAsia"/>
          <w:sz w:val="28"/>
          <w:szCs w:val="28"/>
        </w:rPr>
        <w:t>，並訂定本要點。</w:t>
      </w:r>
    </w:p>
    <w:p w:rsidR="00E05D07" w:rsidRPr="00992DF1" w:rsidRDefault="00E05D07" w:rsidP="00992DF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92DF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二、</w:t>
      </w:r>
      <w:r w:rsidRPr="00992DF1">
        <w:rPr>
          <w:rFonts w:ascii="標楷體" w:eastAsia="標楷體" w:hAnsi="標楷體"/>
          <w:sz w:val="28"/>
          <w:szCs w:val="28"/>
        </w:rPr>
        <w:t>本小組任務</w:t>
      </w:r>
      <w:r w:rsidRPr="00992DF1">
        <w:rPr>
          <w:rFonts w:ascii="標楷體" w:eastAsia="標楷體" w:hAnsi="標楷體" w:hint="eastAsia"/>
          <w:sz w:val="28"/>
          <w:szCs w:val="28"/>
        </w:rPr>
        <w:t>如下：</w:t>
      </w:r>
    </w:p>
    <w:p w:rsidR="00F57DD6" w:rsidRPr="00992DF1" w:rsidRDefault="00F57DD6" w:rsidP="00992DF1">
      <w:pPr>
        <w:pStyle w:val="Web"/>
        <w:snapToGrid w:val="0"/>
        <w:spacing w:before="0" w:beforeAutospacing="0" w:after="0" w:afterAutospacing="0" w:line="460" w:lineRule="exact"/>
        <w:ind w:leftChars="200" w:left="1320" w:hangingChars="300" w:hanging="84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（一）召開經局長指示、局務會議決定或</w:t>
      </w:r>
      <w:r w:rsidRPr="00992DF1">
        <w:rPr>
          <w:rFonts w:ascii="標楷體" w:eastAsia="標楷體" w:hAnsi="標楷體"/>
          <w:sz w:val="28"/>
          <w:szCs w:val="28"/>
        </w:rPr>
        <w:t>各科（室）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經簽准提出研究之行政法制特別議題辦理程序及方式之會議。</w:t>
      </w:r>
    </w:p>
    <w:p w:rsidR="00F57DD6" w:rsidRPr="00992DF1" w:rsidRDefault="00F57DD6" w:rsidP="00992DF1">
      <w:pPr>
        <w:pStyle w:val="Web"/>
        <w:snapToGrid w:val="0"/>
        <w:spacing w:before="0" w:beforeAutospacing="0" w:after="0" w:afterAutospacing="0" w:line="460" w:lineRule="exact"/>
        <w:ind w:leftChars="200" w:left="48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（二）召開行政法制特別議題研究成果之審查會議。</w:t>
      </w:r>
    </w:p>
    <w:p w:rsidR="00F57DD6" w:rsidRPr="00992DF1" w:rsidRDefault="00F57DD6" w:rsidP="00992DF1">
      <w:pPr>
        <w:pStyle w:val="Web"/>
        <w:snapToGrid w:val="0"/>
        <w:spacing w:before="0" w:beforeAutospacing="0" w:after="0" w:afterAutospacing="0" w:line="460" w:lineRule="exact"/>
        <w:ind w:leftChars="200" w:left="48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/>
          <w:sz w:val="28"/>
          <w:szCs w:val="28"/>
        </w:rPr>
        <w:t>（三）召開其他與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行政法制</w:t>
      </w:r>
      <w:r w:rsidR="00496DD4" w:rsidRPr="00992DF1">
        <w:rPr>
          <w:rFonts w:ascii="標楷體" w:eastAsia="標楷體" w:hAnsi="標楷體" w:cs="新細明體"/>
          <w:bCs/>
          <w:sz w:val="28"/>
          <w:szCs w:val="28"/>
        </w:rPr>
        <w:t>研究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有關之會議。</w:t>
      </w:r>
    </w:p>
    <w:p w:rsidR="00E05D07" w:rsidRPr="00992DF1" w:rsidRDefault="00E05D07" w:rsidP="00992DF1">
      <w:pPr>
        <w:pStyle w:val="Web"/>
        <w:snapToGrid w:val="0"/>
        <w:spacing w:before="0" w:beforeAutospacing="0" w:after="0" w:afterAutospacing="0" w:line="460" w:lineRule="exact"/>
        <w:ind w:left="479" w:hangingChars="171" w:hanging="479"/>
        <w:jc w:val="both"/>
        <w:rPr>
          <w:rFonts w:ascii="標楷體" w:eastAsia="標楷體" w:hAnsi="標楷體" w:hint="default"/>
          <w:sz w:val="28"/>
          <w:szCs w:val="28"/>
        </w:rPr>
      </w:pPr>
      <w:r w:rsidRPr="00992DF1">
        <w:rPr>
          <w:rFonts w:ascii="標楷體" w:eastAsia="標楷體" w:hAnsi="標楷體"/>
          <w:sz w:val="28"/>
          <w:szCs w:val="28"/>
        </w:rPr>
        <w:t>三、本小組置召集人一人，由副局長兼任，委員九人至十一人，由各科（室）主管派兼之，隨其本職進退。</w:t>
      </w:r>
    </w:p>
    <w:p w:rsidR="00E05D07" w:rsidRPr="00992DF1" w:rsidRDefault="00E05D07" w:rsidP="00992DF1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四</w:t>
      </w:r>
      <w:r w:rsidRPr="00992DF1">
        <w:rPr>
          <w:rFonts w:ascii="標楷體" w:eastAsia="標楷體" w:hAnsi="標楷體" w:cs="新細明體" w:hint="eastAsia"/>
          <w:bCs/>
          <w:sz w:val="28"/>
          <w:szCs w:val="28"/>
        </w:rPr>
        <w:t>、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本小組</w:t>
      </w:r>
      <w:r w:rsidR="00496DD4" w:rsidRPr="00992DF1">
        <w:rPr>
          <w:rFonts w:ascii="標楷體" w:eastAsia="標楷體" w:hAnsi="標楷體" w:cs="新細明體"/>
          <w:bCs/>
          <w:sz w:val="28"/>
          <w:szCs w:val="28"/>
        </w:rPr>
        <w:t>視提案情形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不定期</w:t>
      </w:r>
      <w:r w:rsidR="00496DD4" w:rsidRPr="00992DF1">
        <w:rPr>
          <w:rFonts w:ascii="標楷體" w:eastAsia="標楷體" w:hAnsi="標楷體" w:cs="新細明體"/>
          <w:bCs/>
          <w:sz w:val="28"/>
          <w:szCs w:val="28"/>
        </w:rPr>
        <w:t>召開會議，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由召集人召集並擔任主席，召集人因故不能出席時，由召集人指定委員一人代理之。</w:t>
      </w:r>
    </w:p>
    <w:p w:rsidR="00E05D07" w:rsidRPr="00992DF1" w:rsidRDefault="00E05D07" w:rsidP="00992DF1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五</w:t>
      </w:r>
      <w:r w:rsidRPr="00992DF1">
        <w:rPr>
          <w:rFonts w:ascii="標楷體" w:eastAsia="標楷體" w:hAnsi="標楷體" w:cs="新細明體" w:hint="eastAsia"/>
          <w:bCs/>
          <w:sz w:val="28"/>
          <w:szCs w:val="28"/>
        </w:rPr>
        <w:t>、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本</w:t>
      </w:r>
      <w:r w:rsidR="00496DD4" w:rsidRPr="00992DF1">
        <w:rPr>
          <w:rFonts w:ascii="標楷體" w:eastAsia="標楷體" w:hAnsi="標楷體" w:cs="新細明體"/>
          <w:bCs/>
          <w:sz w:val="28"/>
          <w:szCs w:val="28"/>
        </w:rPr>
        <w:t>小組會議，委員應親自出席，因故不能出席時，得指定職務代理人</w:t>
      </w:r>
      <w:r w:rsidR="00496DD4" w:rsidRPr="00992DF1">
        <w:rPr>
          <w:rFonts w:ascii="標楷體" w:eastAsia="標楷體" w:hAnsi="標楷體" w:cs="新細明體" w:hint="eastAsia"/>
          <w:bCs/>
          <w:sz w:val="28"/>
          <w:szCs w:val="28"/>
        </w:rPr>
        <w:t>出席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。</w:t>
      </w:r>
    </w:p>
    <w:p w:rsidR="00F57DD6" w:rsidRPr="00992DF1" w:rsidRDefault="00F57DD6" w:rsidP="00992DF1">
      <w:pPr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92DF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六、本小組會議之議程得包括下列事項：</w:t>
      </w:r>
    </w:p>
    <w:p w:rsidR="00F57DD6" w:rsidRPr="00992DF1" w:rsidRDefault="00F57DD6" w:rsidP="00992DF1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（一）議定研究題目。</w:t>
      </w:r>
    </w:p>
    <w:p w:rsidR="00F57DD6" w:rsidRPr="00992DF1" w:rsidRDefault="00F57DD6" w:rsidP="00992DF1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（二）議定研究大綱。</w:t>
      </w:r>
    </w:p>
    <w:p w:rsidR="00F57DD6" w:rsidRPr="00992DF1" w:rsidRDefault="00F57DD6" w:rsidP="00992DF1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/>
          <w:sz w:val="28"/>
          <w:szCs w:val="28"/>
        </w:rPr>
        <w:t>（三）議定負責辦理科（室）及人員或外聘專家學者辦理。</w:t>
      </w:r>
    </w:p>
    <w:p w:rsidR="00F57DD6" w:rsidRPr="00992DF1" w:rsidRDefault="00F57DD6" w:rsidP="00992DF1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（四）議定研究期限。</w:t>
      </w:r>
    </w:p>
    <w:p w:rsidR="00F57DD6" w:rsidRPr="00992DF1" w:rsidRDefault="00F57DD6" w:rsidP="00992DF1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（五）</w:t>
      </w:r>
      <w:r w:rsidR="00496DD4" w:rsidRPr="00992DF1">
        <w:rPr>
          <w:rFonts w:ascii="標楷體" w:eastAsia="標楷體" w:hAnsi="標楷體" w:cs="新細明體"/>
          <w:bCs/>
          <w:sz w:val="28"/>
          <w:szCs w:val="28"/>
        </w:rPr>
        <w:t>議定</w:t>
      </w:r>
      <w:r w:rsidR="00A155C0" w:rsidRPr="00992DF1">
        <w:rPr>
          <w:rFonts w:ascii="標楷體" w:eastAsia="標楷體" w:hAnsi="標楷體" w:cs="新細明體"/>
          <w:bCs/>
          <w:sz w:val="28"/>
          <w:szCs w:val="28"/>
        </w:rPr>
        <w:t>研究</w:t>
      </w:r>
      <w:r w:rsidR="00496DD4" w:rsidRPr="00992DF1">
        <w:rPr>
          <w:rFonts w:ascii="標楷體" w:eastAsia="標楷體" w:hAnsi="標楷體" w:cs="新細明體"/>
          <w:bCs/>
          <w:sz w:val="28"/>
          <w:szCs w:val="28"/>
        </w:rPr>
        <w:t>經費之支應方式。</w:t>
      </w:r>
    </w:p>
    <w:p w:rsidR="00496DD4" w:rsidRPr="00992DF1" w:rsidRDefault="00496DD4" w:rsidP="00992DF1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（六）議定研究結果審查程序。</w:t>
      </w:r>
    </w:p>
    <w:p w:rsidR="00F57DD6" w:rsidRPr="00992DF1" w:rsidRDefault="00496DD4" w:rsidP="00992DF1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（七</w:t>
      </w:r>
      <w:r w:rsidR="00F57DD6" w:rsidRPr="00992DF1">
        <w:rPr>
          <w:rFonts w:ascii="標楷體" w:eastAsia="標楷體" w:hAnsi="標楷體" w:cs="新細明體"/>
          <w:bCs/>
          <w:sz w:val="28"/>
          <w:szCs w:val="28"/>
        </w:rPr>
        <w:t>）研究結果之審查。</w:t>
      </w:r>
    </w:p>
    <w:p w:rsidR="00F57DD6" w:rsidRPr="00992DF1" w:rsidRDefault="00496DD4" w:rsidP="00992DF1">
      <w:pPr>
        <w:spacing w:line="460" w:lineRule="exact"/>
        <w:ind w:leftChars="200" w:left="1040" w:hangingChars="200" w:hanging="560"/>
        <w:jc w:val="both"/>
        <w:rPr>
          <w:rFonts w:ascii="標楷體" w:eastAsia="標楷體" w:hAnsi="標楷體" w:cs="新細明體"/>
          <w:bCs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（</w:t>
      </w:r>
      <w:r w:rsidRPr="00992DF1">
        <w:rPr>
          <w:rFonts w:ascii="標楷體" w:eastAsia="標楷體" w:hAnsi="標楷體" w:cs="新細明體" w:hint="eastAsia"/>
          <w:bCs/>
          <w:sz w:val="28"/>
          <w:szCs w:val="28"/>
        </w:rPr>
        <w:t>八</w:t>
      </w:r>
      <w:r w:rsidR="00F57DD6" w:rsidRPr="00992DF1">
        <w:rPr>
          <w:rFonts w:ascii="標楷體" w:eastAsia="標楷體" w:hAnsi="標楷體" w:cs="新細明體"/>
          <w:bCs/>
          <w:sz w:val="28"/>
          <w:szCs w:val="28"/>
        </w:rPr>
        <w:t>）其他有關研究議題事項。</w:t>
      </w:r>
    </w:p>
    <w:p w:rsidR="00E05D07" w:rsidRPr="00992DF1" w:rsidRDefault="00F57DD6" w:rsidP="00992DF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92DF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七</w:t>
      </w:r>
      <w:r w:rsidR="00E05D07" w:rsidRPr="00992DF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、</w:t>
      </w:r>
      <w:r w:rsidRPr="00992DF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經指定</w:t>
      </w:r>
      <w:r w:rsidRPr="00992DF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辦理法制研究</w:t>
      </w:r>
      <w:r w:rsidRPr="00992DF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之</w:t>
      </w:r>
      <w:r w:rsidRPr="00992DF1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人員</w:t>
      </w:r>
      <w:r w:rsidR="00496DD4" w:rsidRPr="00992DF1">
        <w:rPr>
          <w:rFonts w:ascii="標楷體" w:eastAsia="標楷體" w:hAnsi="標楷體" w:hint="eastAsia"/>
          <w:sz w:val="28"/>
          <w:szCs w:val="28"/>
        </w:rPr>
        <w:t>，其直屬長官得考量其研究情形給予公文停分、減分、公假或</w:t>
      </w:r>
      <w:r w:rsidRPr="00992DF1">
        <w:rPr>
          <w:rFonts w:ascii="標楷體" w:eastAsia="標楷體" w:hAnsi="標楷體" w:hint="eastAsia"/>
          <w:sz w:val="28"/>
          <w:szCs w:val="28"/>
        </w:rPr>
        <w:t>其他庶務資源提供等。</w:t>
      </w:r>
    </w:p>
    <w:p w:rsidR="00E05D07" w:rsidRPr="00992DF1" w:rsidRDefault="00F57DD6" w:rsidP="00992DF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92DF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八</w:t>
      </w:r>
      <w:r w:rsidR="00E05D07" w:rsidRPr="00992DF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、</w:t>
      </w:r>
      <w:r w:rsidR="00E05D07" w:rsidRPr="00992DF1">
        <w:rPr>
          <w:rFonts w:ascii="標楷體" w:eastAsia="標楷體" w:hAnsi="標楷體"/>
          <w:sz w:val="28"/>
          <w:szCs w:val="28"/>
        </w:rPr>
        <w:t>本小組</w:t>
      </w:r>
      <w:r w:rsidR="00E05D07" w:rsidRPr="00992DF1">
        <w:rPr>
          <w:rFonts w:ascii="標楷體" w:eastAsia="標楷體" w:hAnsi="標楷體" w:hint="eastAsia"/>
          <w:sz w:val="28"/>
          <w:szCs w:val="28"/>
        </w:rPr>
        <w:t>決議交付研析之</w:t>
      </w:r>
      <w:r w:rsidR="00E05D07" w:rsidRPr="00992DF1">
        <w:rPr>
          <w:rFonts w:ascii="標楷體" w:eastAsia="標楷體" w:hAnsi="標楷體"/>
          <w:sz w:val="28"/>
          <w:szCs w:val="28"/>
        </w:rPr>
        <w:t>研究</w:t>
      </w:r>
      <w:r w:rsidR="00E05D07" w:rsidRPr="00992DF1">
        <w:rPr>
          <w:rFonts w:ascii="標楷體" w:eastAsia="標楷體" w:hAnsi="標楷體" w:hint="eastAsia"/>
          <w:sz w:val="28"/>
          <w:szCs w:val="28"/>
        </w:rPr>
        <w:t>成果</w:t>
      </w:r>
      <w:r w:rsidR="00E05D07" w:rsidRPr="00992DF1">
        <w:rPr>
          <w:rFonts w:ascii="標楷體" w:eastAsia="標楷體" w:hAnsi="標楷體"/>
          <w:sz w:val="28"/>
          <w:szCs w:val="28"/>
        </w:rPr>
        <w:t>具實務或學術參考價值</w:t>
      </w:r>
      <w:r w:rsidR="00E05D07" w:rsidRPr="00992DF1">
        <w:rPr>
          <w:rFonts w:ascii="標楷體" w:eastAsia="標楷體" w:hAnsi="標楷體" w:hint="eastAsia"/>
          <w:sz w:val="28"/>
          <w:szCs w:val="28"/>
        </w:rPr>
        <w:t>者</w:t>
      </w:r>
      <w:r w:rsidR="00E05D07" w:rsidRPr="00992DF1">
        <w:rPr>
          <w:rFonts w:ascii="標楷體" w:eastAsia="標楷體" w:hAnsi="標楷體"/>
          <w:sz w:val="28"/>
          <w:szCs w:val="28"/>
        </w:rPr>
        <w:t>，得由本小組會議決議</w:t>
      </w:r>
      <w:r w:rsidR="00E05D07" w:rsidRPr="00992DF1">
        <w:rPr>
          <w:rFonts w:ascii="標楷體" w:eastAsia="標楷體" w:hAnsi="標楷體" w:hint="eastAsia"/>
          <w:sz w:val="28"/>
          <w:szCs w:val="28"/>
        </w:rPr>
        <w:t>簽</w:t>
      </w:r>
      <w:r w:rsidR="00E05D07" w:rsidRPr="00992DF1">
        <w:rPr>
          <w:rFonts w:ascii="標楷體" w:eastAsia="標楷體" w:hAnsi="標楷體"/>
          <w:sz w:val="28"/>
          <w:szCs w:val="28"/>
        </w:rPr>
        <w:t>報局長</w:t>
      </w:r>
      <w:r w:rsidR="00E05D07" w:rsidRPr="00992DF1">
        <w:rPr>
          <w:rFonts w:ascii="標楷體" w:eastAsia="標楷體" w:hAnsi="標楷體" w:hint="eastAsia"/>
          <w:sz w:val="28"/>
          <w:szCs w:val="28"/>
        </w:rPr>
        <w:t>同意以單位或</w:t>
      </w:r>
      <w:r w:rsidR="00E05D07" w:rsidRPr="00992DF1">
        <w:rPr>
          <w:rFonts w:ascii="標楷體" w:eastAsia="標楷體" w:hAnsi="標楷體"/>
          <w:sz w:val="28"/>
          <w:szCs w:val="28"/>
        </w:rPr>
        <w:t>個人名義對外發表，並給予適當之獎勵。</w:t>
      </w:r>
    </w:p>
    <w:p w:rsidR="00E05D07" w:rsidRPr="00992DF1" w:rsidRDefault="00F57DD6" w:rsidP="00992DF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92D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九</w:t>
      </w:r>
      <w:r w:rsidR="00E05D07" w:rsidRPr="00992D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E05D07" w:rsidRPr="00992DF1">
        <w:rPr>
          <w:rFonts w:ascii="標楷體" w:eastAsia="標楷體" w:hAnsi="標楷體"/>
          <w:sz w:val="28"/>
          <w:szCs w:val="28"/>
        </w:rPr>
        <w:t>本小組兼任人員均為無給職。</w:t>
      </w:r>
    </w:p>
    <w:p w:rsidR="00E05D07" w:rsidRPr="00992DF1" w:rsidRDefault="00E05D07" w:rsidP="00992DF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92DF1">
        <w:rPr>
          <w:rFonts w:ascii="標楷體" w:eastAsia="標楷體" w:hAnsi="標楷體" w:cs="新細明體"/>
          <w:bCs/>
          <w:sz w:val="28"/>
          <w:szCs w:val="28"/>
        </w:rPr>
        <w:t>十</w:t>
      </w:r>
      <w:r w:rsidRPr="00992DF1">
        <w:rPr>
          <w:rFonts w:ascii="標楷體" w:eastAsia="標楷體" w:hAnsi="標楷體" w:cs="新細明體" w:hint="eastAsia"/>
          <w:bCs/>
          <w:sz w:val="28"/>
          <w:szCs w:val="28"/>
        </w:rPr>
        <w:t>、</w:t>
      </w:r>
      <w:r w:rsidR="005330FB" w:rsidRPr="00992DF1">
        <w:rPr>
          <w:rFonts w:ascii="標楷體" w:eastAsia="標楷體" w:hAnsi="標楷體" w:cs="新細明體"/>
          <w:bCs/>
          <w:sz w:val="28"/>
          <w:szCs w:val="28"/>
        </w:rPr>
        <w:t>本小組幕僚業務由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法</w:t>
      </w:r>
      <w:r w:rsidR="00992DF1">
        <w:rPr>
          <w:rFonts w:ascii="標楷體" w:eastAsia="標楷體" w:hAnsi="標楷體" w:cs="新細明體"/>
          <w:bCs/>
          <w:sz w:val="28"/>
          <w:szCs w:val="28"/>
        </w:rPr>
        <w:t>制行政</w:t>
      </w:r>
      <w:r w:rsidRPr="00992DF1">
        <w:rPr>
          <w:rFonts w:ascii="標楷體" w:eastAsia="標楷體" w:hAnsi="標楷體" w:cs="新細明體"/>
          <w:bCs/>
          <w:sz w:val="28"/>
          <w:szCs w:val="28"/>
        </w:rPr>
        <w:t>科辦理，並得請相關科（室）指定人員協助。</w:t>
      </w:r>
    </w:p>
    <w:sectPr w:rsidR="00E05D07" w:rsidRPr="00992DF1" w:rsidSect="00E05D0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97F" w:rsidRDefault="000B697F" w:rsidP="005330FB">
      <w:r>
        <w:separator/>
      </w:r>
    </w:p>
  </w:endnote>
  <w:endnote w:type="continuationSeparator" w:id="0">
    <w:p w:rsidR="000B697F" w:rsidRDefault="000B697F" w:rsidP="0053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97F" w:rsidRDefault="000B697F" w:rsidP="005330FB">
      <w:r>
        <w:separator/>
      </w:r>
    </w:p>
  </w:footnote>
  <w:footnote w:type="continuationSeparator" w:id="0">
    <w:p w:rsidR="000B697F" w:rsidRDefault="000B697F" w:rsidP="005330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D07"/>
    <w:rsid w:val="00070D3B"/>
    <w:rsid w:val="00071C4A"/>
    <w:rsid w:val="000B697F"/>
    <w:rsid w:val="000C1416"/>
    <w:rsid w:val="002E7E2D"/>
    <w:rsid w:val="003A1010"/>
    <w:rsid w:val="00496DD4"/>
    <w:rsid w:val="004F52FA"/>
    <w:rsid w:val="005330FB"/>
    <w:rsid w:val="00795E02"/>
    <w:rsid w:val="008528ED"/>
    <w:rsid w:val="008564EA"/>
    <w:rsid w:val="008E42EB"/>
    <w:rsid w:val="009545ED"/>
    <w:rsid w:val="00992DF1"/>
    <w:rsid w:val="009C479F"/>
    <w:rsid w:val="009C713F"/>
    <w:rsid w:val="009E53A5"/>
    <w:rsid w:val="00A155C0"/>
    <w:rsid w:val="00B06172"/>
    <w:rsid w:val="00C93038"/>
    <w:rsid w:val="00CF2B8C"/>
    <w:rsid w:val="00D67C3D"/>
    <w:rsid w:val="00E05D07"/>
    <w:rsid w:val="00E353DD"/>
    <w:rsid w:val="00F46E47"/>
    <w:rsid w:val="00F5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4D625B-47E0-418F-AF00-0BE77DD32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4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E05D07"/>
    <w:pPr>
      <w:widowControl/>
      <w:spacing w:before="100" w:beforeAutospacing="1" w:after="100" w:afterAutospacing="1"/>
    </w:pPr>
    <w:rPr>
      <w:rFonts w:ascii="新細明體" w:eastAsia="新細明體" w:hAnsi="Times New Roman" w:cs="Times New Roman" w:hint="eastAsia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330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330F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330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330FB"/>
    <w:rPr>
      <w:sz w:val="20"/>
      <w:szCs w:val="20"/>
    </w:rPr>
  </w:style>
  <w:style w:type="table" w:styleId="a7">
    <w:name w:val="Table Grid"/>
    <w:basedOn w:val="a1"/>
    <w:rsid w:val="00F57DD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103</Words>
  <Characters>590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naidan</dc:creator>
  <cp:lastModifiedBy>李佳欣</cp:lastModifiedBy>
  <cp:revision>2</cp:revision>
  <cp:lastPrinted>2012-12-03T02:14:00Z</cp:lastPrinted>
  <dcterms:created xsi:type="dcterms:W3CDTF">2012-11-29T03:09:00Z</dcterms:created>
  <dcterms:modified xsi:type="dcterms:W3CDTF">2018-05-18T03:03:00Z</dcterms:modified>
</cp:coreProperties>
</file>