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586" w:rsidRPr="001224B4" w:rsidRDefault="00F21EA3">
      <w:pPr>
        <w:rPr>
          <w:rFonts w:ascii="標楷體" w:eastAsia="標楷體" w:hAnsi="標楷體"/>
          <w:bCs/>
          <w:sz w:val="40"/>
          <w:szCs w:val="40"/>
        </w:rPr>
      </w:pPr>
      <w:r w:rsidRPr="001224B4">
        <w:rPr>
          <w:rFonts w:ascii="標楷體" w:eastAsia="標楷體" w:hAnsi="標楷體" w:hint="eastAsia"/>
          <w:bCs/>
          <w:sz w:val="40"/>
          <w:szCs w:val="40"/>
        </w:rPr>
        <w:t>廢止法規整理表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94"/>
        <w:gridCol w:w="2109"/>
        <w:gridCol w:w="4393"/>
      </w:tblGrid>
      <w:tr w:rsidR="00F21EA3" w:rsidRPr="00F21EA3" w:rsidTr="00F21EA3">
        <w:tc>
          <w:tcPr>
            <w:tcW w:w="1809" w:type="dxa"/>
          </w:tcPr>
          <w:p w:rsidR="00F21EA3" w:rsidRPr="00F15529" w:rsidRDefault="00F21EA3" w:rsidP="00F1552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15529">
              <w:rPr>
                <w:rFonts w:ascii="標楷體" w:eastAsia="標楷體" w:hAnsi="標楷體" w:hint="eastAsia"/>
                <w:szCs w:val="24"/>
              </w:rPr>
              <w:t>法規名稱</w:t>
            </w:r>
          </w:p>
        </w:tc>
        <w:tc>
          <w:tcPr>
            <w:tcW w:w="2127" w:type="dxa"/>
          </w:tcPr>
          <w:p w:rsidR="00F21EA3" w:rsidRPr="00F15529" w:rsidRDefault="00F21EA3" w:rsidP="00F1552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15529">
              <w:rPr>
                <w:rFonts w:ascii="標楷體" w:eastAsia="標楷體" w:hAnsi="標楷體" w:hint="eastAsia"/>
                <w:szCs w:val="24"/>
              </w:rPr>
              <w:t>發布日期文號</w:t>
            </w:r>
          </w:p>
        </w:tc>
        <w:tc>
          <w:tcPr>
            <w:tcW w:w="4426" w:type="dxa"/>
          </w:tcPr>
          <w:p w:rsidR="00F21EA3" w:rsidRPr="00F15529" w:rsidRDefault="00F21EA3" w:rsidP="00F1552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15529">
              <w:rPr>
                <w:rFonts w:ascii="標楷體" w:eastAsia="標楷體" w:hAnsi="標楷體" w:hint="eastAsia"/>
                <w:szCs w:val="24"/>
              </w:rPr>
              <w:t>廢止理由</w:t>
            </w:r>
          </w:p>
        </w:tc>
      </w:tr>
      <w:tr w:rsidR="00F21EA3" w:rsidRPr="007A4E16" w:rsidTr="002024E2">
        <w:trPr>
          <w:trHeight w:val="11658"/>
        </w:trPr>
        <w:tc>
          <w:tcPr>
            <w:tcW w:w="1809" w:type="dxa"/>
          </w:tcPr>
          <w:p w:rsidR="00F21EA3" w:rsidRPr="00F15529" w:rsidRDefault="00F21EA3" w:rsidP="00F1552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F15529">
              <w:rPr>
                <w:rFonts w:ascii="標楷體" w:eastAsia="標楷體" w:hAnsi="標楷體" w:hint="eastAsia"/>
                <w:bCs/>
                <w:szCs w:val="24"/>
              </w:rPr>
              <w:t>臺中市</w:t>
            </w:r>
            <w:r w:rsidR="00920675" w:rsidRPr="00F15529">
              <w:rPr>
                <w:rFonts w:ascii="標楷體" w:eastAsia="標楷體" w:hAnsi="標楷體" w:hint="eastAsia"/>
                <w:bCs/>
                <w:szCs w:val="24"/>
              </w:rPr>
              <w:t>寬頻管道</w:t>
            </w:r>
            <w:r w:rsidRPr="00F15529">
              <w:rPr>
                <w:rFonts w:ascii="標楷體" w:eastAsia="標楷體" w:hAnsi="標楷體" w:hint="eastAsia"/>
                <w:bCs/>
                <w:szCs w:val="24"/>
              </w:rPr>
              <w:t>管理辦法</w:t>
            </w:r>
          </w:p>
        </w:tc>
        <w:tc>
          <w:tcPr>
            <w:tcW w:w="2127" w:type="dxa"/>
          </w:tcPr>
          <w:p w:rsidR="00F21EA3" w:rsidRPr="00F15529" w:rsidRDefault="0022511F" w:rsidP="00F1552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F15529">
              <w:rPr>
                <w:rFonts w:ascii="標楷體" w:eastAsia="標楷體" w:hAnsi="標楷體" w:hint="eastAsia"/>
                <w:bCs/>
                <w:szCs w:val="24"/>
              </w:rPr>
              <w:t>臺中市政府</w:t>
            </w:r>
            <w:r w:rsidRPr="00F15529">
              <w:rPr>
                <w:rFonts w:ascii="標楷體" w:eastAsia="標楷體" w:hAnsi="標楷體" w:hint="eastAsia"/>
                <w:szCs w:val="24"/>
              </w:rPr>
              <w:t>一百零一年十二月二十二日</w:t>
            </w:r>
            <w:r w:rsidR="00F21EA3" w:rsidRPr="00F15529">
              <w:rPr>
                <w:rFonts w:ascii="標楷體" w:eastAsia="標楷體" w:hAnsi="標楷體" w:hint="eastAsia"/>
                <w:bCs/>
                <w:szCs w:val="24"/>
              </w:rPr>
              <w:t>府授法規字第</w:t>
            </w:r>
            <w:r w:rsidRPr="00F15529">
              <w:rPr>
                <w:rFonts w:ascii="標楷體" w:eastAsia="標楷體" w:hAnsi="標楷體" w:hint="eastAsia"/>
                <w:bCs/>
                <w:szCs w:val="24"/>
              </w:rPr>
              <w:t>一0一0二二</w:t>
            </w:r>
            <w:r w:rsidR="00920675" w:rsidRPr="00F15529">
              <w:rPr>
                <w:rFonts w:ascii="標楷體" w:eastAsia="標楷體" w:hAnsi="標楷體" w:hint="eastAsia"/>
                <w:bCs/>
                <w:szCs w:val="24"/>
              </w:rPr>
              <w:t>五七五五</w:t>
            </w:r>
            <w:r w:rsidR="00F21EA3" w:rsidRPr="00F15529">
              <w:rPr>
                <w:rFonts w:ascii="標楷體" w:eastAsia="標楷體" w:hAnsi="標楷體" w:hint="eastAsia"/>
                <w:bCs/>
                <w:szCs w:val="24"/>
              </w:rPr>
              <w:t>號令發布</w:t>
            </w:r>
          </w:p>
        </w:tc>
        <w:tc>
          <w:tcPr>
            <w:tcW w:w="4426" w:type="dxa"/>
          </w:tcPr>
          <w:p w:rsidR="00F21EA3" w:rsidRPr="00F15529" w:rsidRDefault="007A4E16" w:rsidP="002024E2">
            <w:pPr>
              <w:ind w:left="379" w:hangingChars="158" w:hanging="379"/>
              <w:jc w:val="both"/>
              <w:rPr>
                <w:rFonts w:ascii="標楷體" w:eastAsia="標楷體" w:hAnsi="標楷體"/>
                <w:szCs w:val="24"/>
              </w:rPr>
            </w:pPr>
            <w:r w:rsidRPr="00F15529">
              <w:rPr>
                <w:rFonts w:ascii="標楷體" w:eastAsia="標楷體" w:hAnsi="標楷體" w:hint="eastAsia"/>
                <w:szCs w:val="24"/>
              </w:rPr>
              <w:t>一、</w:t>
            </w:r>
            <w:r w:rsidR="004D0FE7" w:rsidRPr="00F15529">
              <w:rPr>
                <w:rFonts w:ascii="標楷體" w:eastAsia="標楷體" w:hAnsi="標楷體" w:hint="eastAsia"/>
                <w:szCs w:val="24"/>
              </w:rPr>
              <w:t>為加速臺中市寬頻管道建設、提升通訊品質，並統合市區道路公共設施管線配置，維護交通安全及市容觀瞻，</w:t>
            </w:r>
            <w:r w:rsidR="0022511F" w:rsidRPr="00F15529">
              <w:rPr>
                <w:rFonts w:ascii="標楷體" w:eastAsia="標楷體" w:hAnsi="標楷體" w:hint="eastAsia"/>
                <w:szCs w:val="24"/>
              </w:rPr>
              <w:t>乃</w:t>
            </w:r>
            <w:r w:rsidR="00AF560E" w:rsidRPr="00F15529">
              <w:rPr>
                <w:rFonts w:ascii="標楷體" w:eastAsia="標楷體" w:hAnsi="標楷體" w:hint="eastAsia"/>
                <w:szCs w:val="24"/>
              </w:rPr>
              <w:t>訂</w:t>
            </w:r>
            <w:r w:rsidR="0022511F" w:rsidRPr="00F15529">
              <w:rPr>
                <w:rFonts w:ascii="標楷體" w:eastAsia="標楷體" w:hAnsi="標楷體" w:hint="eastAsia"/>
                <w:szCs w:val="24"/>
              </w:rPr>
              <w:t>定「</w:t>
            </w:r>
            <w:r w:rsidR="004D0FE7" w:rsidRPr="00F15529">
              <w:rPr>
                <w:rFonts w:ascii="標楷體" w:eastAsia="標楷體" w:hAnsi="標楷體" w:hint="eastAsia"/>
                <w:bCs/>
                <w:szCs w:val="24"/>
              </w:rPr>
              <w:t>臺中市寬頻管道管理辦法</w:t>
            </w:r>
            <w:r w:rsidR="004D0FE7" w:rsidRPr="00F15529">
              <w:rPr>
                <w:rFonts w:ascii="標楷體" w:eastAsia="標楷體" w:hAnsi="標楷體" w:hint="eastAsia"/>
                <w:szCs w:val="24"/>
              </w:rPr>
              <w:t>」全文</w:t>
            </w:r>
            <w:r w:rsidR="0022511F" w:rsidRPr="00F15529">
              <w:rPr>
                <w:rFonts w:ascii="標楷體" w:eastAsia="標楷體" w:hAnsi="標楷體" w:hint="eastAsia"/>
                <w:szCs w:val="24"/>
              </w:rPr>
              <w:t>十</w:t>
            </w:r>
            <w:r w:rsidR="004D0FE7" w:rsidRPr="00F15529">
              <w:rPr>
                <w:rFonts w:ascii="標楷體" w:eastAsia="標楷體" w:hAnsi="標楷體" w:hint="eastAsia"/>
                <w:szCs w:val="24"/>
              </w:rPr>
              <w:t>七</w:t>
            </w:r>
            <w:r w:rsidR="0022511F" w:rsidRPr="00F15529">
              <w:rPr>
                <w:rFonts w:ascii="標楷體" w:eastAsia="標楷體" w:hAnsi="標楷體" w:hint="eastAsia"/>
                <w:szCs w:val="24"/>
              </w:rPr>
              <w:t>條，並於一百零一年十二月二十二日發布</w:t>
            </w:r>
            <w:r w:rsidR="00F21EA3" w:rsidRPr="00F15529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F21EA3" w:rsidRPr="00F15529" w:rsidRDefault="007A4E16" w:rsidP="002024E2">
            <w:pPr>
              <w:ind w:leftChars="17" w:left="379" w:hangingChars="141" w:hanging="338"/>
              <w:jc w:val="both"/>
              <w:rPr>
                <w:rFonts w:ascii="標楷體" w:eastAsia="標楷體" w:hAnsi="標楷體"/>
                <w:szCs w:val="24"/>
              </w:rPr>
            </w:pPr>
            <w:r w:rsidRPr="00F15529">
              <w:rPr>
                <w:rFonts w:ascii="標楷體" w:eastAsia="標楷體" w:hAnsi="標楷體" w:hint="eastAsia"/>
                <w:szCs w:val="24"/>
              </w:rPr>
              <w:t>二、</w:t>
            </w:r>
            <w:r w:rsidR="0022511F" w:rsidRPr="00F15529">
              <w:rPr>
                <w:rFonts w:ascii="標楷體" w:eastAsia="標楷體" w:hAnsi="標楷體" w:hint="eastAsia"/>
                <w:szCs w:val="24"/>
              </w:rPr>
              <w:t>因應臺中縣、市合併升格直轄市，合併後仍持續進行</w:t>
            </w:r>
            <w:r w:rsidR="004D0FE7" w:rsidRPr="00F15529">
              <w:rPr>
                <w:rFonts w:ascii="標楷體" w:eastAsia="標楷體" w:hAnsi="標楷體" w:hint="eastAsia"/>
                <w:szCs w:val="24"/>
              </w:rPr>
              <w:t>寬頻管道</w:t>
            </w:r>
            <w:r w:rsidR="0022511F" w:rsidRPr="00F15529">
              <w:rPr>
                <w:rFonts w:ascii="標楷體" w:eastAsia="標楷體" w:hAnsi="標楷體" w:hint="eastAsia"/>
                <w:szCs w:val="24"/>
              </w:rPr>
              <w:t>管理</w:t>
            </w:r>
            <w:r w:rsidR="004D0FE7" w:rsidRPr="00F15529">
              <w:rPr>
                <w:rFonts w:ascii="標楷體" w:eastAsia="標楷體" w:hAnsi="標楷體" w:hint="eastAsia"/>
                <w:szCs w:val="24"/>
              </w:rPr>
              <w:t>等</w:t>
            </w:r>
            <w:r w:rsidR="0022511F" w:rsidRPr="00F15529">
              <w:rPr>
                <w:rFonts w:ascii="標楷體" w:eastAsia="標楷體" w:hAnsi="標楷體" w:hint="eastAsia"/>
                <w:szCs w:val="24"/>
              </w:rPr>
              <w:t>業務，臺中市政府已就本辦法為基礎架構</w:t>
            </w:r>
            <w:r w:rsidR="00F15529" w:rsidRPr="00F15529">
              <w:rPr>
                <w:rFonts w:ascii="標楷體" w:eastAsia="標楷體" w:hAnsi="標楷體" w:hint="eastAsia"/>
                <w:szCs w:val="24"/>
              </w:rPr>
              <w:t>，</w:t>
            </w:r>
            <w:r w:rsidR="0022511F" w:rsidRPr="00F15529">
              <w:rPr>
                <w:rFonts w:ascii="標楷體" w:eastAsia="標楷體" w:hAnsi="標楷體" w:hint="eastAsia"/>
                <w:szCs w:val="24"/>
              </w:rPr>
              <w:t>並參酌現況後重新</w:t>
            </w:r>
            <w:r w:rsidR="00AF560E" w:rsidRPr="00F15529">
              <w:rPr>
                <w:rFonts w:ascii="標楷體" w:eastAsia="標楷體" w:hAnsi="標楷體" w:hint="eastAsia"/>
                <w:szCs w:val="24"/>
              </w:rPr>
              <w:t>制定</w:t>
            </w:r>
            <w:r w:rsidR="0022511F" w:rsidRPr="00F15529">
              <w:rPr>
                <w:rFonts w:ascii="標楷體" w:eastAsia="標楷體" w:hAnsi="標楷體" w:hint="eastAsia"/>
                <w:szCs w:val="24"/>
              </w:rPr>
              <w:t>「</w:t>
            </w:r>
            <w:r w:rsidR="004D0FE7" w:rsidRPr="00F15529">
              <w:rPr>
                <w:rFonts w:ascii="標楷體" w:eastAsia="標楷體" w:hAnsi="標楷體" w:hint="eastAsia"/>
                <w:szCs w:val="24"/>
              </w:rPr>
              <w:t>臺中市寬頻管道管理自治條例</w:t>
            </w:r>
            <w:r w:rsidR="0022511F" w:rsidRPr="00F15529">
              <w:rPr>
                <w:rFonts w:ascii="標楷體" w:eastAsia="標楷體" w:hAnsi="標楷體" w:hint="eastAsia"/>
                <w:szCs w:val="24"/>
              </w:rPr>
              <w:t>」，以作為</w:t>
            </w:r>
            <w:r w:rsidR="00F15529" w:rsidRPr="00F15529">
              <w:rPr>
                <w:rFonts w:ascii="標楷體" w:eastAsia="標楷體" w:hAnsi="標楷體" w:hint="eastAsia"/>
                <w:szCs w:val="24"/>
              </w:rPr>
              <w:t>臺中</w:t>
            </w:r>
            <w:r w:rsidR="00F15529">
              <w:rPr>
                <w:rFonts w:ascii="標楷體" w:eastAsia="標楷體" w:hAnsi="標楷體" w:hint="eastAsia"/>
                <w:szCs w:val="24"/>
              </w:rPr>
              <w:t>市</w:t>
            </w:r>
            <w:r w:rsidR="004D0FE7" w:rsidRPr="00F15529">
              <w:rPr>
                <w:rFonts w:ascii="標楷體" w:eastAsia="標楷體" w:hAnsi="標楷體" w:hint="eastAsia"/>
                <w:szCs w:val="24"/>
              </w:rPr>
              <w:t>寬頻管道</w:t>
            </w:r>
            <w:r w:rsidR="0022511F" w:rsidRPr="00F15529">
              <w:rPr>
                <w:rFonts w:ascii="標楷體" w:eastAsia="標楷體" w:hAnsi="標楷體" w:hint="eastAsia"/>
                <w:bCs/>
                <w:szCs w:val="24"/>
              </w:rPr>
              <w:t>管理</w:t>
            </w:r>
            <w:r w:rsidR="0022511F" w:rsidRPr="00F15529">
              <w:rPr>
                <w:rFonts w:ascii="標楷體" w:eastAsia="標楷體" w:hAnsi="標楷體" w:hint="eastAsia"/>
                <w:szCs w:val="24"/>
              </w:rPr>
              <w:t>之依據，</w:t>
            </w:r>
            <w:r w:rsidR="00F15529">
              <w:rPr>
                <w:rFonts w:ascii="標楷體" w:eastAsia="標楷體" w:hAnsi="標楷體" w:hint="eastAsia"/>
                <w:szCs w:val="24"/>
              </w:rPr>
              <w:t>爰依臺中市法規標準自治條例</w:t>
            </w:r>
            <w:r w:rsidR="0022511F" w:rsidRPr="00F15529">
              <w:rPr>
                <w:rFonts w:ascii="標楷體" w:eastAsia="標楷體" w:hAnsi="標楷體" w:hint="eastAsia"/>
                <w:szCs w:val="24"/>
              </w:rPr>
              <w:t>第二十六條第四款規定：「同一事項已有中央法規或新市法規可資適用，舊市法規無保留必要者</w:t>
            </w:r>
            <w:r w:rsidR="00F15529">
              <w:rPr>
                <w:rFonts w:ascii="標楷體" w:eastAsia="標楷體" w:hAnsi="標楷體" w:hint="eastAsia"/>
                <w:szCs w:val="24"/>
              </w:rPr>
              <w:t>。</w:t>
            </w:r>
            <w:r w:rsidR="0022511F" w:rsidRPr="00F15529">
              <w:rPr>
                <w:rFonts w:ascii="標楷體" w:eastAsia="標楷體" w:hAnsi="標楷體" w:hint="eastAsia"/>
                <w:szCs w:val="24"/>
              </w:rPr>
              <w:t>」</w:t>
            </w:r>
            <w:r w:rsidR="00F15529">
              <w:rPr>
                <w:rFonts w:ascii="標楷體" w:eastAsia="標楷體" w:hAnsi="標楷體" w:hint="eastAsia"/>
                <w:szCs w:val="24"/>
              </w:rPr>
              <w:t>，</w:t>
            </w:r>
            <w:r w:rsidR="0022511F" w:rsidRPr="00F15529">
              <w:rPr>
                <w:rFonts w:ascii="標楷體" w:eastAsia="標楷體" w:hAnsi="標楷體" w:hint="eastAsia"/>
                <w:szCs w:val="24"/>
              </w:rPr>
              <w:t>辦理廢止</w:t>
            </w:r>
            <w:r w:rsidR="00F15529" w:rsidRPr="00F15529">
              <w:rPr>
                <w:rFonts w:ascii="標楷體" w:eastAsia="標楷體" w:hAnsi="標楷體" w:hint="eastAsia"/>
                <w:szCs w:val="24"/>
              </w:rPr>
              <w:t>本辦法</w:t>
            </w:r>
            <w:r w:rsidR="00F21EA3" w:rsidRPr="00F15529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5E734D" w:rsidRPr="00F15529" w:rsidRDefault="007A4E16" w:rsidP="002024E2">
            <w:pPr>
              <w:ind w:leftChars="18" w:left="379" w:hangingChars="140" w:hanging="336"/>
              <w:jc w:val="both"/>
              <w:rPr>
                <w:rFonts w:ascii="標楷體" w:eastAsia="標楷體" w:hAnsi="標楷體"/>
                <w:szCs w:val="24"/>
              </w:rPr>
            </w:pPr>
            <w:r w:rsidRPr="00F15529">
              <w:rPr>
                <w:rFonts w:ascii="標楷體" w:eastAsia="標楷體" w:hAnsi="標楷體" w:hint="eastAsia"/>
                <w:szCs w:val="24"/>
              </w:rPr>
              <w:t>三、</w:t>
            </w:r>
            <w:r w:rsidR="00F15529" w:rsidRPr="00F15529">
              <w:rPr>
                <w:rFonts w:ascii="標楷體" w:eastAsia="標楷體" w:hAnsi="標楷體" w:hint="eastAsia"/>
                <w:szCs w:val="24"/>
              </w:rPr>
              <w:t>本辦法</w:t>
            </w:r>
            <w:r w:rsidR="00F15529">
              <w:rPr>
                <w:rFonts w:ascii="標楷體" w:eastAsia="標楷體" w:hAnsi="標楷體" w:hint="eastAsia"/>
                <w:szCs w:val="24"/>
              </w:rPr>
              <w:t>原應配合</w:t>
            </w:r>
            <w:r w:rsidR="005E734D" w:rsidRPr="00F15529">
              <w:rPr>
                <w:rFonts w:ascii="標楷體" w:eastAsia="標楷體" w:hAnsi="標楷體" w:hint="eastAsia"/>
                <w:szCs w:val="24"/>
              </w:rPr>
              <w:t>「臺中市寬頻管道管理自治條例」於</w:t>
            </w:r>
            <w:r w:rsidR="00942B3C" w:rsidRPr="00F15529">
              <w:rPr>
                <w:rFonts w:ascii="標楷體" w:eastAsia="標楷體" w:hAnsi="標楷體" w:hint="eastAsia"/>
                <w:szCs w:val="24"/>
              </w:rPr>
              <w:t>一百零六年一月十九日</w:t>
            </w:r>
            <w:r w:rsidR="005E734D" w:rsidRPr="00F15529">
              <w:rPr>
                <w:rFonts w:ascii="標楷體" w:eastAsia="標楷體" w:hAnsi="標楷體" w:hint="eastAsia"/>
                <w:szCs w:val="24"/>
              </w:rPr>
              <w:t>公布</w:t>
            </w:r>
            <w:r w:rsidR="00F15529">
              <w:rPr>
                <w:rFonts w:ascii="標楷體" w:eastAsia="標楷體" w:hAnsi="標楷體" w:hint="eastAsia"/>
                <w:szCs w:val="24"/>
              </w:rPr>
              <w:t>生效後廢止</w:t>
            </w:r>
            <w:r w:rsidR="005E734D" w:rsidRPr="00F15529">
              <w:rPr>
                <w:rFonts w:ascii="標楷體" w:eastAsia="標楷體" w:hAnsi="標楷體" w:hint="eastAsia"/>
                <w:szCs w:val="24"/>
              </w:rPr>
              <w:t>，</w:t>
            </w:r>
            <w:r w:rsidR="00F15529" w:rsidRPr="00F15529">
              <w:rPr>
                <w:rFonts w:ascii="標楷體" w:eastAsia="標楷體" w:hAnsi="標楷體" w:hint="eastAsia"/>
                <w:szCs w:val="24"/>
              </w:rPr>
              <w:t>因該自治條例另授權</w:t>
            </w:r>
            <w:r w:rsidR="00F15529" w:rsidRPr="00F15529">
              <w:rPr>
                <w:rStyle w:val="class131"/>
                <w:rFonts w:ascii="標楷體" w:eastAsia="標楷體" w:hAnsi="標楷體" w:hint="eastAsia"/>
                <w:szCs w:val="24"/>
              </w:rPr>
              <w:t>臺中市政府建設</w:t>
            </w:r>
            <w:r w:rsidR="00F15529" w:rsidRPr="00F15529">
              <w:rPr>
                <w:rFonts w:ascii="標楷體" w:eastAsia="標楷體" w:hAnsi="標楷體" w:hint="eastAsia"/>
                <w:szCs w:val="24"/>
              </w:rPr>
              <w:t>局訂定寬頻管道使用費、保證金額度及收取辦法</w:t>
            </w:r>
            <w:r w:rsidR="005E734D" w:rsidRPr="00F15529">
              <w:rPr>
                <w:rFonts w:ascii="標楷體" w:eastAsia="標楷體" w:hAnsi="標楷體" w:hint="eastAsia"/>
                <w:szCs w:val="24"/>
              </w:rPr>
              <w:t>，而「臺中市寬頻管道使用費及保證金收取辦法」已於</w:t>
            </w:r>
            <w:r w:rsidR="00942B3C" w:rsidRPr="00F15529">
              <w:rPr>
                <w:rFonts w:ascii="標楷體" w:eastAsia="標楷體" w:hAnsi="標楷體" w:hint="eastAsia"/>
                <w:szCs w:val="24"/>
              </w:rPr>
              <w:t>一百零六年十二月四日</w:t>
            </w:r>
            <w:r w:rsidR="005E734D" w:rsidRPr="00F15529">
              <w:rPr>
                <w:rFonts w:ascii="標楷體" w:eastAsia="標楷體" w:hAnsi="標楷體" w:hint="eastAsia"/>
                <w:szCs w:val="24"/>
              </w:rPr>
              <w:t>發布，</w:t>
            </w:r>
            <w:r w:rsidR="00F15529">
              <w:rPr>
                <w:rFonts w:ascii="標楷體" w:eastAsia="標楷體" w:hAnsi="標楷體" w:hint="eastAsia"/>
                <w:szCs w:val="24"/>
              </w:rPr>
              <w:t>復</w:t>
            </w:r>
            <w:r w:rsidR="005E734D" w:rsidRPr="00F15529">
              <w:rPr>
                <w:rStyle w:val="class131"/>
                <w:rFonts w:ascii="標楷體" w:eastAsia="標楷體" w:hAnsi="標楷體" w:hint="eastAsia"/>
                <w:szCs w:val="24"/>
              </w:rPr>
              <w:t>因</w:t>
            </w:r>
            <w:r w:rsidR="00F15529" w:rsidRPr="00F15529">
              <w:rPr>
                <w:rStyle w:val="class131"/>
                <w:rFonts w:ascii="標楷體" w:eastAsia="標楷體" w:hAnsi="標楷體" w:hint="eastAsia"/>
                <w:szCs w:val="24"/>
              </w:rPr>
              <w:t>臺中市政府建設</w:t>
            </w:r>
            <w:r w:rsidR="00F15529">
              <w:rPr>
                <w:rStyle w:val="class131"/>
                <w:rFonts w:ascii="標楷體" w:eastAsia="標楷體" w:hAnsi="標楷體" w:hint="eastAsia"/>
                <w:szCs w:val="24"/>
              </w:rPr>
              <w:t>局</w:t>
            </w:r>
            <w:r w:rsidR="005E734D" w:rsidRPr="00F15529">
              <w:rPr>
                <w:rStyle w:val="class131"/>
                <w:rFonts w:ascii="標楷體" w:eastAsia="標楷體" w:hAnsi="標楷體" w:hint="eastAsia"/>
                <w:szCs w:val="24"/>
              </w:rPr>
              <w:t>前依</w:t>
            </w:r>
            <w:r w:rsidR="00F15529">
              <w:rPr>
                <w:rStyle w:val="class131"/>
                <w:rFonts w:ascii="標楷體" w:eastAsia="標楷體" w:hAnsi="標楷體" w:hint="eastAsia"/>
                <w:szCs w:val="24"/>
              </w:rPr>
              <w:t>本</w:t>
            </w:r>
            <w:r w:rsidR="005E734D" w:rsidRPr="00F15529">
              <w:rPr>
                <w:rStyle w:val="class126"/>
                <w:rFonts w:ascii="標楷體" w:eastAsia="標楷體" w:hAnsi="標楷體" w:hint="eastAsia"/>
                <w:szCs w:val="24"/>
              </w:rPr>
              <w:t>辦法相關規定，</w:t>
            </w:r>
            <w:r w:rsidR="005E734D" w:rsidRPr="00F15529">
              <w:rPr>
                <w:rStyle w:val="class133"/>
                <w:rFonts w:ascii="標楷體" w:eastAsia="標楷體" w:hAnsi="標楷體" w:hint="eastAsia"/>
                <w:szCs w:val="24"/>
              </w:rPr>
              <w:t>與</w:t>
            </w:r>
            <w:r w:rsidR="005E734D" w:rsidRPr="00F15529">
              <w:rPr>
                <w:rStyle w:val="class135"/>
                <w:rFonts w:ascii="標楷體" w:eastAsia="標楷體" w:hAnsi="標楷體" w:hint="eastAsia"/>
                <w:szCs w:val="24"/>
              </w:rPr>
              <w:t>管線單位訂</w:t>
            </w:r>
            <w:r w:rsidR="00F15529">
              <w:rPr>
                <w:rStyle w:val="class135"/>
                <w:rFonts w:ascii="標楷體" w:eastAsia="標楷體" w:hAnsi="標楷體" w:hint="eastAsia"/>
                <w:szCs w:val="24"/>
              </w:rPr>
              <w:t>立契約，均於各年初完成並</w:t>
            </w:r>
            <w:r w:rsidR="005E734D" w:rsidRPr="00F15529">
              <w:rPr>
                <w:rStyle w:val="class135"/>
                <w:rFonts w:ascii="標楷體" w:eastAsia="標楷體" w:hAnsi="標楷體" w:hint="eastAsia"/>
                <w:szCs w:val="24"/>
              </w:rPr>
              <w:t>收取全年度費用，考量契約有效</w:t>
            </w:r>
            <w:r w:rsidR="005E734D" w:rsidRPr="00F15529">
              <w:rPr>
                <w:rStyle w:val="class137"/>
                <w:rFonts w:ascii="標楷體" w:eastAsia="標楷體" w:hAnsi="標楷體" w:hint="eastAsia"/>
                <w:szCs w:val="24"/>
              </w:rPr>
              <w:t>期間</w:t>
            </w:r>
            <w:r w:rsidR="00942B3C" w:rsidRPr="00F15529">
              <w:rPr>
                <w:rStyle w:val="class137"/>
                <w:rFonts w:ascii="標楷體" w:eastAsia="標楷體" w:hAnsi="標楷體" w:hint="eastAsia"/>
                <w:szCs w:val="24"/>
              </w:rPr>
              <w:t>自</w:t>
            </w:r>
            <w:r w:rsidR="00942B3C" w:rsidRPr="00F15529">
              <w:rPr>
                <w:rFonts w:ascii="標楷體" w:eastAsia="標楷體" w:hAnsi="標楷體" w:hint="eastAsia"/>
                <w:szCs w:val="24"/>
              </w:rPr>
              <w:t>一百零六</w:t>
            </w:r>
            <w:r w:rsidR="00942B3C" w:rsidRPr="00F15529">
              <w:rPr>
                <w:rStyle w:val="class137"/>
                <w:rFonts w:ascii="標楷體" w:eastAsia="標楷體" w:hAnsi="標楷體" w:hint="eastAsia"/>
                <w:szCs w:val="24"/>
              </w:rPr>
              <w:t>年一月一日</w:t>
            </w:r>
            <w:r w:rsidR="00F15529">
              <w:rPr>
                <w:rStyle w:val="class137"/>
                <w:rFonts w:ascii="標楷體" w:eastAsia="標楷體" w:hAnsi="標楷體" w:hint="eastAsia"/>
                <w:szCs w:val="24"/>
              </w:rPr>
              <w:t>起</w:t>
            </w:r>
            <w:r w:rsidR="00942B3C" w:rsidRPr="00F15529">
              <w:rPr>
                <w:rStyle w:val="class137"/>
                <w:rFonts w:ascii="標楷體" w:eastAsia="標楷體" w:hAnsi="標楷體" w:hint="eastAsia"/>
                <w:szCs w:val="24"/>
              </w:rPr>
              <w:t>至</w:t>
            </w:r>
            <w:r w:rsidR="00942B3C" w:rsidRPr="00F15529">
              <w:rPr>
                <w:rFonts w:ascii="標楷體" w:eastAsia="標楷體" w:hAnsi="標楷體" w:hint="eastAsia"/>
                <w:szCs w:val="24"/>
              </w:rPr>
              <w:t>一百零六</w:t>
            </w:r>
            <w:r w:rsidR="00942B3C" w:rsidRPr="00F15529">
              <w:rPr>
                <w:rStyle w:val="class137"/>
                <w:rFonts w:ascii="標楷體" w:eastAsia="標楷體" w:hAnsi="標楷體" w:hint="eastAsia"/>
                <w:szCs w:val="24"/>
              </w:rPr>
              <w:t>年十二月三十一日止</w:t>
            </w:r>
            <w:r w:rsidR="005E734D" w:rsidRPr="00F15529">
              <w:rPr>
                <w:rStyle w:val="class139"/>
                <w:rFonts w:ascii="標楷體" w:eastAsia="標楷體" w:hAnsi="標楷體" w:hint="eastAsia"/>
                <w:szCs w:val="24"/>
              </w:rPr>
              <w:t>，故</w:t>
            </w:r>
            <w:r w:rsidR="00F15529">
              <w:rPr>
                <w:rStyle w:val="class139"/>
                <w:rFonts w:ascii="標楷體" w:eastAsia="標楷體" w:hAnsi="標楷體" w:hint="eastAsia"/>
                <w:szCs w:val="24"/>
              </w:rPr>
              <w:t>本辦法之</w:t>
            </w:r>
            <w:r w:rsidR="005E734D" w:rsidRPr="00F15529">
              <w:rPr>
                <w:rStyle w:val="class139"/>
                <w:rFonts w:ascii="標楷體" w:eastAsia="標楷體" w:hAnsi="標楷體" w:hint="eastAsia"/>
                <w:szCs w:val="24"/>
              </w:rPr>
              <w:t>廢止於</w:t>
            </w:r>
            <w:bookmarkStart w:id="0" w:name="_GoBack"/>
            <w:bookmarkEnd w:id="0"/>
            <w:r w:rsidR="00942B3C" w:rsidRPr="00F15529">
              <w:rPr>
                <w:rFonts w:ascii="標楷體" w:eastAsia="標楷體" w:hAnsi="標楷體" w:hint="eastAsia"/>
                <w:szCs w:val="24"/>
              </w:rPr>
              <w:t>一百零七</w:t>
            </w:r>
            <w:r w:rsidR="00942B3C" w:rsidRPr="00F15529">
              <w:rPr>
                <w:rStyle w:val="class137"/>
                <w:rFonts w:ascii="標楷體" w:eastAsia="標楷體" w:hAnsi="標楷體" w:hint="eastAsia"/>
                <w:szCs w:val="24"/>
              </w:rPr>
              <w:t>年一月一日</w:t>
            </w:r>
            <w:r w:rsidR="005E734D" w:rsidRPr="00F15529">
              <w:rPr>
                <w:rStyle w:val="class139"/>
                <w:rFonts w:ascii="標楷體" w:eastAsia="標楷體" w:hAnsi="標楷體" w:hint="eastAsia"/>
                <w:szCs w:val="24"/>
              </w:rPr>
              <w:t>生效。</w:t>
            </w:r>
          </w:p>
          <w:p w:rsidR="00F21EA3" w:rsidRPr="00F15529" w:rsidRDefault="005E734D" w:rsidP="002024E2">
            <w:pPr>
              <w:ind w:leftChars="18" w:left="379" w:hangingChars="140" w:hanging="336"/>
              <w:jc w:val="both"/>
              <w:rPr>
                <w:rFonts w:ascii="標楷體" w:eastAsia="標楷體" w:hAnsi="標楷體"/>
                <w:szCs w:val="24"/>
              </w:rPr>
            </w:pPr>
            <w:r w:rsidRPr="00F15529">
              <w:rPr>
                <w:rFonts w:ascii="標楷體" w:eastAsia="標楷體" w:hAnsi="標楷體" w:hint="eastAsia"/>
                <w:szCs w:val="24"/>
              </w:rPr>
              <w:t>四、</w:t>
            </w:r>
            <w:r w:rsidR="00F21EA3" w:rsidRPr="00F15529">
              <w:rPr>
                <w:rFonts w:ascii="標楷體" w:eastAsia="標楷體" w:hAnsi="標楷體" w:hint="eastAsia"/>
                <w:szCs w:val="24"/>
              </w:rPr>
              <w:t>檢附「</w:t>
            </w:r>
            <w:r w:rsidR="00F15529" w:rsidRPr="00F15529">
              <w:rPr>
                <w:rFonts w:ascii="標楷體" w:eastAsia="標楷體" w:hAnsi="標楷體" w:hint="eastAsia"/>
                <w:bCs/>
                <w:szCs w:val="24"/>
              </w:rPr>
              <w:t>臺中市寬頻管道管理辦法</w:t>
            </w:r>
            <w:r w:rsidR="00F21EA3" w:rsidRPr="00F15529">
              <w:rPr>
                <w:rFonts w:ascii="標楷體" w:eastAsia="標楷體" w:hAnsi="標楷體" w:hint="eastAsia"/>
                <w:szCs w:val="24"/>
              </w:rPr>
              <w:t>」</w:t>
            </w:r>
            <w:r w:rsidR="00740305" w:rsidRPr="00F15529">
              <w:rPr>
                <w:rFonts w:ascii="標楷體" w:eastAsia="標楷體" w:hAnsi="標楷體" w:hint="eastAsia"/>
                <w:szCs w:val="24"/>
              </w:rPr>
              <w:t>條文一份</w:t>
            </w:r>
            <w:r w:rsidR="00F21EA3" w:rsidRPr="00F15529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:rsidR="00F21EA3" w:rsidRDefault="00F21EA3"/>
    <w:sectPr w:rsidR="00F21E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58E" w:rsidRDefault="00A4658E" w:rsidP="00AF560E">
      <w:r>
        <w:separator/>
      </w:r>
    </w:p>
  </w:endnote>
  <w:endnote w:type="continuationSeparator" w:id="0">
    <w:p w:rsidR="00A4658E" w:rsidRDefault="00A4658E" w:rsidP="00AF5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58E" w:rsidRDefault="00A4658E" w:rsidP="00AF560E">
      <w:r>
        <w:separator/>
      </w:r>
    </w:p>
  </w:footnote>
  <w:footnote w:type="continuationSeparator" w:id="0">
    <w:p w:rsidR="00A4658E" w:rsidRDefault="00A4658E" w:rsidP="00AF56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D055E"/>
    <w:multiLevelType w:val="hybridMultilevel"/>
    <w:tmpl w:val="9F96B1EE"/>
    <w:lvl w:ilvl="0" w:tplc="EDA44C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EA3"/>
    <w:rsid w:val="00054361"/>
    <w:rsid w:val="001224B4"/>
    <w:rsid w:val="00186586"/>
    <w:rsid w:val="002024E2"/>
    <w:rsid w:val="0021728C"/>
    <w:rsid w:val="0022511F"/>
    <w:rsid w:val="0025371A"/>
    <w:rsid w:val="00294CAB"/>
    <w:rsid w:val="003F4695"/>
    <w:rsid w:val="004D0FE7"/>
    <w:rsid w:val="00502CD4"/>
    <w:rsid w:val="005E734D"/>
    <w:rsid w:val="006653F6"/>
    <w:rsid w:val="00740305"/>
    <w:rsid w:val="007A4E16"/>
    <w:rsid w:val="00920675"/>
    <w:rsid w:val="00942B3C"/>
    <w:rsid w:val="00A4658E"/>
    <w:rsid w:val="00AF560E"/>
    <w:rsid w:val="00B63402"/>
    <w:rsid w:val="00B87EB3"/>
    <w:rsid w:val="00BC4BFB"/>
    <w:rsid w:val="00BF237E"/>
    <w:rsid w:val="00C60DFD"/>
    <w:rsid w:val="00D2306E"/>
    <w:rsid w:val="00D46D73"/>
    <w:rsid w:val="00F15529"/>
    <w:rsid w:val="00F21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8349629-07B8-4F1E-B26C-819CD1AAF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1E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1EA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F56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F560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F56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F560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A4E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A4E16"/>
    <w:rPr>
      <w:rFonts w:asciiTheme="majorHAnsi" w:eastAsiaTheme="majorEastAsia" w:hAnsiTheme="majorHAnsi" w:cstheme="majorBidi"/>
      <w:sz w:val="18"/>
      <w:szCs w:val="18"/>
    </w:rPr>
  </w:style>
  <w:style w:type="character" w:customStyle="1" w:styleId="class126">
    <w:name w:val="class126"/>
    <w:basedOn w:val="a0"/>
    <w:rsid w:val="005E734D"/>
  </w:style>
  <w:style w:type="character" w:customStyle="1" w:styleId="class131">
    <w:name w:val="class131"/>
    <w:basedOn w:val="a0"/>
    <w:rsid w:val="005E734D"/>
  </w:style>
  <w:style w:type="character" w:customStyle="1" w:styleId="class133">
    <w:name w:val="class133"/>
    <w:basedOn w:val="a0"/>
    <w:rsid w:val="005E734D"/>
  </w:style>
  <w:style w:type="character" w:customStyle="1" w:styleId="class135">
    <w:name w:val="class135"/>
    <w:basedOn w:val="a0"/>
    <w:rsid w:val="005E734D"/>
  </w:style>
  <w:style w:type="character" w:customStyle="1" w:styleId="class137">
    <w:name w:val="class137"/>
    <w:basedOn w:val="a0"/>
    <w:rsid w:val="005E734D"/>
  </w:style>
  <w:style w:type="character" w:customStyle="1" w:styleId="class139">
    <w:name w:val="class139"/>
    <w:basedOn w:val="a0"/>
    <w:rsid w:val="005E73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d3123</dc:creator>
  <cp:lastModifiedBy>李佳欣</cp:lastModifiedBy>
  <cp:revision>5</cp:revision>
  <cp:lastPrinted>2017-12-15T07:26:00Z</cp:lastPrinted>
  <dcterms:created xsi:type="dcterms:W3CDTF">2018-01-12T03:07:00Z</dcterms:created>
  <dcterms:modified xsi:type="dcterms:W3CDTF">2018-01-17T01:21:00Z</dcterms:modified>
</cp:coreProperties>
</file>