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7E22" w:rsidRDefault="00E67E22" w:rsidP="00E67E22">
      <w:pPr>
        <w:adjustRightInd w:val="0"/>
        <w:snapToGrid w:val="0"/>
        <w:spacing w:beforeLines="50" w:before="167"/>
        <w:ind w:rightChars="2" w:right="5"/>
        <w:rPr>
          <w:rFonts w:eastAsia="標楷體" w:hint="eastAsia"/>
          <w:sz w:val="40"/>
          <w:szCs w:val="40"/>
        </w:rPr>
      </w:pPr>
      <w:bookmarkStart w:id="0" w:name="_GoBack"/>
      <w:r w:rsidRPr="006E2A94">
        <w:rPr>
          <w:rFonts w:eastAsia="標楷體" w:hint="eastAsia"/>
          <w:sz w:val="40"/>
          <w:szCs w:val="40"/>
        </w:rPr>
        <w:t>臺中市申辦</w:t>
      </w:r>
      <w:r w:rsidRPr="006E2A94">
        <w:rPr>
          <w:rFonts w:ascii="標楷體" w:eastAsia="標楷體" w:hAnsi="標楷體" w:hint="eastAsia"/>
          <w:sz w:val="40"/>
          <w:szCs w:val="40"/>
        </w:rPr>
        <w:t>二○二二年</w:t>
      </w:r>
      <w:r w:rsidRPr="006E2A94">
        <w:rPr>
          <w:rFonts w:eastAsia="標楷體" w:hint="eastAsia"/>
          <w:sz w:val="40"/>
          <w:szCs w:val="40"/>
        </w:rPr>
        <w:t>世界設計之都推動委員會設置</w:t>
      </w:r>
      <w:r w:rsidRPr="006E2A94">
        <w:rPr>
          <w:rFonts w:eastAsia="標楷體"/>
          <w:sz w:val="40"/>
          <w:szCs w:val="40"/>
        </w:rPr>
        <w:t>要點</w:t>
      </w:r>
    </w:p>
    <w:bookmarkEnd w:id="0"/>
    <w:p w:rsidR="00E67E22" w:rsidRPr="00FF0C87" w:rsidRDefault="00E67E22" w:rsidP="00E67E22">
      <w:pPr>
        <w:pStyle w:val="a3"/>
        <w:ind w:left="400" w:hangingChars="200" w:hanging="400"/>
        <w:jc w:val="right"/>
        <w:rPr>
          <w:rFonts w:ascii="標楷體" w:eastAsia="標楷體" w:hAnsi="標楷體" w:hint="eastAsia"/>
          <w:sz w:val="20"/>
        </w:rPr>
      </w:pPr>
      <w:r w:rsidRPr="0054323B">
        <w:rPr>
          <w:rFonts w:ascii="標楷體" w:eastAsia="標楷體" w:hAnsi="標楷體" w:hint="eastAsia"/>
          <w:sz w:val="20"/>
        </w:rPr>
        <w:t>中華民國</w:t>
      </w:r>
      <w:r>
        <w:rPr>
          <w:rFonts w:ascii="標楷體" w:eastAsia="標楷體" w:hAnsi="標楷體" w:hint="eastAsia"/>
          <w:sz w:val="20"/>
        </w:rPr>
        <w:t>107</w:t>
      </w:r>
      <w:r w:rsidRPr="0054323B">
        <w:rPr>
          <w:rFonts w:ascii="標楷體" w:eastAsia="標楷體" w:hAnsi="標楷體" w:hint="eastAsia"/>
          <w:sz w:val="20"/>
        </w:rPr>
        <w:t>年</w:t>
      </w:r>
      <w:r>
        <w:rPr>
          <w:rFonts w:ascii="標楷體" w:eastAsia="標楷體" w:hAnsi="標楷體" w:hint="eastAsia"/>
          <w:sz w:val="20"/>
        </w:rPr>
        <w:t>3</w:t>
      </w:r>
      <w:r w:rsidRPr="0054323B">
        <w:rPr>
          <w:rFonts w:ascii="標楷體" w:eastAsia="標楷體" w:hAnsi="標楷體" w:hint="eastAsia"/>
          <w:sz w:val="20"/>
        </w:rPr>
        <w:t>月</w:t>
      </w:r>
      <w:r>
        <w:rPr>
          <w:rFonts w:ascii="標楷體" w:eastAsia="標楷體" w:hAnsi="標楷體" w:hint="eastAsia"/>
          <w:sz w:val="20"/>
        </w:rPr>
        <w:t>9日府授人企</w:t>
      </w:r>
      <w:r w:rsidRPr="0054323B">
        <w:rPr>
          <w:rFonts w:ascii="標楷體" w:eastAsia="標楷體" w:hAnsi="標楷體" w:hint="eastAsia"/>
          <w:sz w:val="20"/>
        </w:rPr>
        <w:t>字第</w:t>
      </w:r>
      <w:r>
        <w:rPr>
          <w:rFonts w:ascii="標楷體" w:eastAsia="標楷體" w:hAnsi="標楷體" w:hint="eastAsia"/>
          <w:sz w:val="20"/>
        </w:rPr>
        <w:t>1070051543</w:t>
      </w:r>
      <w:r w:rsidRPr="0054323B">
        <w:rPr>
          <w:rFonts w:ascii="標楷體" w:eastAsia="標楷體" w:hAnsi="標楷體" w:hint="eastAsia"/>
          <w:sz w:val="20"/>
        </w:rPr>
        <w:t>號函訂定</w:t>
      </w:r>
    </w:p>
    <w:p w:rsidR="00E67E22" w:rsidRPr="006E2A94" w:rsidRDefault="00E67E22" w:rsidP="00E67E22">
      <w:pPr>
        <w:numPr>
          <w:ilvl w:val="0"/>
          <w:numId w:val="1"/>
        </w:numPr>
        <w:adjustRightInd w:val="0"/>
        <w:snapToGrid w:val="0"/>
        <w:spacing w:line="460" w:lineRule="exact"/>
        <w:ind w:left="574" w:hanging="574"/>
        <w:jc w:val="both"/>
        <w:rPr>
          <w:rFonts w:eastAsia="標楷體"/>
          <w:sz w:val="28"/>
          <w:szCs w:val="28"/>
        </w:rPr>
      </w:pPr>
      <w:r w:rsidRPr="006E2A94">
        <w:rPr>
          <w:rFonts w:eastAsia="標楷體" w:hint="eastAsia"/>
          <w:sz w:val="28"/>
          <w:szCs w:val="28"/>
        </w:rPr>
        <w:t>臺中市政府</w:t>
      </w:r>
      <w:r w:rsidRPr="006E2A94">
        <w:rPr>
          <w:rFonts w:eastAsia="標楷體"/>
          <w:sz w:val="28"/>
          <w:szCs w:val="28"/>
        </w:rPr>
        <w:t>（以下簡稱本府）</w:t>
      </w:r>
      <w:r w:rsidRPr="006E2A94">
        <w:rPr>
          <w:rFonts w:eastAsia="標楷體" w:hint="eastAsia"/>
          <w:sz w:val="28"/>
          <w:szCs w:val="28"/>
        </w:rPr>
        <w:t>為落實臺中市申辦二○二二年</w:t>
      </w:r>
      <w:r w:rsidRPr="006E2A94">
        <w:rPr>
          <w:rFonts w:eastAsia="標楷體"/>
          <w:sz w:val="28"/>
          <w:szCs w:val="28"/>
        </w:rPr>
        <w:t>世界設計</w:t>
      </w:r>
      <w:r w:rsidRPr="006E2A94">
        <w:rPr>
          <w:rFonts w:eastAsia="標楷體" w:hint="eastAsia"/>
          <w:sz w:val="28"/>
          <w:szCs w:val="28"/>
        </w:rPr>
        <w:t>之都計畫</w:t>
      </w:r>
      <w:r w:rsidRPr="006E2A94">
        <w:rPr>
          <w:rFonts w:eastAsia="標楷體"/>
          <w:sz w:val="28"/>
          <w:szCs w:val="28"/>
        </w:rPr>
        <w:t>（以下簡稱本</w:t>
      </w:r>
      <w:r w:rsidRPr="006E2A94">
        <w:rPr>
          <w:rFonts w:eastAsia="標楷體" w:hint="eastAsia"/>
          <w:sz w:val="28"/>
          <w:szCs w:val="28"/>
        </w:rPr>
        <w:t>計畫</w:t>
      </w:r>
      <w:r w:rsidRPr="006E2A94">
        <w:rPr>
          <w:rFonts w:eastAsia="標楷體"/>
          <w:sz w:val="28"/>
          <w:szCs w:val="28"/>
        </w:rPr>
        <w:t>）</w:t>
      </w:r>
      <w:r w:rsidRPr="006E2A94">
        <w:rPr>
          <w:rFonts w:eastAsia="標楷體" w:hint="eastAsia"/>
          <w:sz w:val="28"/>
          <w:szCs w:val="28"/>
        </w:rPr>
        <w:t>、政策及策略之擬定與推動，設臺中市申辦二○二二年世界設計之都推動委員會</w:t>
      </w:r>
      <w:r w:rsidRPr="006E2A94">
        <w:rPr>
          <w:rFonts w:eastAsia="標楷體"/>
          <w:sz w:val="28"/>
          <w:szCs w:val="28"/>
        </w:rPr>
        <w:t>（以下簡稱</w:t>
      </w:r>
      <w:r w:rsidRPr="006E2A94">
        <w:rPr>
          <w:rFonts w:eastAsia="標楷體" w:hint="eastAsia"/>
          <w:sz w:val="28"/>
          <w:szCs w:val="28"/>
        </w:rPr>
        <w:t>本</w:t>
      </w:r>
      <w:r>
        <w:rPr>
          <w:rFonts w:eastAsia="標楷體" w:hint="eastAsia"/>
          <w:sz w:val="28"/>
          <w:szCs w:val="28"/>
        </w:rPr>
        <w:t>委員</w:t>
      </w:r>
      <w:r w:rsidRPr="006E2A94">
        <w:rPr>
          <w:rFonts w:eastAsia="標楷體" w:hint="eastAsia"/>
          <w:sz w:val="28"/>
          <w:szCs w:val="28"/>
        </w:rPr>
        <w:t>會</w:t>
      </w:r>
      <w:r w:rsidRPr="006E2A94">
        <w:rPr>
          <w:rFonts w:eastAsia="標楷體"/>
          <w:sz w:val="28"/>
          <w:szCs w:val="28"/>
        </w:rPr>
        <w:t>）</w:t>
      </w:r>
      <w:r w:rsidRPr="006E2A94">
        <w:rPr>
          <w:rFonts w:eastAsia="標楷體" w:hint="eastAsia"/>
          <w:sz w:val="28"/>
          <w:szCs w:val="28"/>
        </w:rPr>
        <w:t>，並訂定本要點</w:t>
      </w:r>
      <w:r w:rsidRPr="006E2A94">
        <w:rPr>
          <w:rFonts w:eastAsia="標楷體"/>
          <w:sz w:val="28"/>
          <w:szCs w:val="28"/>
        </w:rPr>
        <w:t>。</w:t>
      </w:r>
    </w:p>
    <w:p w:rsidR="00E67E22" w:rsidRPr="006E2A94" w:rsidRDefault="00E67E22" w:rsidP="00E67E22">
      <w:pPr>
        <w:numPr>
          <w:ilvl w:val="0"/>
          <w:numId w:val="1"/>
        </w:numPr>
        <w:adjustRightInd w:val="0"/>
        <w:snapToGrid w:val="0"/>
        <w:spacing w:line="460" w:lineRule="exact"/>
        <w:ind w:left="574" w:hanging="574"/>
        <w:jc w:val="both"/>
        <w:rPr>
          <w:rFonts w:eastAsia="標楷體" w:hint="eastAsia"/>
          <w:sz w:val="28"/>
          <w:szCs w:val="28"/>
        </w:rPr>
      </w:pPr>
      <w:r w:rsidRPr="006E2A94">
        <w:rPr>
          <w:rFonts w:eastAsia="標楷體"/>
          <w:sz w:val="28"/>
          <w:szCs w:val="28"/>
        </w:rPr>
        <w:t>本</w:t>
      </w:r>
      <w:r>
        <w:rPr>
          <w:rFonts w:eastAsia="標楷體" w:hint="eastAsia"/>
          <w:sz w:val="28"/>
          <w:szCs w:val="28"/>
        </w:rPr>
        <w:t>委員</w:t>
      </w:r>
      <w:r w:rsidRPr="006E2A94">
        <w:rPr>
          <w:rFonts w:eastAsia="標楷體" w:hint="eastAsia"/>
          <w:sz w:val="28"/>
          <w:szCs w:val="28"/>
        </w:rPr>
        <w:t>會</w:t>
      </w:r>
      <w:r w:rsidRPr="006E2A94">
        <w:rPr>
          <w:rFonts w:eastAsia="標楷體"/>
          <w:sz w:val="28"/>
          <w:szCs w:val="28"/>
        </w:rPr>
        <w:t>任務</w:t>
      </w:r>
      <w:r w:rsidRPr="006E2A94">
        <w:rPr>
          <w:rFonts w:eastAsia="標楷體" w:hint="eastAsia"/>
          <w:sz w:val="28"/>
          <w:szCs w:val="28"/>
        </w:rPr>
        <w:t>如下：</w:t>
      </w:r>
    </w:p>
    <w:p w:rsidR="00E67E22" w:rsidRPr="006E2A94" w:rsidRDefault="00E67E22" w:rsidP="00E67E22">
      <w:pPr>
        <w:numPr>
          <w:ilvl w:val="0"/>
          <w:numId w:val="2"/>
        </w:numPr>
        <w:adjustRightInd w:val="0"/>
        <w:snapToGrid w:val="0"/>
        <w:spacing w:line="460" w:lineRule="exact"/>
        <w:jc w:val="both"/>
        <w:rPr>
          <w:rFonts w:eastAsia="標楷體" w:hint="eastAsia"/>
          <w:sz w:val="28"/>
          <w:szCs w:val="28"/>
        </w:rPr>
      </w:pPr>
      <w:r w:rsidRPr="006E2A94">
        <w:rPr>
          <w:rFonts w:eastAsia="標楷體" w:hint="eastAsia"/>
          <w:sz w:val="28"/>
          <w:szCs w:val="28"/>
        </w:rPr>
        <w:t>擬定與決策</w:t>
      </w:r>
      <w:r w:rsidRPr="006E2A94">
        <w:rPr>
          <w:rFonts w:eastAsia="標楷體"/>
          <w:sz w:val="28"/>
          <w:szCs w:val="28"/>
        </w:rPr>
        <w:t>本</w:t>
      </w:r>
      <w:r w:rsidRPr="006E2A94">
        <w:rPr>
          <w:rFonts w:eastAsia="標楷體" w:hint="eastAsia"/>
          <w:sz w:val="28"/>
          <w:szCs w:val="28"/>
        </w:rPr>
        <w:t>府</w:t>
      </w:r>
      <w:r w:rsidRPr="006E2A94">
        <w:rPr>
          <w:rFonts w:eastAsia="標楷體"/>
          <w:sz w:val="28"/>
          <w:szCs w:val="28"/>
        </w:rPr>
        <w:t>申辦本</w:t>
      </w:r>
      <w:r w:rsidRPr="006E2A94">
        <w:rPr>
          <w:rFonts w:eastAsia="標楷體" w:hint="eastAsia"/>
          <w:sz w:val="28"/>
          <w:szCs w:val="28"/>
        </w:rPr>
        <w:t>計畫</w:t>
      </w:r>
      <w:r w:rsidRPr="006E2A94">
        <w:rPr>
          <w:rFonts w:eastAsia="標楷體"/>
          <w:sz w:val="28"/>
          <w:szCs w:val="28"/>
        </w:rPr>
        <w:t>之相關策略與推動政策。</w:t>
      </w:r>
    </w:p>
    <w:p w:rsidR="00E67E22" w:rsidRPr="006E2A94" w:rsidRDefault="00E67E22" w:rsidP="00E67E22">
      <w:pPr>
        <w:numPr>
          <w:ilvl w:val="0"/>
          <w:numId w:val="2"/>
        </w:num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 w:rsidRPr="006E2A94">
        <w:rPr>
          <w:rFonts w:eastAsia="標楷體"/>
          <w:sz w:val="28"/>
          <w:szCs w:val="28"/>
        </w:rPr>
        <w:t>督導</w:t>
      </w:r>
      <w:r w:rsidRPr="006E2A94">
        <w:rPr>
          <w:rFonts w:eastAsia="標楷體" w:hint="eastAsia"/>
          <w:sz w:val="28"/>
          <w:szCs w:val="28"/>
        </w:rPr>
        <w:t>及整合</w:t>
      </w:r>
      <w:r w:rsidRPr="006E2A94">
        <w:rPr>
          <w:rFonts w:eastAsia="標楷體"/>
          <w:sz w:val="28"/>
          <w:szCs w:val="28"/>
        </w:rPr>
        <w:t>本府</w:t>
      </w:r>
      <w:r w:rsidRPr="006E2A94">
        <w:rPr>
          <w:rFonts w:eastAsia="標楷體" w:hint="eastAsia"/>
          <w:sz w:val="28"/>
          <w:szCs w:val="28"/>
        </w:rPr>
        <w:t>申辦本計畫之</w:t>
      </w:r>
      <w:r w:rsidRPr="006E2A94">
        <w:rPr>
          <w:rFonts w:eastAsia="標楷體"/>
          <w:sz w:val="28"/>
          <w:szCs w:val="28"/>
        </w:rPr>
        <w:t>各項工作。</w:t>
      </w:r>
    </w:p>
    <w:p w:rsidR="00E67E22" w:rsidRPr="006E2A94" w:rsidRDefault="00E67E22" w:rsidP="00E67E22">
      <w:pPr>
        <w:numPr>
          <w:ilvl w:val="0"/>
          <w:numId w:val="2"/>
        </w:num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 w:rsidRPr="006E2A94">
        <w:rPr>
          <w:rFonts w:eastAsia="標楷體"/>
          <w:sz w:val="28"/>
          <w:szCs w:val="28"/>
        </w:rPr>
        <w:t>整合</w:t>
      </w:r>
      <w:r w:rsidRPr="006E2A94">
        <w:rPr>
          <w:rFonts w:eastAsia="標楷體" w:hint="eastAsia"/>
          <w:sz w:val="28"/>
          <w:szCs w:val="28"/>
        </w:rPr>
        <w:t>中央及本府</w:t>
      </w:r>
      <w:r w:rsidRPr="006E2A94">
        <w:rPr>
          <w:rFonts w:eastAsia="標楷體"/>
          <w:sz w:val="28"/>
          <w:szCs w:val="28"/>
        </w:rPr>
        <w:t>跨局處資源，促進機關間之合作</w:t>
      </w:r>
      <w:r w:rsidRPr="006E2A94">
        <w:rPr>
          <w:rFonts w:eastAsia="標楷體" w:hint="eastAsia"/>
          <w:sz w:val="28"/>
          <w:szCs w:val="28"/>
        </w:rPr>
        <w:t>順暢</w:t>
      </w:r>
      <w:r w:rsidRPr="006E2A94">
        <w:rPr>
          <w:rFonts w:eastAsia="標楷體"/>
          <w:sz w:val="28"/>
          <w:szCs w:val="28"/>
        </w:rPr>
        <w:t>。</w:t>
      </w:r>
    </w:p>
    <w:p w:rsidR="00E67E22" w:rsidRPr="006E2A94" w:rsidRDefault="00E67E22" w:rsidP="00E67E22">
      <w:pPr>
        <w:numPr>
          <w:ilvl w:val="0"/>
          <w:numId w:val="2"/>
        </w:numPr>
        <w:adjustRightInd w:val="0"/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 w:rsidRPr="006E2A94">
        <w:rPr>
          <w:rFonts w:eastAsia="標楷體"/>
          <w:sz w:val="28"/>
          <w:szCs w:val="28"/>
        </w:rPr>
        <w:t>其他</w:t>
      </w:r>
      <w:r w:rsidRPr="006E2A94">
        <w:rPr>
          <w:rFonts w:eastAsia="標楷體" w:hint="eastAsia"/>
          <w:sz w:val="28"/>
          <w:szCs w:val="28"/>
        </w:rPr>
        <w:t>相關工作</w:t>
      </w:r>
      <w:r w:rsidRPr="006E2A94">
        <w:rPr>
          <w:rFonts w:eastAsia="標楷體"/>
          <w:sz w:val="28"/>
          <w:szCs w:val="28"/>
        </w:rPr>
        <w:t>事項。</w:t>
      </w:r>
    </w:p>
    <w:p w:rsidR="00E67E22" w:rsidRPr="006E2A94" w:rsidRDefault="00E67E22" w:rsidP="00E67E22">
      <w:pPr>
        <w:numPr>
          <w:ilvl w:val="0"/>
          <w:numId w:val="1"/>
        </w:numPr>
        <w:adjustRightInd w:val="0"/>
        <w:snapToGrid w:val="0"/>
        <w:spacing w:line="460" w:lineRule="exact"/>
        <w:ind w:left="574" w:hanging="574"/>
        <w:jc w:val="both"/>
        <w:rPr>
          <w:rFonts w:eastAsia="標楷體"/>
          <w:sz w:val="28"/>
          <w:szCs w:val="28"/>
        </w:rPr>
      </w:pPr>
      <w:r w:rsidRPr="006E2A94">
        <w:rPr>
          <w:rFonts w:eastAsia="標楷體" w:hint="eastAsia"/>
          <w:sz w:val="28"/>
          <w:szCs w:val="28"/>
        </w:rPr>
        <w:t>本</w:t>
      </w:r>
      <w:r>
        <w:rPr>
          <w:rFonts w:eastAsia="標楷體" w:hint="eastAsia"/>
          <w:sz w:val="28"/>
          <w:szCs w:val="28"/>
        </w:rPr>
        <w:t>委員</w:t>
      </w:r>
      <w:r w:rsidRPr="006E2A94">
        <w:rPr>
          <w:rFonts w:eastAsia="標楷體" w:hint="eastAsia"/>
          <w:sz w:val="28"/>
          <w:szCs w:val="28"/>
        </w:rPr>
        <w:t>會組成人數為</w:t>
      </w:r>
      <w:r>
        <w:rPr>
          <w:rFonts w:eastAsia="標楷體" w:hint="eastAsia"/>
          <w:sz w:val="28"/>
          <w:szCs w:val="28"/>
        </w:rPr>
        <w:t>三</w:t>
      </w:r>
      <w:r w:rsidRPr="006E2A94">
        <w:rPr>
          <w:rFonts w:eastAsia="標楷體" w:hint="eastAsia"/>
          <w:sz w:val="28"/>
          <w:szCs w:val="28"/>
        </w:rPr>
        <w:t>十五至</w:t>
      </w:r>
      <w:r>
        <w:rPr>
          <w:rFonts w:eastAsia="標楷體" w:hint="eastAsia"/>
          <w:sz w:val="28"/>
          <w:szCs w:val="28"/>
        </w:rPr>
        <w:t>四</w:t>
      </w:r>
      <w:r w:rsidRPr="006E2A94">
        <w:rPr>
          <w:rFonts w:eastAsia="標楷體"/>
          <w:sz w:val="28"/>
          <w:szCs w:val="28"/>
        </w:rPr>
        <w:t>十</w:t>
      </w:r>
      <w:r>
        <w:rPr>
          <w:rFonts w:eastAsia="標楷體" w:hint="eastAsia"/>
          <w:sz w:val="28"/>
          <w:szCs w:val="28"/>
        </w:rPr>
        <w:t>五</w:t>
      </w:r>
      <w:r w:rsidRPr="006E2A94">
        <w:rPr>
          <w:rFonts w:eastAsia="標楷體" w:hint="eastAsia"/>
          <w:sz w:val="28"/>
          <w:szCs w:val="28"/>
        </w:rPr>
        <w:t>人</w:t>
      </w:r>
      <w:r>
        <w:rPr>
          <w:rFonts w:eastAsia="標楷體"/>
          <w:sz w:val="28"/>
          <w:szCs w:val="28"/>
        </w:rPr>
        <w:t>，</w:t>
      </w:r>
      <w:r>
        <w:rPr>
          <w:rFonts w:eastAsia="標楷體" w:hint="eastAsia"/>
          <w:sz w:val="28"/>
          <w:szCs w:val="28"/>
        </w:rPr>
        <w:t>主任委員由市長兼任，</w:t>
      </w:r>
      <w:r w:rsidRPr="006E2A94">
        <w:rPr>
          <w:rFonts w:eastAsia="標楷體" w:hint="eastAsia"/>
          <w:sz w:val="28"/>
          <w:szCs w:val="28"/>
        </w:rPr>
        <w:t>副主任委員</w:t>
      </w:r>
      <w:r>
        <w:rPr>
          <w:rFonts w:eastAsia="標楷體" w:hint="eastAsia"/>
          <w:sz w:val="28"/>
          <w:szCs w:val="28"/>
        </w:rPr>
        <w:t>三至五人</w:t>
      </w:r>
      <w:r w:rsidRPr="006E2A94">
        <w:rPr>
          <w:rFonts w:eastAsia="標楷體"/>
          <w:sz w:val="28"/>
          <w:szCs w:val="28"/>
        </w:rPr>
        <w:t>，由</w:t>
      </w:r>
      <w:r>
        <w:rPr>
          <w:rFonts w:eastAsia="標楷體" w:hint="eastAsia"/>
          <w:sz w:val="28"/>
          <w:szCs w:val="28"/>
        </w:rPr>
        <w:t>主任委員聘（派）兼之，</w:t>
      </w:r>
      <w:r w:rsidRPr="008A543F">
        <w:rPr>
          <w:rFonts w:eastAsia="標楷體" w:hint="eastAsia"/>
          <w:sz w:val="28"/>
          <w:szCs w:val="28"/>
        </w:rPr>
        <w:t>設計長一人，由主任委員</w:t>
      </w:r>
      <w:r w:rsidRPr="008A543F">
        <w:rPr>
          <w:rFonts w:eastAsia="標楷體"/>
          <w:sz w:val="28"/>
          <w:szCs w:val="28"/>
        </w:rPr>
        <w:t>指派副秘書長一人兼任</w:t>
      </w:r>
      <w:r w:rsidRPr="006E2A94">
        <w:rPr>
          <w:rFonts w:eastAsia="標楷體" w:hint="eastAsia"/>
          <w:sz w:val="28"/>
          <w:szCs w:val="28"/>
        </w:rPr>
        <w:t>；其餘委員由</w:t>
      </w:r>
      <w:r>
        <w:rPr>
          <w:rFonts w:eastAsia="標楷體" w:hint="eastAsia"/>
          <w:sz w:val="28"/>
          <w:szCs w:val="28"/>
        </w:rPr>
        <w:t>主任委員就</w:t>
      </w:r>
      <w:r w:rsidRPr="006E2A94">
        <w:rPr>
          <w:rFonts w:eastAsia="標楷體" w:hint="eastAsia"/>
          <w:sz w:val="28"/>
          <w:szCs w:val="28"/>
        </w:rPr>
        <w:t>下列人員聘（派）兼之；任一性別委員</w:t>
      </w:r>
      <w:r w:rsidRPr="006E2A94">
        <w:rPr>
          <w:rFonts w:eastAsia="標楷體"/>
          <w:sz w:val="28"/>
          <w:szCs w:val="28"/>
        </w:rPr>
        <w:t>不得少於</w:t>
      </w:r>
      <w:r w:rsidRPr="006E2A94">
        <w:rPr>
          <w:rFonts w:eastAsia="標楷體" w:hint="eastAsia"/>
          <w:sz w:val="28"/>
          <w:szCs w:val="28"/>
        </w:rPr>
        <w:t>委員</w:t>
      </w:r>
      <w:r w:rsidRPr="006E2A94">
        <w:rPr>
          <w:rFonts w:eastAsia="標楷體"/>
          <w:sz w:val="28"/>
          <w:szCs w:val="28"/>
        </w:rPr>
        <w:t>總數</w:t>
      </w:r>
      <w:r w:rsidRPr="006E2A94">
        <w:rPr>
          <w:rFonts w:eastAsia="標楷體" w:hint="eastAsia"/>
          <w:sz w:val="28"/>
          <w:szCs w:val="28"/>
        </w:rPr>
        <w:t>之</w:t>
      </w:r>
      <w:r w:rsidRPr="006E2A94">
        <w:rPr>
          <w:rFonts w:eastAsia="標楷體"/>
          <w:sz w:val="28"/>
          <w:szCs w:val="28"/>
        </w:rPr>
        <w:t>三分之一</w:t>
      </w:r>
      <w:r w:rsidRPr="006E2A94">
        <w:rPr>
          <w:rFonts w:eastAsia="標楷體" w:hint="eastAsia"/>
          <w:sz w:val="28"/>
          <w:szCs w:val="28"/>
        </w:rPr>
        <w:t>：</w:t>
      </w:r>
    </w:p>
    <w:p w:rsidR="00E67E22" w:rsidRDefault="00E67E22" w:rsidP="00E67E22">
      <w:pPr>
        <w:numPr>
          <w:ilvl w:val="0"/>
          <w:numId w:val="3"/>
        </w:numPr>
        <w:adjustRightInd w:val="0"/>
        <w:snapToGrid w:val="0"/>
        <w:spacing w:line="460" w:lineRule="exact"/>
        <w:ind w:left="1694" w:hanging="1128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中央業務主管</w:t>
      </w:r>
      <w:r>
        <w:rPr>
          <w:rFonts w:eastAsia="標楷體"/>
          <w:sz w:val="28"/>
          <w:szCs w:val="28"/>
        </w:rPr>
        <w:t>機關代表</w:t>
      </w:r>
      <w:r>
        <w:rPr>
          <w:rFonts w:eastAsia="標楷體" w:hint="eastAsia"/>
          <w:sz w:val="28"/>
          <w:szCs w:val="28"/>
        </w:rPr>
        <w:t>。</w:t>
      </w:r>
    </w:p>
    <w:p w:rsidR="00E67E22" w:rsidRDefault="00E67E22" w:rsidP="00E67E22">
      <w:pPr>
        <w:numPr>
          <w:ilvl w:val="0"/>
          <w:numId w:val="3"/>
        </w:numPr>
        <w:adjustRightInd w:val="0"/>
        <w:snapToGrid w:val="0"/>
        <w:spacing w:line="460" w:lineRule="exact"/>
        <w:ind w:left="1694" w:hanging="1128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本府相關業務主管機關</w:t>
      </w:r>
      <w:r>
        <w:rPr>
          <w:rFonts w:eastAsia="標楷體"/>
          <w:sz w:val="28"/>
          <w:szCs w:val="28"/>
        </w:rPr>
        <w:t>首長</w:t>
      </w:r>
      <w:r>
        <w:rPr>
          <w:rFonts w:eastAsia="標楷體" w:hint="eastAsia"/>
          <w:sz w:val="28"/>
          <w:szCs w:val="28"/>
        </w:rPr>
        <w:t>。</w:t>
      </w:r>
    </w:p>
    <w:p w:rsidR="00E67E22" w:rsidRPr="006E2A94" w:rsidRDefault="00E67E22" w:rsidP="00E67E22">
      <w:pPr>
        <w:numPr>
          <w:ilvl w:val="0"/>
          <w:numId w:val="3"/>
        </w:numPr>
        <w:adjustRightInd w:val="0"/>
        <w:snapToGrid w:val="0"/>
        <w:spacing w:line="460" w:lineRule="exact"/>
        <w:ind w:left="1694" w:hanging="1128"/>
        <w:jc w:val="both"/>
        <w:rPr>
          <w:rFonts w:eastAsia="標楷體"/>
          <w:sz w:val="28"/>
          <w:szCs w:val="28"/>
        </w:rPr>
      </w:pPr>
      <w:r w:rsidRPr="006E2A94">
        <w:rPr>
          <w:rFonts w:eastAsia="標楷體" w:hint="eastAsia"/>
          <w:sz w:val="28"/>
          <w:szCs w:val="28"/>
        </w:rPr>
        <w:t>民間企業界、學術界</w:t>
      </w:r>
      <w:r w:rsidRPr="006E2A94">
        <w:rPr>
          <w:rFonts w:eastAsia="標楷體"/>
          <w:sz w:val="28"/>
          <w:szCs w:val="28"/>
        </w:rPr>
        <w:t>及</w:t>
      </w:r>
      <w:r w:rsidRPr="006E2A94">
        <w:rPr>
          <w:rFonts w:eastAsia="標楷體" w:hint="eastAsia"/>
          <w:sz w:val="28"/>
          <w:szCs w:val="28"/>
        </w:rPr>
        <w:t>設計</w:t>
      </w:r>
      <w:r w:rsidRPr="006E2A94">
        <w:rPr>
          <w:rFonts w:eastAsia="標楷體"/>
          <w:sz w:val="28"/>
          <w:szCs w:val="28"/>
        </w:rPr>
        <w:t>界</w:t>
      </w:r>
      <w:r w:rsidRPr="006E2A94">
        <w:rPr>
          <w:rFonts w:eastAsia="標楷體" w:hint="eastAsia"/>
          <w:sz w:val="28"/>
          <w:szCs w:val="28"/>
        </w:rPr>
        <w:t>代表、專家及學者。</w:t>
      </w:r>
    </w:p>
    <w:p w:rsidR="00E67E22" w:rsidRPr="006E2A94" w:rsidRDefault="00E67E22" w:rsidP="00E67E22">
      <w:pPr>
        <w:adjustRightInd w:val="0"/>
        <w:snapToGrid w:val="0"/>
        <w:spacing w:line="460" w:lineRule="exact"/>
        <w:ind w:left="574"/>
        <w:jc w:val="both"/>
        <w:rPr>
          <w:rFonts w:eastAsia="標楷體"/>
          <w:sz w:val="28"/>
          <w:szCs w:val="28"/>
        </w:rPr>
      </w:pPr>
      <w:r w:rsidRPr="006E2A94">
        <w:rPr>
          <w:rFonts w:eastAsia="標楷體" w:hint="eastAsia"/>
          <w:sz w:val="28"/>
          <w:szCs w:val="28"/>
        </w:rPr>
        <w:t>本</w:t>
      </w:r>
      <w:r>
        <w:rPr>
          <w:rFonts w:eastAsia="標楷體" w:hint="eastAsia"/>
          <w:sz w:val="28"/>
          <w:szCs w:val="28"/>
        </w:rPr>
        <w:t>委員</w:t>
      </w:r>
      <w:r w:rsidRPr="006E2A94">
        <w:rPr>
          <w:rFonts w:eastAsia="標楷體" w:hint="eastAsia"/>
          <w:sz w:val="28"/>
          <w:szCs w:val="28"/>
        </w:rPr>
        <w:t>會委員任期二年，期滿得續聘（派）兼之。</w:t>
      </w:r>
    </w:p>
    <w:p w:rsidR="00E67E22" w:rsidRPr="006E2A94" w:rsidRDefault="00E67E22" w:rsidP="00E67E22">
      <w:pPr>
        <w:adjustRightInd w:val="0"/>
        <w:snapToGrid w:val="0"/>
        <w:spacing w:line="460" w:lineRule="exact"/>
        <w:ind w:left="574"/>
        <w:jc w:val="both"/>
        <w:rPr>
          <w:rFonts w:eastAsia="標楷體" w:hint="eastAsia"/>
          <w:sz w:val="28"/>
          <w:szCs w:val="28"/>
        </w:rPr>
      </w:pPr>
      <w:r w:rsidRPr="006E2A94">
        <w:rPr>
          <w:rFonts w:eastAsia="標楷體" w:hint="eastAsia"/>
          <w:sz w:val="28"/>
          <w:szCs w:val="28"/>
        </w:rPr>
        <w:t>本</w:t>
      </w:r>
      <w:r>
        <w:rPr>
          <w:rFonts w:eastAsia="標楷體" w:hint="eastAsia"/>
          <w:sz w:val="28"/>
          <w:szCs w:val="28"/>
        </w:rPr>
        <w:t>委員會委員由本府人員兼任者</w:t>
      </w:r>
      <w:r>
        <w:rPr>
          <w:rFonts w:eastAsia="標楷體"/>
          <w:sz w:val="28"/>
          <w:szCs w:val="28"/>
        </w:rPr>
        <w:t>，應隨其本職進退</w:t>
      </w:r>
      <w:r>
        <w:rPr>
          <w:rFonts w:eastAsia="標楷體" w:hint="eastAsia"/>
          <w:sz w:val="28"/>
          <w:szCs w:val="28"/>
        </w:rPr>
        <w:t>；</w:t>
      </w:r>
      <w:r>
        <w:rPr>
          <w:rFonts w:eastAsia="標楷體"/>
          <w:sz w:val="28"/>
          <w:szCs w:val="28"/>
        </w:rPr>
        <w:t>其餘委員</w:t>
      </w:r>
      <w:r>
        <w:rPr>
          <w:rFonts w:eastAsia="標楷體" w:hint="eastAsia"/>
          <w:sz w:val="28"/>
          <w:szCs w:val="28"/>
        </w:rPr>
        <w:t>任期內出缺時應補遴聘（派），其任期至原委員任期屆滿之日止。</w:t>
      </w:r>
    </w:p>
    <w:p w:rsidR="00E67E22" w:rsidRDefault="00E67E22" w:rsidP="00E67E22">
      <w:pPr>
        <w:numPr>
          <w:ilvl w:val="0"/>
          <w:numId w:val="1"/>
        </w:numPr>
        <w:adjustRightInd w:val="0"/>
        <w:snapToGrid w:val="0"/>
        <w:spacing w:line="460" w:lineRule="exact"/>
        <w:ind w:left="574" w:hanging="574"/>
        <w:jc w:val="both"/>
        <w:rPr>
          <w:rFonts w:eastAsia="標楷體"/>
          <w:sz w:val="28"/>
          <w:szCs w:val="28"/>
        </w:rPr>
      </w:pPr>
      <w:r w:rsidRPr="006E2A94">
        <w:rPr>
          <w:rFonts w:eastAsia="標楷體"/>
          <w:sz w:val="28"/>
          <w:szCs w:val="28"/>
        </w:rPr>
        <w:t>本</w:t>
      </w:r>
      <w:r>
        <w:rPr>
          <w:rFonts w:eastAsia="標楷體" w:hint="eastAsia"/>
          <w:sz w:val="28"/>
          <w:szCs w:val="28"/>
        </w:rPr>
        <w:t>委員</w:t>
      </w:r>
      <w:r w:rsidRPr="006E2A94">
        <w:rPr>
          <w:rFonts w:eastAsia="標楷體" w:hint="eastAsia"/>
          <w:sz w:val="28"/>
          <w:szCs w:val="28"/>
        </w:rPr>
        <w:t>會</w:t>
      </w:r>
      <w:r w:rsidRPr="006E2A94">
        <w:rPr>
          <w:rFonts w:eastAsia="標楷體"/>
          <w:sz w:val="28"/>
          <w:szCs w:val="28"/>
        </w:rPr>
        <w:t>以每年舉行</w:t>
      </w:r>
      <w:r>
        <w:rPr>
          <w:rFonts w:eastAsia="標楷體" w:hint="eastAsia"/>
          <w:sz w:val="28"/>
          <w:szCs w:val="28"/>
        </w:rPr>
        <w:t>二</w:t>
      </w:r>
      <w:r>
        <w:rPr>
          <w:rFonts w:eastAsia="標楷體"/>
          <w:sz w:val="28"/>
          <w:szCs w:val="28"/>
        </w:rPr>
        <w:t>次會議為原則</w:t>
      </w:r>
      <w:r>
        <w:rPr>
          <w:rFonts w:eastAsia="標楷體" w:hint="eastAsia"/>
          <w:sz w:val="28"/>
          <w:szCs w:val="28"/>
        </w:rPr>
        <w:t>；</w:t>
      </w:r>
      <w:r>
        <w:rPr>
          <w:rFonts w:eastAsia="標楷體"/>
          <w:sz w:val="28"/>
          <w:szCs w:val="28"/>
        </w:rPr>
        <w:t>必要時得召開臨時會議</w:t>
      </w:r>
      <w:r>
        <w:rPr>
          <w:rFonts w:eastAsia="標楷體" w:hint="eastAsia"/>
          <w:sz w:val="28"/>
          <w:szCs w:val="28"/>
        </w:rPr>
        <w:t>。</w:t>
      </w:r>
    </w:p>
    <w:p w:rsidR="00E67E22" w:rsidRPr="006E2A94" w:rsidRDefault="00E67E22" w:rsidP="00E67E22">
      <w:pPr>
        <w:adjustRightInd w:val="0"/>
        <w:snapToGrid w:val="0"/>
        <w:spacing w:line="460" w:lineRule="exact"/>
        <w:ind w:left="574"/>
        <w:jc w:val="both"/>
        <w:rPr>
          <w:rFonts w:eastAsia="標楷體" w:hint="eastAsia"/>
          <w:sz w:val="28"/>
          <w:szCs w:val="28"/>
        </w:rPr>
      </w:pPr>
      <w:r>
        <w:rPr>
          <w:rFonts w:eastAsia="標楷體" w:hint="eastAsia"/>
          <w:sz w:val="28"/>
          <w:szCs w:val="28"/>
        </w:rPr>
        <w:t>前項</w:t>
      </w:r>
      <w:r>
        <w:rPr>
          <w:rFonts w:eastAsia="標楷體"/>
          <w:sz w:val="28"/>
          <w:szCs w:val="28"/>
        </w:rPr>
        <w:t>會議</w:t>
      </w:r>
      <w:r w:rsidRPr="006E2A94">
        <w:rPr>
          <w:rFonts w:eastAsia="標楷體"/>
          <w:sz w:val="28"/>
          <w:szCs w:val="28"/>
        </w:rPr>
        <w:t>由</w:t>
      </w:r>
      <w:r w:rsidRPr="006E2A94">
        <w:rPr>
          <w:rFonts w:eastAsia="標楷體" w:hint="eastAsia"/>
          <w:sz w:val="28"/>
          <w:szCs w:val="28"/>
        </w:rPr>
        <w:t>主任委員</w:t>
      </w:r>
      <w:r>
        <w:rPr>
          <w:rFonts w:eastAsia="標楷體" w:hint="eastAsia"/>
          <w:sz w:val="28"/>
          <w:szCs w:val="28"/>
        </w:rPr>
        <w:t>召集並為</w:t>
      </w:r>
      <w:r>
        <w:rPr>
          <w:rFonts w:eastAsia="標楷體"/>
          <w:sz w:val="28"/>
          <w:szCs w:val="28"/>
        </w:rPr>
        <w:t>會議主席</w:t>
      </w:r>
      <w:r>
        <w:rPr>
          <w:rFonts w:eastAsia="標楷體" w:hint="eastAsia"/>
          <w:sz w:val="28"/>
          <w:szCs w:val="28"/>
        </w:rPr>
        <w:t>，</w:t>
      </w:r>
      <w:r w:rsidRPr="006E2A94">
        <w:rPr>
          <w:rFonts w:eastAsia="標楷體" w:hint="eastAsia"/>
          <w:sz w:val="28"/>
          <w:szCs w:val="28"/>
        </w:rPr>
        <w:t>主任委員</w:t>
      </w:r>
      <w:r w:rsidRPr="006E2A94">
        <w:rPr>
          <w:rFonts w:eastAsia="標楷體"/>
          <w:sz w:val="28"/>
          <w:szCs w:val="28"/>
        </w:rPr>
        <w:t>因故不克出席時，由</w:t>
      </w:r>
      <w:r w:rsidRPr="006E2A94">
        <w:rPr>
          <w:rFonts w:eastAsia="標楷體" w:hint="eastAsia"/>
          <w:sz w:val="28"/>
          <w:szCs w:val="28"/>
        </w:rPr>
        <w:t>副主任委員</w:t>
      </w:r>
      <w:r>
        <w:rPr>
          <w:rFonts w:eastAsia="標楷體" w:hint="eastAsia"/>
          <w:sz w:val="28"/>
          <w:szCs w:val="28"/>
        </w:rPr>
        <w:t>一人</w:t>
      </w:r>
      <w:r w:rsidRPr="006E2A94">
        <w:rPr>
          <w:rFonts w:eastAsia="標楷體"/>
          <w:sz w:val="28"/>
          <w:szCs w:val="28"/>
        </w:rPr>
        <w:t>代理；</w:t>
      </w:r>
      <w:r>
        <w:rPr>
          <w:rFonts w:eastAsia="標楷體" w:hint="eastAsia"/>
          <w:sz w:val="28"/>
          <w:szCs w:val="28"/>
        </w:rPr>
        <w:t>如皆</w:t>
      </w:r>
      <w:r w:rsidRPr="006E2A94">
        <w:rPr>
          <w:rFonts w:eastAsia="標楷體"/>
          <w:sz w:val="28"/>
          <w:szCs w:val="28"/>
        </w:rPr>
        <w:t>不克出席時，應指定委員</w:t>
      </w:r>
      <w:r w:rsidRPr="006E2A94">
        <w:rPr>
          <w:rFonts w:eastAsia="標楷體" w:hint="eastAsia"/>
          <w:sz w:val="28"/>
          <w:szCs w:val="28"/>
        </w:rPr>
        <w:t>一</w:t>
      </w:r>
      <w:r w:rsidRPr="006E2A94">
        <w:rPr>
          <w:rFonts w:eastAsia="標楷體"/>
          <w:sz w:val="28"/>
          <w:szCs w:val="28"/>
        </w:rPr>
        <w:t>人代理。</w:t>
      </w:r>
    </w:p>
    <w:p w:rsidR="00E67E22" w:rsidRPr="006E2A94" w:rsidRDefault="00E67E22" w:rsidP="00E67E22">
      <w:pPr>
        <w:numPr>
          <w:ilvl w:val="0"/>
          <w:numId w:val="1"/>
        </w:numPr>
        <w:adjustRightInd w:val="0"/>
        <w:snapToGrid w:val="0"/>
        <w:spacing w:line="460" w:lineRule="exact"/>
        <w:ind w:left="574" w:hanging="574"/>
        <w:jc w:val="both"/>
        <w:rPr>
          <w:rFonts w:eastAsia="標楷體"/>
          <w:sz w:val="28"/>
          <w:szCs w:val="28"/>
        </w:rPr>
      </w:pPr>
      <w:r w:rsidRPr="006E2A94">
        <w:rPr>
          <w:rFonts w:eastAsia="標楷體"/>
          <w:sz w:val="28"/>
          <w:szCs w:val="28"/>
        </w:rPr>
        <w:t>本</w:t>
      </w:r>
      <w:r>
        <w:rPr>
          <w:rFonts w:eastAsia="標楷體" w:hint="eastAsia"/>
          <w:sz w:val="28"/>
          <w:szCs w:val="28"/>
        </w:rPr>
        <w:t>委員</w:t>
      </w:r>
      <w:r w:rsidRPr="006E2A94">
        <w:rPr>
          <w:rFonts w:eastAsia="標楷體" w:hint="eastAsia"/>
          <w:sz w:val="28"/>
          <w:szCs w:val="28"/>
        </w:rPr>
        <w:t>會置</w:t>
      </w:r>
      <w:r w:rsidRPr="006E2A94">
        <w:rPr>
          <w:rFonts w:eastAsia="標楷體"/>
          <w:sz w:val="28"/>
          <w:szCs w:val="28"/>
        </w:rPr>
        <w:t>工作小組</w:t>
      </w:r>
      <w:r w:rsidRPr="006E2A94">
        <w:rPr>
          <w:rFonts w:eastAsia="標楷體" w:hint="eastAsia"/>
          <w:sz w:val="28"/>
          <w:szCs w:val="28"/>
        </w:rPr>
        <w:t>，承主任委員之命，綜理本</w:t>
      </w:r>
      <w:r>
        <w:rPr>
          <w:rFonts w:eastAsia="標楷體" w:hint="eastAsia"/>
          <w:sz w:val="28"/>
          <w:szCs w:val="28"/>
        </w:rPr>
        <w:t>委員</w:t>
      </w:r>
      <w:r w:rsidRPr="006E2A94">
        <w:rPr>
          <w:rFonts w:eastAsia="標楷體" w:hint="eastAsia"/>
          <w:sz w:val="28"/>
          <w:szCs w:val="28"/>
        </w:rPr>
        <w:t>會行政幕僚作業，負責跨局處工作協調及推動事宜。</w:t>
      </w:r>
    </w:p>
    <w:p w:rsidR="00E67E22" w:rsidRPr="006E2A94" w:rsidRDefault="00E67E22" w:rsidP="00E67E22">
      <w:pPr>
        <w:adjustRightInd w:val="0"/>
        <w:snapToGrid w:val="0"/>
        <w:spacing w:line="460" w:lineRule="exact"/>
        <w:ind w:left="480" w:firstLineChars="31" w:firstLine="87"/>
        <w:jc w:val="both"/>
        <w:rPr>
          <w:rFonts w:eastAsia="標楷體" w:hint="eastAsia"/>
          <w:sz w:val="28"/>
          <w:szCs w:val="28"/>
        </w:rPr>
      </w:pPr>
      <w:r w:rsidRPr="006E2A94">
        <w:rPr>
          <w:rFonts w:eastAsia="標楷體" w:hint="eastAsia"/>
          <w:sz w:val="28"/>
          <w:szCs w:val="28"/>
        </w:rPr>
        <w:t>前項工作小組組織及成員組成另</w:t>
      </w:r>
      <w:r>
        <w:rPr>
          <w:rFonts w:eastAsia="標楷體" w:hint="eastAsia"/>
          <w:sz w:val="28"/>
          <w:szCs w:val="28"/>
        </w:rPr>
        <w:t>定</w:t>
      </w:r>
      <w:r w:rsidRPr="006E2A94">
        <w:rPr>
          <w:rFonts w:eastAsia="標楷體" w:hint="eastAsia"/>
          <w:sz w:val="28"/>
          <w:szCs w:val="28"/>
        </w:rPr>
        <w:t>之。</w:t>
      </w:r>
    </w:p>
    <w:p w:rsidR="00E67E22" w:rsidRPr="008A543F" w:rsidRDefault="00E67E22" w:rsidP="00E67E22">
      <w:pPr>
        <w:numPr>
          <w:ilvl w:val="0"/>
          <w:numId w:val="1"/>
        </w:numPr>
        <w:adjustRightInd w:val="0"/>
        <w:snapToGrid w:val="0"/>
        <w:spacing w:line="460" w:lineRule="exact"/>
        <w:ind w:left="574" w:hanging="574"/>
        <w:jc w:val="both"/>
        <w:rPr>
          <w:rFonts w:eastAsia="標楷體" w:hint="eastAsia"/>
          <w:sz w:val="28"/>
          <w:szCs w:val="28"/>
        </w:rPr>
      </w:pPr>
      <w:r w:rsidRPr="006E2A94">
        <w:rPr>
          <w:rFonts w:eastAsia="標楷體" w:hint="eastAsia"/>
          <w:sz w:val="28"/>
          <w:szCs w:val="28"/>
        </w:rPr>
        <w:t>本</w:t>
      </w:r>
      <w:r>
        <w:rPr>
          <w:rFonts w:eastAsia="標楷體" w:hint="eastAsia"/>
          <w:sz w:val="28"/>
          <w:szCs w:val="28"/>
        </w:rPr>
        <w:t>委員</w:t>
      </w:r>
      <w:r w:rsidRPr="006E2A94">
        <w:rPr>
          <w:rFonts w:eastAsia="標楷體" w:hint="eastAsia"/>
          <w:sz w:val="28"/>
          <w:szCs w:val="28"/>
        </w:rPr>
        <w:t>會為研商及推動世界設計之都各項執行工作，得另設</w:t>
      </w:r>
      <w:r w:rsidRPr="00983479">
        <w:rPr>
          <w:rFonts w:eastAsia="標楷體" w:hint="eastAsia"/>
          <w:sz w:val="28"/>
          <w:szCs w:val="28"/>
        </w:rPr>
        <w:t>二○二</w:t>
      </w:r>
      <w:r w:rsidRPr="00983479">
        <w:rPr>
          <w:rFonts w:eastAsia="標楷體" w:hint="eastAsia"/>
          <w:sz w:val="28"/>
          <w:szCs w:val="28"/>
        </w:rPr>
        <w:lastRenderedPageBreak/>
        <w:t>二</w:t>
      </w:r>
      <w:r>
        <w:rPr>
          <w:rFonts w:eastAsia="標楷體" w:hint="eastAsia"/>
          <w:sz w:val="28"/>
          <w:szCs w:val="28"/>
        </w:rPr>
        <w:t>年</w:t>
      </w:r>
      <w:r w:rsidRPr="006E2A94">
        <w:rPr>
          <w:rFonts w:eastAsia="標楷體" w:hint="eastAsia"/>
          <w:sz w:val="28"/>
          <w:szCs w:val="28"/>
        </w:rPr>
        <w:t>世界設計之都國內外諮詢委員會，</w:t>
      </w:r>
      <w:r>
        <w:rPr>
          <w:rFonts w:eastAsia="標楷體" w:hint="eastAsia"/>
          <w:sz w:val="28"/>
          <w:szCs w:val="28"/>
        </w:rPr>
        <w:t>其</w:t>
      </w:r>
      <w:r>
        <w:rPr>
          <w:rFonts w:eastAsia="標楷體"/>
          <w:sz w:val="28"/>
          <w:szCs w:val="28"/>
        </w:rPr>
        <w:t>召集人、副召集人及委員，</w:t>
      </w:r>
      <w:r>
        <w:rPr>
          <w:rFonts w:eastAsia="標楷體" w:hint="eastAsia"/>
          <w:sz w:val="28"/>
          <w:szCs w:val="28"/>
        </w:rPr>
        <w:t>由主任委員</w:t>
      </w:r>
      <w:r w:rsidRPr="006E2A94">
        <w:rPr>
          <w:rFonts w:eastAsia="標楷體" w:hint="eastAsia"/>
          <w:sz w:val="28"/>
          <w:szCs w:val="28"/>
        </w:rPr>
        <w:t>邀請企業界、學術界、設計界代表</w:t>
      </w:r>
      <w:r>
        <w:rPr>
          <w:rFonts w:eastAsia="標楷體" w:hint="eastAsia"/>
          <w:sz w:val="28"/>
          <w:szCs w:val="28"/>
        </w:rPr>
        <w:t>、專家及學者擔任</w:t>
      </w:r>
      <w:r>
        <w:rPr>
          <w:rFonts w:eastAsia="標楷體"/>
          <w:sz w:val="28"/>
          <w:szCs w:val="28"/>
        </w:rPr>
        <w:t>，並依實際需要召開會議</w:t>
      </w:r>
      <w:r w:rsidRPr="006E2A94">
        <w:rPr>
          <w:rFonts w:eastAsia="標楷體" w:hint="eastAsia"/>
          <w:sz w:val="28"/>
          <w:szCs w:val="28"/>
        </w:rPr>
        <w:t>。</w:t>
      </w:r>
    </w:p>
    <w:p w:rsidR="00E67E22" w:rsidRPr="006E2A94" w:rsidRDefault="00E67E22" w:rsidP="00E67E22">
      <w:pPr>
        <w:numPr>
          <w:ilvl w:val="0"/>
          <w:numId w:val="1"/>
        </w:numPr>
        <w:adjustRightInd w:val="0"/>
        <w:snapToGrid w:val="0"/>
        <w:spacing w:line="460" w:lineRule="exact"/>
        <w:ind w:left="574" w:hanging="574"/>
        <w:jc w:val="both"/>
        <w:rPr>
          <w:rFonts w:eastAsia="標楷體"/>
          <w:sz w:val="28"/>
          <w:szCs w:val="28"/>
        </w:rPr>
      </w:pPr>
      <w:r w:rsidRPr="006E2A94">
        <w:rPr>
          <w:rFonts w:eastAsia="標楷體" w:hint="eastAsia"/>
          <w:sz w:val="28"/>
          <w:szCs w:val="28"/>
        </w:rPr>
        <w:t>本</w:t>
      </w:r>
      <w:r>
        <w:rPr>
          <w:rFonts w:eastAsia="標楷體" w:hint="eastAsia"/>
          <w:sz w:val="28"/>
          <w:szCs w:val="28"/>
        </w:rPr>
        <w:t>委員</w:t>
      </w:r>
      <w:r w:rsidRPr="006E2A94">
        <w:rPr>
          <w:rFonts w:eastAsia="標楷體" w:hint="eastAsia"/>
          <w:sz w:val="28"/>
          <w:szCs w:val="28"/>
        </w:rPr>
        <w:t>會兼任委員及</w:t>
      </w:r>
      <w:r w:rsidRPr="00983479">
        <w:rPr>
          <w:rFonts w:eastAsia="標楷體" w:hint="eastAsia"/>
          <w:sz w:val="28"/>
          <w:szCs w:val="28"/>
        </w:rPr>
        <w:t>二○二二</w:t>
      </w:r>
      <w:r>
        <w:rPr>
          <w:rFonts w:eastAsia="標楷體" w:hint="eastAsia"/>
          <w:sz w:val="28"/>
          <w:szCs w:val="28"/>
        </w:rPr>
        <w:t>年</w:t>
      </w:r>
      <w:r w:rsidRPr="006E2A94">
        <w:rPr>
          <w:rFonts w:eastAsia="標楷體" w:hint="eastAsia"/>
          <w:sz w:val="28"/>
          <w:szCs w:val="28"/>
        </w:rPr>
        <w:t>世界設計之都國內外諮詢委員會人員均為無給職</w:t>
      </w:r>
      <w:r w:rsidRPr="006E2A94">
        <w:rPr>
          <w:rFonts w:eastAsia="標楷體"/>
          <w:sz w:val="28"/>
          <w:szCs w:val="28"/>
        </w:rPr>
        <w:t>。</w:t>
      </w:r>
    </w:p>
    <w:p w:rsidR="00E67E22" w:rsidRPr="006E2A94" w:rsidRDefault="00E67E22" w:rsidP="00E67E22">
      <w:pPr>
        <w:numPr>
          <w:ilvl w:val="0"/>
          <w:numId w:val="1"/>
        </w:numPr>
        <w:adjustRightInd w:val="0"/>
        <w:snapToGrid w:val="0"/>
        <w:spacing w:line="460" w:lineRule="exact"/>
        <w:ind w:left="574" w:hanging="574"/>
        <w:jc w:val="both"/>
        <w:rPr>
          <w:rFonts w:eastAsia="標楷體"/>
          <w:sz w:val="28"/>
          <w:szCs w:val="28"/>
        </w:rPr>
      </w:pPr>
      <w:r w:rsidRPr="006E2A94">
        <w:rPr>
          <w:rFonts w:eastAsia="標楷體"/>
          <w:sz w:val="28"/>
          <w:szCs w:val="28"/>
        </w:rPr>
        <w:t>本</w:t>
      </w:r>
      <w:r>
        <w:rPr>
          <w:rFonts w:eastAsia="標楷體" w:hint="eastAsia"/>
          <w:sz w:val="28"/>
          <w:szCs w:val="28"/>
        </w:rPr>
        <w:t>委員</w:t>
      </w:r>
      <w:r w:rsidRPr="006E2A94">
        <w:rPr>
          <w:rFonts w:eastAsia="標楷體" w:hint="eastAsia"/>
          <w:sz w:val="28"/>
          <w:szCs w:val="28"/>
        </w:rPr>
        <w:t>會</w:t>
      </w:r>
      <w:r w:rsidRPr="006E2A94">
        <w:rPr>
          <w:rFonts w:eastAsia="標楷體"/>
          <w:sz w:val="28"/>
          <w:szCs w:val="28"/>
        </w:rPr>
        <w:t>運作所需經費，由</w:t>
      </w:r>
      <w:r w:rsidRPr="006E2A94">
        <w:rPr>
          <w:rFonts w:eastAsia="標楷體" w:hint="eastAsia"/>
          <w:sz w:val="28"/>
          <w:szCs w:val="28"/>
        </w:rPr>
        <w:t>臺中市政府文化</w:t>
      </w:r>
      <w:r w:rsidRPr="006E2A94">
        <w:rPr>
          <w:rFonts w:eastAsia="標楷體"/>
          <w:sz w:val="28"/>
          <w:szCs w:val="28"/>
        </w:rPr>
        <w:t>局</w:t>
      </w:r>
      <w:r>
        <w:rPr>
          <w:rFonts w:eastAsia="標楷體" w:hint="eastAsia"/>
          <w:sz w:val="28"/>
          <w:szCs w:val="28"/>
        </w:rPr>
        <w:t>及臺中市政府都市發展局</w:t>
      </w:r>
      <w:r w:rsidRPr="006E2A94">
        <w:rPr>
          <w:rFonts w:eastAsia="標楷體"/>
          <w:sz w:val="28"/>
          <w:szCs w:val="28"/>
        </w:rPr>
        <w:t>編列預算支應。</w:t>
      </w:r>
    </w:p>
    <w:p w:rsidR="00E67E22" w:rsidRPr="006E2A94" w:rsidRDefault="00E67E22" w:rsidP="00E67E22">
      <w:pPr>
        <w:numPr>
          <w:ilvl w:val="0"/>
          <w:numId w:val="1"/>
        </w:numPr>
        <w:adjustRightInd w:val="0"/>
        <w:snapToGrid w:val="0"/>
        <w:spacing w:line="460" w:lineRule="exact"/>
        <w:ind w:left="574" w:hanging="574"/>
        <w:jc w:val="both"/>
        <w:rPr>
          <w:rFonts w:eastAsia="標楷體"/>
          <w:sz w:val="28"/>
          <w:szCs w:val="28"/>
        </w:rPr>
      </w:pPr>
      <w:r w:rsidRPr="006E2A94">
        <w:rPr>
          <w:rFonts w:eastAsia="標楷體"/>
          <w:sz w:val="28"/>
          <w:szCs w:val="28"/>
        </w:rPr>
        <w:t>本</w:t>
      </w:r>
      <w:r>
        <w:rPr>
          <w:rFonts w:eastAsia="標楷體" w:hint="eastAsia"/>
          <w:sz w:val="28"/>
          <w:szCs w:val="28"/>
        </w:rPr>
        <w:t>委員</w:t>
      </w:r>
      <w:r w:rsidRPr="006E2A94">
        <w:rPr>
          <w:rFonts w:eastAsia="標楷體"/>
          <w:sz w:val="28"/>
          <w:szCs w:val="28"/>
        </w:rPr>
        <w:t>會</w:t>
      </w:r>
      <w:r w:rsidRPr="006E2A94">
        <w:rPr>
          <w:rFonts w:eastAsia="標楷體" w:hint="eastAsia"/>
          <w:sz w:val="28"/>
          <w:szCs w:val="28"/>
        </w:rPr>
        <w:t>於</w:t>
      </w:r>
      <w:r w:rsidRPr="006E2A94">
        <w:rPr>
          <w:rFonts w:eastAsia="標楷體"/>
          <w:sz w:val="28"/>
          <w:szCs w:val="28"/>
        </w:rPr>
        <w:t>任務完成</w:t>
      </w:r>
      <w:r w:rsidRPr="006E2A94">
        <w:rPr>
          <w:rFonts w:eastAsia="標楷體" w:hint="eastAsia"/>
          <w:sz w:val="28"/>
          <w:szCs w:val="28"/>
        </w:rPr>
        <w:t>後</w:t>
      </w:r>
      <w:r>
        <w:rPr>
          <w:rFonts w:eastAsia="標楷體" w:hint="eastAsia"/>
          <w:sz w:val="28"/>
          <w:szCs w:val="28"/>
        </w:rPr>
        <w:t>解散</w:t>
      </w:r>
      <w:r w:rsidRPr="006E2A94">
        <w:rPr>
          <w:rFonts w:eastAsia="標楷體"/>
          <w:sz w:val="28"/>
          <w:szCs w:val="28"/>
        </w:rPr>
        <w:t>。</w:t>
      </w:r>
    </w:p>
    <w:p w:rsidR="00205767" w:rsidRPr="00E67E22" w:rsidRDefault="00E67E22"/>
    <w:sectPr w:rsidR="00205767" w:rsidRPr="00E67E22" w:rsidSect="007B400C">
      <w:pgSz w:w="11906" w:h="16838"/>
      <w:pgMar w:top="1418" w:right="1418" w:bottom="1418" w:left="1701" w:header="851" w:footer="992" w:gutter="0"/>
      <w:cols w:space="425"/>
      <w:docGrid w:type="linesAndChars" w:linePitch="33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51EF2"/>
    <w:multiLevelType w:val="hybridMultilevel"/>
    <w:tmpl w:val="855C9DB4"/>
    <w:lvl w:ilvl="0" w:tplc="BF5CC3FE">
      <w:start w:val="1"/>
      <w:numFmt w:val="taiwaneseCountingThousand"/>
      <w:lvlText w:val="（%1）"/>
      <w:lvlJc w:val="left"/>
      <w:pPr>
        <w:ind w:left="4572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6ACF4E26"/>
    <w:multiLevelType w:val="hybridMultilevel"/>
    <w:tmpl w:val="855C9DB4"/>
    <w:lvl w:ilvl="0" w:tplc="BF5CC3FE">
      <w:start w:val="1"/>
      <w:numFmt w:val="taiwaneseCountingThousand"/>
      <w:lvlText w:val="（%1）"/>
      <w:lvlJc w:val="left"/>
      <w:pPr>
        <w:ind w:left="1451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7C261DFF"/>
    <w:multiLevelType w:val="hybridMultilevel"/>
    <w:tmpl w:val="0BE6EDEC"/>
    <w:lvl w:ilvl="0" w:tplc="2C425B9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  <w:lang w:val="en-US"/>
      </w:rPr>
    </w:lvl>
    <w:lvl w:ilvl="1" w:tplc="9576474C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E22"/>
    <w:rsid w:val="00657490"/>
    <w:rsid w:val="00B2147E"/>
    <w:rsid w:val="00E6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A7C5B8-B327-4C43-928A-0F31F0B0D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7E2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67E22"/>
    <w:pPr>
      <w:spacing w:after="120"/>
    </w:pPr>
    <w:rPr>
      <w:szCs w:val="24"/>
    </w:rPr>
  </w:style>
  <w:style w:type="character" w:customStyle="1" w:styleId="a4">
    <w:name w:val="本文 字元"/>
    <w:basedOn w:val="a0"/>
    <w:link w:val="a3"/>
    <w:uiPriority w:val="99"/>
    <w:rsid w:val="00E67E22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楊雅舒</dc:creator>
  <cp:keywords/>
  <dc:description/>
  <cp:lastModifiedBy>楊雅舒</cp:lastModifiedBy>
  <cp:revision>1</cp:revision>
  <dcterms:created xsi:type="dcterms:W3CDTF">2018-03-13T05:52:00Z</dcterms:created>
  <dcterms:modified xsi:type="dcterms:W3CDTF">2018-03-13T05:53:00Z</dcterms:modified>
</cp:coreProperties>
</file>