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502352" w:rsidRDefault="00313B78" w:rsidP="008709A8">
      <w:pPr>
        <w:autoSpaceDE w:val="0"/>
        <w:autoSpaceDN w:val="0"/>
        <w:adjustRightInd w:val="0"/>
        <w:spacing w:afterLines="100" w:after="360"/>
        <w:rPr>
          <w:rFonts w:ascii="標楷體" w:eastAsia="標楷體" w:hAnsi="標楷體" w:cs="HiddenHorzOCR"/>
          <w:kern w:val="0"/>
          <w:sz w:val="40"/>
          <w:szCs w:val="40"/>
        </w:rPr>
      </w:pPr>
      <w:r>
        <w:fldChar w:fldCharType="begin"/>
      </w:r>
      <w:r>
        <w:instrText xml:space="preserve"> HYPERLINK "https://www.laws.taipei.gov.tw/lawsystem/wfLaw_Information.aspx?LawID=P25B2002-20140114&amp;RealID=25-02-2002" </w:instrText>
      </w:r>
      <w:r>
        <w:fldChar w:fldCharType="separate"/>
      </w:r>
      <w:proofErr w:type="gramStart"/>
      <w:r w:rsidR="00502352" w:rsidRPr="003A32B3">
        <w:rPr>
          <w:rFonts w:ascii="標楷體" w:eastAsia="標楷體" w:hAnsi="標楷體" w:cs="HiddenHorzOCR"/>
          <w:kern w:val="0"/>
          <w:sz w:val="40"/>
          <w:szCs w:val="40"/>
        </w:rPr>
        <w:t>臺</w:t>
      </w:r>
      <w:proofErr w:type="gramEnd"/>
      <w:r w:rsidR="00502352" w:rsidRPr="003A32B3">
        <w:rPr>
          <w:rFonts w:ascii="標楷體" w:eastAsia="標楷體" w:hAnsi="標楷體" w:cs="HiddenHorzOCR" w:hint="eastAsia"/>
          <w:kern w:val="0"/>
          <w:sz w:val="40"/>
          <w:szCs w:val="40"/>
        </w:rPr>
        <w:t>中</w:t>
      </w:r>
      <w:r w:rsidR="00502352" w:rsidRPr="003A32B3">
        <w:rPr>
          <w:rFonts w:ascii="標楷體" w:eastAsia="標楷體" w:hAnsi="標楷體" w:cs="HiddenHorzOCR"/>
          <w:kern w:val="0"/>
          <w:sz w:val="40"/>
          <w:szCs w:val="40"/>
        </w:rPr>
        <w:t>捷運股份有限公司</w:t>
      </w:r>
      <w:r w:rsidR="00502352" w:rsidRPr="003A32B3">
        <w:rPr>
          <w:rFonts w:ascii="標楷體" w:eastAsia="標楷體" w:hAnsi="標楷體" w:cs="HiddenHorzOCR" w:hint="eastAsia"/>
          <w:kern w:val="0"/>
          <w:sz w:val="40"/>
          <w:szCs w:val="40"/>
        </w:rPr>
        <w:t>從業人員</w:t>
      </w:r>
      <w:r w:rsidR="00502352" w:rsidRPr="003A32B3">
        <w:rPr>
          <w:rFonts w:ascii="標楷體" w:eastAsia="標楷體" w:hAnsi="標楷體" w:cs="HiddenHorzOCR"/>
          <w:kern w:val="0"/>
          <w:sz w:val="40"/>
          <w:szCs w:val="40"/>
        </w:rPr>
        <w:t>獎金發給要點</w:t>
      </w:r>
      <w:r>
        <w:rPr>
          <w:rFonts w:ascii="標楷體" w:eastAsia="標楷體" w:hAnsi="標楷體" w:cs="HiddenHorzOCR"/>
          <w:kern w:val="0"/>
          <w:sz w:val="40"/>
          <w:szCs w:val="40"/>
        </w:rPr>
        <w:fldChar w:fldCharType="end"/>
      </w:r>
    </w:p>
    <w:bookmarkEnd w:id="0"/>
    <w:p w:rsidR="00502352" w:rsidRPr="00655255" w:rsidRDefault="00502352" w:rsidP="00502352">
      <w:pPr>
        <w:pStyle w:val="a5"/>
        <w:numPr>
          <w:ilvl w:val="0"/>
          <w:numId w:val="8"/>
        </w:numPr>
        <w:spacing w:line="460" w:lineRule="exact"/>
        <w:ind w:leftChars="0" w:left="567" w:hanging="567"/>
        <w:rPr>
          <w:rFonts w:ascii="標楷體" w:eastAsia="標楷體" w:hAnsi="標楷體"/>
          <w:sz w:val="28"/>
          <w:szCs w:val="28"/>
        </w:rPr>
      </w:pPr>
      <w:proofErr w:type="gramStart"/>
      <w:r w:rsidRPr="00655255">
        <w:rPr>
          <w:rFonts w:ascii="標楷體" w:eastAsia="標楷體" w:hAnsi="標楷體" w:hint="eastAsia"/>
          <w:sz w:val="28"/>
          <w:szCs w:val="28"/>
        </w:rPr>
        <w:t>臺</w:t>
      </w:r>
      <w:proofErr w:type="gramEnd"/>
      <w:r w:rsidRPr="00655255">
        <w:rPr>
          <w:rFonts w:ascii="標楷體" w:eastAsia="標楷體" w:hAnsi="標楷體" w:hint="eastAsia"/>
          <w:sz w:val="28"/>
          <w:szCs w:val="28"/>
        </w:rPr>
        <w:t>中捷運股份有限公司（</w:t>
      </w:r>
      <w:r w:rsidR="001E480B">
        <w:rPr>
          <w:rFonts w:ascii="標楷體" w:eastAsia="標楷體" w:hAnsi="標楷體" w:hint="eastAsia"/>
          <w:sz w:val="28"/>
          <w:szCs w:val="28"/>
        </w:rPr>
        <w:t>以下</w:t>
      </w:r>
      <w:r w:rsidRPr="00655255">
        <w:rPr>
          <w:rFonts w:ascii="標楷體" w:eastAsia="標楷體" w:hAnsi="標楷體" w:hint="eastAsia"/>
          <w:sz w:val="28"/>
          <w:szCs w:val="28"/>
        </w:rPr>
        <w:t>簡稱本公司）為激勵從業人員工作士氣，發揮整體經營績效，特依本公司從業人員</w:t>
      </w:r>
      <w:r w:rsidRPr="00763CE1">
        <w:rPr>
          <w:rFonts w:ascii="標楷體" w:eastAsia="標楷體" w:hAnsi="標楷體" w:hint="eastAsia"/>
          <w:sz w:val="28"/>
          <w:szCs w:val="28"/>
        </w:rPr>
        <w:t>薪給要點第五點訂定</w:t>
      </w:r>
      <w:r w:rsidRPr="00655255">
        <w:rPr>
          <w:rFonts w:ascii="標楷體" w:eastAsia="標楷體" w:hAnsi="標楷體" w:hint="eastAsia"/>
          <w:sz w:val="28"/>
          <w:szCs w:val="28"/>
        </w:rPr>
        <w:t>本要點。</w:t>
      </w:r>
    </w:p>
    <w:p w:rsidR="00502352" w:rsidRPr="005E7E8D" w:rsidRDefault="00502352" w:rsidP="00502352">
      <w:pPr>
        <w:pStyle w:val="a5"/>
        <w:numPr>
          <w:ilvl w:val="0"/>
          <w:numId w:val="8"/>
        </w:numPr>
        <w:spacing w:line="460" w:lineRule="exact"/>
        <w:ind w:leftChars="0" w:left="567" w:hanging="567"/>
        <w:rPr>
          <w:rFonts w:ascii="標楷體" w:eastAsia="標楷體" w:hAnsi="標楷體"/>
          <w:sz w:val="28"/>
          <w:szCs w:val="28"/>
        </w:rPr>
      </w:pPr>
      <w:r w:rsidRPr="00655255">
        <w:rPr>
          <w:rFonts w:ascii="標楷體" w:eastAsia="標楷體" w:hAnsi="標楷體" w:hint="eastAsia"/>
          <w:sz w:val="28"/>
          <w:szCs w:val="28"/>
        </w:rPr>
        <w:t>本公司從業人員獎金</w:t>
      </w:r>
      <w:r w:rsidRPr="00871CF6">
        <w:rPr>
          <w:rFonts w:ascii="標楷體" w:eastAsia="標楷體" w:hAnsi="標楷體" w:hint="eastAsia"/>
          <w:sz w:val="28"/>
          <w:szCs w:val="28"/>
        </w:rPr>
        <w:t>分年終獎金</w:t>
      </w:r>
      <w:r w:rsidR="005E7E8D" w:rsidRPr="00871CF6">
        <w:rPr>
          <w:rFonts w:ascii="標楷體" w:eastAsia="標楷體" w:hAnsi="標楷體" w:hint="eastAsia"/>
          <w:sz w:val="28"/>
          <w:szCs w:val="28"/>
        </w:rPr>
        <w:t>及</w:t>
      </w:r>
      <w:r w:rsidRPr="00871CF6">
        <w:rPr>
          <w:rFonts w:ascii="標楷體" w:eastAsia="標楷體" w:hAnsi="標楷體" w:hint="eastAsia"/>
          <w:sz w:val="28"/>
          <w:szCs w:val="28"/>
        </w:rPr>
        <w:t>考核獎金。</w:t>
      </w:r>
    </w:p>
    <w:p w:rsidR="00502352" w:rsidRPr="00A551A0" w:rsidRDefault="00502352" w:rsidP="00502352">
      <w:pPr>
        <w:pStyle w:val="a5"/>
        <w:numPr>
          <w:ilvl w:val="0"/>
          <w:numId w:val="8"/>
        </w:numPr>
        <w:spacing w:line="460" w:lineRule="exact"/>
        <w:ind w:leftChars="0" w:left="567" w:hanging="567"/>
        <w:rPr>
          <w:rFonts w:ascii="標楷體" w:eastAsia="標楷體" w:hAnsi="標楷體"/>
          <w:sz w:val="28"/>
          <w:szCs w:val="28"/>
        </w:rPr>
      </w:pPr>
      <w:r w:rsidRPr="00655255">
        <w:rPr>
          <w:rFonts w:ascii="標楷體" w:eastAsia="標楷體" w:hAnsi="標楷體" w:hint="eastAsia"/>
          <w:sz w:val="28"/>
          <w:szCs w:val="28"/>
        </w:rPr>
        <w:t>年終獎金：參照行政院軍公教人員年終工作獎金發給注意事項發給年終獎金。</w:t>
      </w:r>
      <w:r w:rsidRPr="00A551A0">
        <w:rPr>
          <w:rFonts w:ascii="標楷體" w:eastAsia="標楷體" w:hAnsi="標楷體" w:hint="eastAsia"/>
          <w:sz w:val="28"/>
          <w:szCs w:val="28"/>
        </w:rPr>
        <w:t>核發</w:t>
      </w:r>
      <w:proofErr w:type="gramStart"/>
      <w:r w:rsidRPr="00A551A0">
        <w:rPr>
          <w:rFonts w:ascii="標楷體" w:eastAsia="標楷體" w:hAnsi="標楷體" w:hint="eastAsia"/>
          <w:sz w:val="28"/>
          <w:szCs w:val="28"/>
        </w:rPr>
        <w:t>月數按行政院</w:t>
      </w:r>
      <w:proofErr w:type="gramEnd"/>
      <w:r w:rsidRPr="00A551A0">
        <w:rPr>
          <w:rFonts w:ascii="標楷體" w:eastAsia="標楷體" w:hAnsi="標楷體" w:hint="eastAsia"/>
          <w:sz w:val="28"/>
          <w:szCs w:val="28"/>
        </w:rPr>
        <w:t>公告辦理。並依從業人員當年度勤</w:t>
      </w:r>
      <w:proofErr w:type="gramStart"/>
      <w:r w:rsidRPr="00A551A0">
        <w:rPr>
          <w:rFonts w:ascii="標楷體" w:eastAsia="標楷體" w:hAnsi="標楷體" w:hint="eastAsia"/>
          <w:sz w:val="28"/>
          <w:szCs w:val="28"/>
        </w:rPr>
        <w:t>惰</w:t>
      </w:r>
      <w:proofErr w:type="gramEnd"/>
      <w:r w:rsidRPr="00A551A0">
        <w:rPr>
          <w:rFonts w:ascii="標楷體" w:eastAsia="標楷體" w:hAnsi="標楷體" w:hint="eastAsia"/>
          <w:sz w:val="28"/>
          <w:szCs w:val="28"/>
        </w:rPr>
        <w:t>請假，依下列</w:t>
      </w:r>
      <w:proofErr w:type="gramStart"/>
      <w:r w:rsidRPr="00A551A0">
        <w:rPr>
          <w:rFonts w:ascii="標楷體" w:eastAsia="標楷體" w:hAnsi="標楷體" w:hint="eastAsia"/>
          <w:sz w:val="28"/>
          <w:szCs w:val="28"/>
        </w:rPr>
        <w:t>比例減發</w:t>
      </w:r>
      <w:proofErr w:type="gramEnd"/>
      <w:r w:rsidRPr="00A551A0">
        <w:rPr>
          <w:rFonts w:ascii="標楷體" w:eastAsia="標楷體" w:hAnsi="標楷體" w:hint="eastAsia"/>
          <w:sz w:val="28"/>
          <w:szCs w:val="28"/>
        </w:rPr>
        <w:t>：</w:t>
      </w:r>
    </w:p>
    <w:p w:rsidR="00502352" w:rsidRPr="00655255" w:rsidRDefault="00502352" w:rsidP="008709A8">
      <w:pPr>
        <w:pStyle w:val="a5"/>
        <w:numPr>
          <w:ilvl w:val="0"/>
          <w:numId w:val="9"/>
        </w:numPr>
        <w:spacing w:line="460" w:lineRule="exact"/>
        <w:ind w:leftChars="0" w:left="1305" w:hanging="851"/>
        <w:rPr>
          <w:rFonts w:ascii="標楷體" w:eastAsia="標楷體" w:hAnsi="標楷體"/>
          <w:sz w:val="28"/>
          <w:szCs w:val="28"/>
        </w:rPr>
      </w:pPr>
      <w:r w:rsidRPr="00655255">
        <w:rPr>
          <w:rFonts w:ascii="標楷體" w:eastAsia="標楷體" w:hAnsi="標楷體" w:hint="eastAsia"/>
          <w:sz w:val="28"/>
          <w:szCs w:val="28"/>
        </w:rPr>
        <w:t>事假五日以內部分，</w:t>
      </w:r>
      <w:proofErr w:type="gramStart"/>
      <w:r w:rsidRPr="00655255">
        <w:rPr>
          <w:rFonts w:ascii="標楷體" w:eastAsia="標楷體" w:hAnsi="標楷體" w:hint="eastAsia"/>
          <w:sz w:val="28"/>
          <w:szCs w:val="28"/>
        </w:rPr>
        <w:t>按日減發獎金</w:t>
      </w:r>
      <w:proofErr w:type="gramEnd"/>
      <w:r w:rsidRPr="00655255">
        <w:rPr>
          <w:rFonts w:ascii="標楷體" w:eastAsia="標楷體" w:hAnsi="標楷體" w:hint="eastAsia"/>
          <w:sz w:val="28"/>
          <w:szCs w:val="28"/>
        </w:rPr>
        <w:t>百分之零點九；超過五日部分，</w:t>
      </w:r>
      <w:proofErr w:type="gramStart"/>
      <w:r w:rsidRPr="00655255">
        <w:rPr>
          <w:rFonts w:ascii="標楷體" w:eastAsia="標楷體" w:hAnsi="標楷體" w:hint="eastAsia"/>
          <w:sz w:val="28"/>
          <w:szCs w:val="28"/>
        </w:rPr>
        <w:t>按日減發獎金</w:t>
      </w:r>
      <w:proofErr w:type="gramEnd"/>
      <w:r w:rsidRPr="00655255">
        <w:rPr>
          <w:rFonts w:ascii="標楷體" w:eastAsia="標楷體" w:hAnsi="標楷體" w:hint="eastAsia"/>
          <w:sz w:val="28"/>
          <w:szCs w:val="28"/>
        </w:rPr>
        <w:t>百分之零點五。</w:t>
      </w:r>
    </w:p>
    <w:p w:rsidR="00502352" w:rsidRPr="00655255" w:rsidRDefault="00502352" w:rsidP="008709A8">
      <w:pPr>
        <w:pStyle w:val="a5"/>
        <w:numPr>
          <w:ilvl w:val="0"/>
          <w:numId w:val="9"/>
        </w:numPr>
        <w:spacing w:line="460" w:lineRule="exact"/>
        <w:ind w:leftChars="0" w:left="1305" w:hanging="851"/>
        <w:rPr>
          <w:rFonts w:ascii="標楷體" w:eastAsia="標楷體" w:hAnsi="標楷體"/>
          <w:sz w:val="28"/>
          <w:szCs w:val="28"/>
        </w:rPr>
      </w:pPr>
      <w:r w:rsidRPr="00655255">
        <w:rPr>
          <w:rFonts w:ascii="標楷體" w:eastAsia="標楷體" w:hAnsi="標楷體" w:hint="eastAsia"/>
          <w:sz w:val="28"/>
          <w:szCs w:val="28"/>
        </w:rPr>
        <w:t>病假</w:t>
      </w:r>
      <w:proofErr w:type="gramStart"/>
      <w:r w:rsidRPr="00655255">
        <w:rPr>
          <w:rFonts w:ascii="標楷體" w:eastAsia="標楷體" w:hAnsi="標楷體" w:hint="eastAsia"/>
          <w:sz w:val="28"/>
          <w:szCs w:val="28"/>
        </w:rPr>
        <w:t>三</w:t>
      </w:r>
      <w:proofErr w:type="gramEnd"/>
      <w:r w:rsidRPr="00655255">
        <w:rPr>
          <w:rFonts w:ascii="標楷體" w:eastAsia="標楷體" w:hAnsi="標楷體" w:hint="eastAsia"/>
          <w:sz w:val="28"/>
          <w:szCs w:val="28"/>
        </w:rPr>
        <w:t>十日以內部分，</w:t>
      </w:r>
      <w:proofErr w:type="gramStart"/>
      <w:r w:rsidRPr="00655255">
        <w:rPr>
          <w:rFonts w:ascii="標楷體" w:eastAsia="標楷體" w:hAnsi="標楷體" w:hint="eastAsia"/>
          <w:sz w:val="28"/>
          <w:szCs w:val="28"/>
        </w:rPr>
        <w:t>按日減發獎金</w:t>
      </w:r>
      <w:proofErr w:type="gramEnd"/>
      <w:r w:rsidRPr="00655255">
        <w:rPr>
          <w:rFonts w:ascii="標楷體" w:eastAsia="標楷體" w:hAnsi="標楷體" w:hint="eastAsia"/>
          <w:sz w:val="28"/>
          <w:szCs w:val="28"/>
        </w:rPr>
        <w:t>百分之零點五；超過</w:t>
      </w:r>
      <w:proofErr w:type="gramStart"/>
      <w:r w:rsidRPr="00655255">
        <w:rPr>
          <w:rFonts w:ascii="標楷體" w:eastAsia="標楷體" w:hAnsi="標楷體" w:hint="eastAsia"/>
          <w:sz w:val="28"/>
          <w:szCs w:val="28"/>
        </w:rPr>
        <w:t>三</w:t>
      </w:r>
      <w:proofErr w:type="gramEnd"/>
      <w:r w:rsidRPr="00655255">
        <w:rPr>
          <w:rFonts w:ascii="標楷體" w:eastAsia="標楷體" w:hAnsi="標楷體" w:hint="eastAsia"/>
          <w:sz w:val="28"/>
          <w:szCs w:val="28"/>
        </w:rPr>
        <w:t>十日部分</w:t>
      </w:r>
      <w:proofErr w:type="gramStart"/>
      <w:r w:rsidRPr="00655255">
        <w:rPr>
          <w:rFonts w:ascii="標楷體" w:eastAsia="標楷體" w:hAnsi="標楷體" w:hint="eastAsia"/>
          <w:sz w:val="28"/>
          <w:szCs w:val="28"/>
        </w:rPr>
        <w:t>按日減發獎金</w:t>
      </w:r>
      <w:proofErr w:type="gramEnd"/>
      <w:r w:rsidRPr="00655255">
        <w:rPr>
          <w:rFonts w:ascii="標楷體" w:eastAsia="標楷體" w:hAnsi="標楷體" w:hint="eastAsia"/>
          <w:sz w:val="28"/>
          <w:szCs w:val="28"/>
        </w:rPr>
        <w:t>百分之零點二。</w:t>
      </w:r>
    </w:p>
    <w:p w:rsidR="00502352" w:rsidRPr="003458E9" w:rsidRDefault="00502352" w:rsidP="008709A8">
      <w:pPr>
        <w:pStyle w:val="a5"/>
        <w:numPr>
          <w:ilvl w:val="0"/>
          <w:numId w:val="9"/>
        </w:numPr>
        <w:spacing w:line="460" w:lineRule="exact"/>
        <w:ind w:leftChars="0" w:left="1305" w:hanging="851"/>
        <w:rPr>
          <w:rFonts w:ascii="標楷體" w:eastAsia="標楷體" w:hAnsi="標楷體"/>
          <w:sz w:val="28"/>
          <w:szCs w:val="28"/>
        </w:rPr>
      </w:pPr>
      <w:r w:rsidRPr="00655255">
        <w:rPr>
          <w:rFonts w:ascii="標楷體" w:eastAsia="標楷體" w:hAnsi="標楷體" w:hint="eastAsia"/>
          <w:sz w:val="28"/>
          <w:szCs w:val="28"/>
        </w:rPr>
        <w:t>曠職按</w:t>
      </w:r>
      <w:proofErr w:type="gramStart"/>
      <w:r w:rsidRPr="00655255">
        <w:rPr>
          <w:rFonts w:ascii="標楷體" w:eastAsia="標楷體" w:hAnsi="標楷體" w:hint="eastAsia"/>
          <w:sz w:val="28"/>
          <w:szCs w:val="28"/>
        </w:rPr>
        <w:t>次減發</w:t>
      </w:r>
      <w:proofErr w:type="gramEnd"/>
      <w:r w:rsidRPr="00655255">
        <w:rPr>
          <w:rFonts w:ascii="標楷體" w:eastAsia="標楷體" w:hAnsi="標楷體" w:hint="eastAsia"/>
          <w:sz w:val="28"/>
          <w:szCs w:val="28"/>
        </w:rPr>
        <w:t>獎金百分之二點八</w:t>
      </w:r>
      <w:r w:rsidR="003458E9">
        <w:rPr>
          <w:rFonts w:ascii="新細明體" w:eastAsia="新細明體" w:hAnsi="新細明體" w:hint="eastAsia"/>
          <w:sz w:val="28"/>
          <w:szCs w:val="28"/>
        </w:rPr>
        <w:t>。</w:t>
      </w:r>
    </w:p>
    <w:p w:rsidR="00502352" w:rsidRPr="00655255" w:rsidRDefault="00502352" w:rsidP="008709A8">
      <w:pPr>
        <w:pStyle w:val="a5"/>
        <w:numPr>
          <w:ilvl w:val="0"/>
          <w:numId w:val="9"/>
        </w:numPr>
        <w:spacing w:line="460" w:lineRule="exact"/>
        <w:ind w:leftChars="0" w:left="1305" w:hanging="851"/>
        <w:rPr>
          <w:rFonts w:ascii="標楷體" w:eastAsia="標楷體" w:hAnsi="標楷體"/>
          <w:sz w:val="28"/>
          <w:szCs w:val="28"/>
        </w:rPr>
      </w:pPr>
      <w:r w:rsidRPr="00655255">
        <w:rPr>
          <w:rFonts w:ascii="標楷體" w:eastAsia="標楷體" w:hAnsi="標楷體" w:hint="eastAsia"/>
          <w:sz w:val="28"/>
          <w:szCs w:val="28"/>
        </w:rPr>
        <w:t>遲到、早退按</w:t>
      </w:r>
      <w:proofErr w:type="gramStart"/>
      <w:r w:rsidRPr="00655255">
        <w:rPr>
          <w:rFonts w:ascii="標楷體" w:eastAsia="標楷體" w:hAnsi="標楷體" w:hint="eastAsia"/>
          <w:sz w:val="28"/>
          <w:szCs w:val="28"/>
        </w:rPr>
        <w:t>次減發</w:t>
      </w:r>
      <w:proofErr w:type="gramEnd"/>
      <w:r w:rsidRPr="00655255">
        <w:rPr>
          <w:rFonts w:ascii="標楷體" w:eastAsia="標楷體" w:hAnsi="標楷體" w:hint="eastAsia"/>
          <w:sz w:val="28"/>
          <w:szCs w:val="28"/>
        </w:rPr>
        <w:t>獎金百分之零點三。</w:t>
      </w:r>
    </w:p>
    <w:p w:rsidR="00502352" w:rsidRPr="00655255" w:rsidRDefault="00502352" w:rsidP="008709A8">
      <w:pPr>
        <w:pStyle w:val="a5"/>
        <w:numPr>
          <w:ilvl w:val="0"/>
          <w:numId w:val="9"/>
        </w:numPr>
        <w:spacing w:line="460" w:lineRule="exact"/>
        <w:ind w:leftChars="0" w:left="1305" w:hanging="851"/>
        <w:rPr>
          <w:rFonts w:ascii="標楷體" w:eastAsia="標楷體" w:hAnsi="標楷體"/>
          <w:sz w:val="28"/>
          <w:szCs w:val="28"/>
        </w:rPr>
      </w:pPr>
      <w:r w:rsidRPr="00655255">
        <w:rPr>
          <w:rFonts w:ascii="標楷體" w:eastAsia="標楷體" w:hAnsi="標楷體" w:hint="eastAsia"/>
          <w:sz w:val="28"/>
          <w:szCs w:val="28"/>
        </w:rPr>
        <w:t>前項應</w:t>
      </w:r>
      <w:proofErr w:type="gramStart"/>
      <w:r w:rsidRPr="00655255">
        <w:rPr>
          <w:rFonts w:ascii="標楷體" w:eastAsia="標楷體" w:hAnsi="標楷體" w:hint="eastAsia"/>
          <w:sz w:val="28"/>
          <w:szCs w:val="28"/>
        </w:rPr>
        <w:t>按日減發獎金</w:t>
      </w:r>
      <w:proofErr w:type="gramEnd"/>
      <w:r w:rsidRPr="00655255">
        <w:rPr>
          <w:rFonts w:ascii="標楷體" w:eastAsia="標楷體" w:hAnsi="標楷體" w:hint="eastAsia"/>
          <w:sz w:val="28"/>
          <w:szCs w:val="28"/>
        </w:rPr>
        <w:t>者，以全年合計數計算，其尾數未滿一日部分按比例計算。</w:t>
      </w:r>
    </w:p>
    <w:p w:rsidR="00502352" w:rsidRPr="00655255" w:rsidRDefault="00502352" w:rsidP="00502352">
      <w:pPr>
        <w:pStyle w:val="a5"/>
        <w:numPr>
          <w:ilvl w:val="0"/>
          <w:numId w:val="8"/>
        </w:numPr>
        <w:spacing w:line="460" w:lineRule="exact"/>
        <w:ind w:leftChars="0" w:left="567" w:hanging="567"/>
        <w:rPr>
          <w:rFonts w:ascii="標楷體" w:eastAsia="標楷體" w:hAnsi="標楷體"/>
          <w:sz w:val="28"/>
          <w:szCs w:val="28"/>
        </w:rPr>
      </w:pPr>
      <w:r w:rsidRPr="00655255">
        <w:rPr>
          <w:rFonts w:ascii="標楷體" w:eastAsia="標楷體" w:hAnsi="標楷體" w:hint="eastAsia"/>
          <w:sz w:val="28"/>
          <w:szCs w:val="28"/>
        </w:rPr>
        <w:t>考核獎金：考核包含年終考核及另</w:t>
      </w:r>
      <w:proofErr w:type="gramStart"/>
      <w:r w:rsidRPr="00655255">
        <w:rPr>
          <w:rFonts w:ascii="標楷體" w:eastAsia="標楷體" w:hAnsi="標楷體" w:hint="eastAsia"/>
          <w:sz w:val="28"/>
          <w:szCs w:val="28"/>
        </w:rPr>
        <w:t>予考</w:t>
      </w:r>
      <w:proofErr w:type="gramEnd"/>
      <w:r w:rsidRPr="00655255">
        <w:rPr>
          <w:rFonts w:ascii="標楷體" w:eastAsia="標楷體" w:hAnsi="標楷體" w:hint="eastAsia"/>
          <w:sz w:val="28"/>
          <w:szCs w:val="28"/>
        </w:rPr>
        <w:t>核，獎金總額以不超過一個月薪給總額為限。</w:t>
      </w:r>
    </w:p>
    <w:p w:rsidR="005E7E8D" w:rsidRPr="009B0E47" w:rsidRDefault="00502352" w:rsidP="005E7E8D">
      <w:pPr>
        <w:pStyle w:val="a5"/>
        <w:spacing w:line="460" w:lineRule="exact"/>
        <w:ind w:leftChars="0" w:left="567"/>
        <w:rPr>
          <w:rFonts w:ascii="標楷體" w:eastAsia="標楷體" w:hAnsi="標楷體"/>
          <w:sz w:val="28"/>
          <w:szCs w:val="28"/>
        </w:rPr>
      </w:pPr>
      <w:r w:rsidRPr="00655255">
        <w:rPr>
          <w:rFonts w:ascii="標楷體" w:eastAsia="標楷體" w:hAnsi="標楷體" w:hint="eastAsia"/>
          <w:sz w:val="28"/>
          <w:szCs w:val="28"/>
        </w:rPr>
        <w:t>從業人員之考核方式，由本公司另訂考核要點執行之。</w:t>
      </w:r>
    </w:p>
    <w:p w:rsidR="00502352" w:rsidRPr="00ED302C" w:rsidRDefault="00502352" w:rsidP="00502352">
      <w:pPr>
        <w:pStyle w:val="a5"/>
        <w:numPr>
          <w:ilvl w:val="0"/>
          <w:numId w:val="8"/>
        </w:numPr>
        <w:spacing w:line="460" w:lineRule="exact"/>
        <w:ind w:leftChars="0" w:left="567" w:hanging="567"/>
        <w:rPr>
          <w:rFonts w:ascii="標楷體" w:eastAsia="標楷體" w:hAnsi="標楷體"/>
          <w:sz w:val="28"/>
          <w:szCs w:val="28"/>
        </w:rPr>
      </w:pPr>
      <w:r w:rsidRPr="00ED302C">
        <w:rPr>
          <w:rFonts w:ascii="標楷體" w:eastAsia="標楷體" w:hAnsi="標楷體" w:hint="eastAsia"/>
          <w:sz w:val="28"/>
          <w:szCs w:val="28"/>
        </w:rPr>
        <w:t>本公司</w:t>
      </w:r>
      <w:r w:rsidRPr="00871CF6">
        <w:rPr>
          <w:rFonts w:ascii="標楷體" w:eastAsia="標楷體" w:hAnsi="標楷體" w:hint="eastAsia"/>
          <w:sz w:val="28"/>
          <w:szCs w:val="28"/>
        </w:rPr>
        <w:t>年終獎金以</w:t>
      </w:r>
      <w:r w:rsidRPr="00ED302C">
        <w:rPr>
          <w:rFonts w:ascii="標楷體" w:eastAsia="標楷體" w:hAnsi="標楷體" w:hint="eastAsia"/>
          <w:sz w:val="28"/>
          <w:szCs w:val="28"/>
        </w:rPr>
        <w:t>會計年度終了之當月底在職者為發給對象。</w:t>
      </w:r>
    </w:p>
    <w:p w:rsidR="00502352" w:rsidRDefault="00502352" w:rsidP="00502352">
      <w:pPr>
        <w:pStyle w:val="a5"/>
        <w:numPr>
          <w:ilvl w:val="0"/>
          <w:numId w:val="8"/>
        </w:numPr>
        <w:spacing w:line="460" w:lineRule="exact"/>
        <w:ind w:leftChars="0" w:left="567" w:hanging="567"/>
        <w:rPr>
          <w:rFonts w:ascii="標楷體" w:eastAsia="標楷體" w:hAnsi="標楷體"/>
          <w:sz w:val="28"/>
          <w:szCs w:val="28"/>
        </w:rPr>
      </w:pPr>
      <w:r w:rsidRPr="00ED302C">
        <w:rPr>
          <w:rFonts w:ascii="標楷體" w:eastAsia="標楷體" w:hAnsi="標楷體" w:hint="eastAsia"/>
          <w:sz w:val="28"/>
          <w:szCs w:val="28"/>
        </w:rPr>
        <w:t>獎金應在編列年度預算時，衡酌經營狀況、預算盈餘及用人費負擔情形核算估計編列之。</w:t>
      </w:r>
    </w:p>
    <w:p w:rsidR="00502352" w:rsidRPr="005E7E8D" w:rsidRDefault="005E7E8D" w:rsidP="005E7E8D">
      <w:pPr>
        <w:spacing w:line="460" w:lineRule="exact"/>
        <w:ind w:leftChars="1" w:left="568" w:hangingChars="202" w:hanging="566"/>
        <w:rPr>
          <w:rFonts w:ascii="標楷體" w:eastAsia="標楷體" w:hAnsi="標楷體"/>
          <w:sz w:val="28"/>
          <w:szCs w:val="28"/>
        </w:rPr>
      </w:pPr>
      <w:r>
        <w:rPr>
          <w:rFonts w:ascii="標楷體" w:eastAsia="標楷體" w:hAnsi="標楷體" w:hint="eastAsia"/>
          <w:sz w:val="28"/>
          <w:szCs w:val="28"/>
        </w:rPr>
        <w:t>七</w:t>
      </w:r>
      <w:r>
        <w:rPr>
          <w:rFonts w:ascii="新細明體" w:eastAsia="新細明體" w:hAnsi="新細明體" w:hint="eastAsia"/>
          <w:sz w:val="28"/>
          <w:szCs w:val="28"/>
        </w:rPr>
        <w:t>、</w:t>
      </w:r>
      <w:r w:rsidR="00502352" w:rsidRPr="005E7E8D">
        <w:rPr>
          <w:rFonts w:ascii="標楷體" w:eastAsia="標楷體" w:hAnsi="標楷體" w:hint="eastAsia"/>
          <w:sz w:val="28"/>
          <w:szCs w:val="28"/>
        </w:rPr>
        <w:t>從業人員依性別工作平等法第十四條至第二十一條規定請假所減少之工時，不列入本要點各類獎金之計算內。</w:t>
      </w:r>
    </w:p>
    <w:p w:rsidR="00D81B56" w:rsidRPr="00502352" w:rsidRDefault="005E7E8D" w:rsidP="008709A8">
      <w:pPr>
        <w:autoSpaceDE w:val="0"/>
        <w:autoSpaceDN w:val="0"/>
        <w:adjustRightInd w:val="0"/>
        <w:spacing w:afterLines="100" w:after="360" w:line="460" w:lineRule="exact"/>
      </w:pPr>
      <w:r>
        <w:rPr>
          <w:rFonts w:ascii="標楷體" w:eastAsia="標楷體" w:hAnsi="標楷體" w:hint="eastAsia"/>
          <w:sz w:val="28"/>
          <w:szCs w:val="28"/>
        </w:rPr>
        <w:t>八</w:t>
      </w:r>
      <w:r>
        <w:rPr>
          <w:rFonts w:ascii="新細明體" w:eastAsia="新細明體" w:hAnsi="新細明體" w:hint="eastAsia"/>
          <w:sz w:val="28"/>
          <w:szCs w:val="28"/>
        </w:rPr>
        <w:t>、</w:t>
      </w:r>
      <w:r w:rsidR="00502352" w:rsidRPr="005E7E8D">
        <w:rPr>
          <w:rFonts w:ascii="標楷體" w:eastAsia="標楷體" w:hAnsi="標楷體" w:hint="eastAsia"/>
          <w:sz w:val="28"/>
          <w:szCs w:val="28"/>
        </w:rPr>
        <w:t>本要點經董事會通過後，報</w:t>
      </w:r>
      <w:proofErr w:type="gramStart"/>
      <w:r w:rsidR="00502352" w:rsidRPr="005E7E8D">
        <w:rPr>
          <w:rFonts w:ascii="標楷體" w:eastAsia="標楷體" w:hAnsi="標楷體" w:hint="eastAsia"/>
          <w:sz w:val="28"/>
          <w:szCs w:val="28"/>
        </w:rPr>
        <w:t>臺</w:t>
      </w:r>
      <w:proofErr w:type="gramEnd"/>
      <w:r w:rsidR="00502352" w:rsidRPr="005E7E8D">
        <w:rPr>
          <w:rFonts w:ascii="標楷體" w:eastAsia="標楷體" w:hAnsi="標楷體" w:hint="eastAsia"/>
          <w:sz w:val="28"/>
          <w:szCs w:val="28"/>
        </w:rPr>
        <w:t>中市政府核定。</w:t>
      </w:r>
    </w:p>
    <w:p w:rsidR="00502352" w:rsidRDefault="00502352"/>
    <w:sectPr w:rsidR="00502352" w:rsidSect="00502352">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B78" w:rsidRDefault="00313B78" w:rsidP="00542623">
      <w:r>
        <w:separator/>
      </w:r>
    </w:p>
  </w:endnote>
  <w:endnote w:type="continuationSeparator" w:id="0">
    <w:p w:rsidR="00313B78" w:rsidRDefault="00313B78" w:rsidP="00542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900918"/>
      <w:docPartObj>
        <w:docPartGallery w:val="Page Numbers (Bottom of Page)"/>
        <w:docPartUnique/>
      </w:docPartObj>
    </w:sdtPr>
    <w:sdtEndPr/>
    <w:sdtContent>
      <w:p w:rsidR="00B24629" w:rsidRDefault="00D14C33" w:rsidP="00542623">
        <w:pPr>
          <w:pStyle w:val="a3"/>
          <w:jc w:val="center"/>
        </w:pPr>
        <w:r>
          <w:fldChar w:fldCharType="begin"/>
        </w:r>
        <w:r w:rsidR="00542623">
          <w:instrText>PAGE   \* MERGEFORMAT</w:instrText>
        </w:r>
        <w:r>
          <w:fldChar w:fldCharType="separate"/>
        </w:r>
        <w:r w:rsidR="003E3908" w:rsidRPr="003E3908">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B78" w:rsidRDefault="00313B78" w:rsidP="00542623">
      <w:r>
        <w:separator/>
      </w:r>
    </w:p>
  </w:footnote>
  <w:footnote w:type="continuationSeparator" w:id="0">
    <w:p w:rsidR="00313B78" w:rsidRDefault="00313B78" w:rsidP="005426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2261"/>
    <w:multiLevelType w:val="hybridMultilevel"/>
    <w:tmpl w:val="E73438CE"/>
    <w:lvl w:ilvl="0" w:tplc="896EB91A">
      <w:start w:val="1"/>
      <w:numFmt w:val="taiwaneseCountingThousand"/>
      <w:lvlText w:val="（%1）"/>
      <w:lvlJc w:val="left"/>
      <w:pPr>
        <w:ind w:left="2280" w:hanging="720"/>
      </w:pPr>
      <w:rPr>
        <w:rFonts w:eastAsia="標楷體" w:hint="eastAsia"/>
        <w:color w:val="auto"/>
        <w:sz w:val="28"/>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 w15:restartNumberingAfterBreak="0">
    <w:nsid w:val="07284584"/>
    <w:multiLevelType w:val="hybridMultilevel"/>
    <w:tmpl w:val="8A402774"/>
    <w:lvl w:ilvl="0" w:tplc="EF4E22DC">
      <w:start w:val="1"/>
      <w:numFmt w:val="taiwaneseCountingThousand"/>
      <w:lvlText w:val="（%1）"/>
      <w:lvlJc w:val="left"/>
      <w:pPr>
        <w:ind w:left="482" w:hanging="480"/>
      </w:pPr>
      <w:rPr>
        <w:rFonts w:eastAsia="標楷體" w:hint="eastAsia"/>
        <w:color w:val="auto"/>
        <w:sz w:val="24"/>
        <w:szCs w:val="32"/>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080B30A1"/>
    <w:multiLevelType w:val="hybridMultilevel"/>
    <w:tmpl w:val="79483D1A"/>
    <w:lvl w:ilvl="0" w:tplc="61847DBC">
      <w:start w:val="1"/>
      <w:numFmt w:val="taiwaneseCountingThousand"/>
      <w:lvlText w:val="（%1）"/>
      <w:lvlJc w:val="left"/>
      <w:pPr>
        <w:ind w:left="482" w:hanging="480"/>
      </w:pPr>
      <w:rPr>
        <w:rFonts w:eastAsia="標楷體" w:hint="eastAsia"/>
        <w:color w:val="auto"/>
        <w:sz w:val="24"/>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E16C3A"/>
    <w:multiLevelType w:val="hybridMultilevel"/>
    <w:tmpl w:val="8A402774"/>
    <w:lvl w:ilvl="0" w:tplc="EF4E22DC">
      <w:start w:val="1"/>
      <w:numFmt w:val="taiwaneseCountingThousand"/>
      <w:lvlText w:val="（%1）"/>
      <w:lvlJc w:val="left"/>
      <w:pPr>
        <w:ind w:left="482" w:hanging="480"/>
      </w:pPr>
      <w:rPr>
        <w:rFonts w:eastAsia="標楷體" w:hint="eastAsia"/>
        <w:color w:val="auto"/>
        <w:sz w:val="24"/>
        <w:szCs w:val="32"/>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 w15:restartNumberingAfterBreak="0">
    <w:nsid w:val="2A164C9D"/>
    <w:multiLevelType w:val="hybridMultilevel"/>
    <w:tmpl w:val="295CF236"/>
    <w:lvl w:ilvl="0" w:tplc="9122377E">
      <w:start w:val="1"/>
      <w:numFmt w:val="taiwaneseCountingThousand"/>
      <w:lvlText w:val="%1、"/>
      <w:lvlJc w:val="left"/>
      <w:pPr>
        <w:ind w:left="1997" w:hanging="720"/>
      </w:pPr>
      <w:rPr>
        <w:rFonts w:ascii="標楷體" w:eastAsia="標楷體" w:hAnsi="標楷體" w:hint="default"/>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23C597F"/>
    <w:multiLevelType w:val="hybridMultilevel"/>
    <w:tmpl w:val="CD8E5DD8"/>
    <w:lvl w:ilvl="0" w:tplc="488EC72E">
      <w:start w:val="1"/>
      <w:numFmt w:val="taiwaneseCountingThousand"/>
      <w:lvlText w:val="（%1）"/>
      <w:lvlJc w:val="left"/>
      <w:pPr>
        <w:ind w:left="720" w:hanging="720"/>
      </w:pPr>
      <w:rPr>
        <w:rFonts w:eastAsia="標楷體" w:hint="eastAsia"/>
        <w:color w:val="auto"/>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A62191"/>
    <w:multiLevelType w:val="hybridMultilevel"/>
    <w:tmpl w:val="CD8E5DD8"/>
    <w:lvl w:ilvl="0" w:tplc="488EC72E">
      <w:start w:val="1"/>
      <w:numFmt w:val="taiwaneseCountingThousand"/>
      <w:lvlText w:val="（%1）"/>
      <w:lvlJc w:val="left"/>
      <w:pPr>
        <w:ind w:left="720" w:hanging="720"/>
      </w:pPr>
      <w:rPr>
        <w:rFonts w:eastAsia="標楷體" w:hint="eastAsia"/>
        <w:color w:val="auto"/>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223EA4"/>
    <w:multiLevelType w:val="hybridMultilevel"/>
    <w:tmpl w:val="A84E533C"/>
    <w:lvl w:ilvl="0" w:tplc="5F6AEBD8">
      <w:start w:val="1"/>
      <w:numFmt w:val="taiwaneseCountingThousand"/>
      <w:lvlText w:val="（%1）"/>
      <w:lvlJc w:val="left"/>
      <w:pPr>
        <w:ind w:left="482" w:hanging="480"/>
      </w:pPr>
      <w:rPr>
        <w:rFonts w:eastAsia="標楷體" w:hint="eastAsia"/>
        <w:color w:val="auto"/>
        <w:sz w:val="24"/>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332F63"/>
    <w:multiLevelType w:val="hybridMultilevel"/>
    <w:tmpl w:val="68DAF1FA"/>
    <w:lvl w:ilvl="0" w:tplc="CF8CD8C4">
      <w:start w:val="2"/>
      <w:numFmt w:val="taiwaneseCountingThousand"/>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9" w15:restartNumberingAfterBreak="0">
    <w:nsid w:val="4B9C70A7"/>
    <w:multiLevelType w:val="hybridMultilevel"/>
    <w:tmpl w:val="CD8E5DD8"/>
    <w:lvl w:ilvl="0" w:tplc="488EC72E">
      <w:start w:val="1"/>
      <w:numFmt w:val="taiwaneseCountingThousand"/>
      <w:lvlText w:val="（%1）"/>
      <w:lvlJc w:val="left"/>
      <w:pPr>
        <w:ind w:left="720" w:hanging="720"/>
      </w:pPr>
      <w:rPr>
        <w:rFonts w:eastAsia="標楷體" w:hint="eastAsia"/>
        <w:color w:val="auto"/>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5A44C5A"/>
    <w:multiLevelType w:val="hybridMultilevel"/>
    <w:tmpl w:val="CD8E5DD8"/>
    <w:lvl w:ilvl="0" w:tplc="488EC72E">
      <w:start w:val="1"/>
      <w:numFmt w:val="taiwaneseCountingThousand"/>
      <w:lvlText w:val="（%1）"/>
      <w:lvlJc w:val="left"/>
      <w:pPr>
        <w:ind w:left="720" w:hanging="720"/>
      </w:pPr>
      <w:rPr>
        <w:rFonts w:eastAsia="標楷體" w:hint="eastAsia"/>
        <w:color w:val="auto"/>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330CC1"/>
    <w:multiLevelType w:val="hybridMultilevel"/>
    <w:tmpl w:val="A608FDA2"/>
    <w:lvl w:ilvl="0" w:tplc="7BC0DE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69923AF"/>
    <w:multiLevelType w:val="hybridMultilevel"/>
    <w:tmpl w:val="8A402774"/>
    <w:lvl w:ilvl="0" w:tplc="EF4E22DC">
      <w:start w:val="1"/>
      <w:numFmt w:val="taiwaneseCountingThousand"/>
      <w:lvlText w:val="（%1）"/>
      <w:lvlJc w:val="left"/>
      <w:pPr>
        <w:ind w:left="482" w:hanging="480"/>
      </w:pPr>
      <w:rPr>
        <w:rFonts w:eastAsia="標楷體" w:hint="eastAsia"/>
        <w:color w:val="auto"/>
        <w:sz w:val="24"/>
        <w:szCs w:val="32"/>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num w:numId="1">
    <w:abstractNumId w:val="11"/>
  </w:num>
  <w:num w:numId="2">
    <w:abstractNumId w:val="8"/>
  </w:num>
  <w:num w:numId="3">
    <w:abstractNumId w:val="3"/>
  </w:num>
  <w:num w:numId="4">
    <w:abstractNumId w:val="1"/>
  </w:num>
  <w:num w:numId="5">
    <w:abstractNumId w:val="12"/>
  </w:num>
  <w:num w:numId="6">
    <w:abstractNumId w:val="7"/>
  </w:num>
  <w:num w:numId="7">
    <w:abstractNumId w:val="2"/>
  </w:num>
  <w:num w:numId="8">
    <w:abstractNumId w:val="4"/>
  </w:num>
  <w:num w:numId="9">
    <w:abstractNumId w:val="0"/>
  </w:num>
  <w:num w:numId="10">
    <w:abstractNumId w:val="10"/>
  </w:num>
  <w:num w:numId="11">
    <w:abstractNumId w:val="5"/>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352"/>
    <w:rsid w:val="00030830"/>
    <w:rsid w:val="00045623"/>
    <w:rsid w:val="00096B58"/>
    <w:rsid w:val="000C138C"/>
    <w:rsid w:val="000D7971"/>
    <w:rsid w:val="00147E1C"/>
    <w:rsid w:val="001522F6"/>
    <w:rsid w:val="001E480B"/>
    <w:rsid w:val="0027096B"/>
    <w:rsid w:val="0027201E"/>
    <w:rsid w:val="00285E37"/>
    <w:rsid w:val="0029006C"/>
    <w:rsid w:val="002A550D"/>
    <w:rsid w:val="00313B78"/>
    <w:rsid w:val="003458E9"/>
    <w:rsid w:val="00351537"/>
    <w:rsid w:val="003E260C"/>
    <w:rsid w:val="003E3908"/>
    <w:rsid w:val="004115D4"/>
    <w:rsid w:val="004410A4"/>
    <w:rsid w:val="004801AB"/>
    <w:rsid w:val="00486C2A"/>
    <w:rsid w:val="004D5F14"/>
    <w:rsid w:val="004F6FAD"/>
    <w:rsid w:val="00502352"/>
    <w:rsid w:val="005220F2"/>
    <w:rsid w:val="005411A3"/>
    <w:rsid w:val="00542623"/>
    <w:rsid w:val="00565465"/>
    <w:rsid w:val="005B6783"/>
    <w:rsid w:val="005E7E8D"/>
    <w:rsid w:val="006744DC"/>
    <w:rsid w:val="006A51BD"/>
    <w:rsid w:val="006E647B"/>
    <w:rsid w:val="00763CE1"/>
    <w:rsid w:val="00782225"/>
    <w:rsid w:val="00784A37"/>
    <w:rsid w:val="007A7143"/>
    <w:rsid w:val="00870722"/>
    <w:rsid w:val="008709A8"/>
    <w:rsid w:val="00871CF6"/>
    <w:rsid w:val="00894A69"/>
    <w:rsid w:val="008B0EC1"/>
    <w:rsid w:val="00911E55"/>
    <w:rsid w:val="0093028D"/>
    <w:rsid w:val="009601A4"/>
    <w:rsid w:val="009A15E5"/>
    <w:rsid w:val="009C3F4D"/>
    <w:rsid w:val="009E59F1"/>
    <w:rsid w:val="009F760C"/>
    <w:rsid w:val="00A46C6B"/>
    <w:rsid w:val="00B85BE3"/>
    <w:rsid w:val="00BC2EEF"/>
    <w:rsid w:val="00BF6623"/>
    <w:rsid w:val="00C17F12"/>
    <w:rsid w:val="00D14C33"/>
    <w:rsid w:val="00D41B06"/>
    <w:rsid w:val="00D63F5C"/>
    <w:rsid w:val="00D72944"/>
    <w:rsid w:val="00D81B56"/>
    <w:rsid w:val="00DB4BA5"/>
    <w:rsid w:val="00DC1F50"/>
    <w:rsid w:val="00E47EC6"/>
    <w:rsid w:val="00E51B2C"/>
    <w:rsid w:val="00E66316"/>
    <w:rsid w:val="00E663A4"/>
    <w:rsid w:val="00E90CD6"/>
    <w:rsid w:val="00E92048"/>
    <w:rsid w:val="00EE7235"/>
    <w:rsid w:val="00EF3E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4E1CE4D-5521-4407-A95C-736E0CD69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35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02352"/>
    <w:pPr>
      <w:tabs>
        <w:tab w:val="center" w:pos="4153"/>
        <w:tab w:val="right" w:pos="8306"/>
      </w:tabs>
      <w:snapToGrid w:val="0"/>
    </w:pPr>
    <w:rPr>
      <w:sz w:val="20"/>
      <w:szCs w:val="20"/>
    </w:rPr>
  </w:style>
  <w:style w:type="character" w:customStyle="1" w:styleId="a4">
    <w:name w:val="頁尾 字元"/>
    <w:basedOn w:val="a0"/>
    <w:link w:val="a3"/>
    <w:uiPriority w:val="99"/>
    <w:rsid w:val="00502352"/>
    <w:rPr>
      <w:sz w:val="20"/>
      <w:szCs w:val="20"/>
    </w:rPr>
  </w:style>
  <w:style w:type="paragraph" w:styleId="a5">
    <w:name w:val="List Paragraph"/>
    <w:basedOn w:val="a"/>
    <w:link w:val="a6"/>
    <w:uiPriority w:val="34"/>
    <w:qFormat/>
    <w:rsid w:val="00502352"/>
    <w:pPr>
      <w:ind w:leftChars="200" w:left="480"/>
    </w:pPr>
  </w:style>
  <w:style w:type="character" w:customStyle="1" w:styleId="a6">
    <w:name w:val="清單段落 字元"/>
    <w:link w:val="a5"/>
    <w:uiPriority w:val="34"/>
    <w:rsid w:val="00502352"/>
  </w:style>
  <w:style w:type="paragraph" w:styleId="a7">
    <w:name w:val="header"/>
    <w:basedOn w:val="a"/>
    <w:link w:val="a8"/>
    <w:uiPriority w:val="99"/>
    <w:unhideWhenUsed/>
    <w:rsid w:val="00542623"/>
    <w:pPr>
      <w:tabs>
        <w:tab w:val="center" w:pos="4153"/>
        <w:tab w:val="right" w:pos="8306"/>
      </w:tabs>
      <w:snapToGrid w:val="0"/>
    </w:pPr>
    <w:rPr>
      <w:sz w:val="20"/>
      <w:szCs w:val="20"/>
    </w:rPr>
  </w:style>
  <w:style w:type="character" w:customStyle="1" w:styleId="a8">
    <w:name w:val="頁首 字元"/>
    <w:basedOn w:val="a0"/>
    <w:link w:val="a7"/>
    <w:uiPriority w:val="99"/>
    <w:rsid w:val="00542623"/>
    <w:rPr>
      <w:sz w:val="20"/>
      <w:szCs w:val="20"/>
    </w:rPr>
  </w:style>
  <w:style w:type="paragraph" w:styleId="a9">
    <w:name w:val="Balloon Text"/>
    <w:basedOn w:val="a"/>
    <w:link w:val="aa"/>
    <w:uiPriority w:val="99"/>
    <w:semiHidden/>
    <w:unhideWhenUsed/>
    <w:rsid w:val="00E6631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6631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98</Words>
  <Characters>563</Characters>
  <Application>Microsoft Office Word</Application>
  <DocSecurity>0</DocSecurity>
  <Lines>4</Lines>
  <Paragraphs>1</Paragraphs>
  <ScaleCrop>false</ScaleCrop>
  <Company>Microsoft</Company>
  <LinksUpToDate>false</LinksUpToDate>
  <CharactersWithSpaces>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李春杉</cp:lastModifiedBy>
  <cp:revision>2</cp:revision>
  <cp:lastPrinted>2017-09-18T01:05:00Z</cp:lastPrinted>
  <dcterms:created xsi:type="dcterms:W3CDTF">2018-02-09T08:51:00Z</dcterms:created>
  <dcterms:modified xsi:type="dcterms:W3CDTF">2018-02-09T08:51:00Z</dcterms:modified>
</cp:coreProperties>
</file>