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811" w:rsidRDefault="00F12811" w:rsidP="00F12811">
      <w:pPr>
        <w:jc w:val="both"/>
        <w:rPr>
          <w:rFonts w:ascii="標楷體" w:eastAsia="標楷體" w:hAnsi="標楷體"/>
          <w:sz w:val="40"/>
          <w:szCs w:val="40"/>
        </w:rPr>
      </w:pPr>
      <w:bookmarkStart w:id="0" w:name="_GoBack"/>
      <w:r w:rsidRPr="00E66C06">
        <w:rPr>
          <w:rFonts w:ascii="標楷體" w:eastAsia="標楷體" w:hAnsi="標楷體" w:hint="eastAsia"/>
          <w:sz w:val="40"/>
          <w:szCs w:val="40"/>
        </w:rPr>
        <w:t>臺中市山坡地範圍劃定及檢討變更審議小組設置要點</w:t>
      </w:r>
    </w:p>
    <w:bookmarkEnd w:id="0"/>
    <w:p w:rsidR="00F12811" w:rsidRPr="0039007E" w:rsidRDefault="00F12811" w:rsidP="00F12811">
      <w:pPr>
        <w:jc w:val="right"/>
        <w:rPr>
          <w:rFonts w:eastAsia="標楷體"/>
          <w:sz w:val="40"/>
          <w:szCs w:val="40"/>
        </w:rPr>
      </w:pPr>
      <w:r>
        <w:rPr>
          <w:rFonts w:ascii="標楷體" w:eastAsia="標楷體" w:hAnsi="標楷體" w:hint="eastAsia"/>
        </w:rPr>
        <w:t>民國106年12月27日</w:t>
      </w:r>
      <w:r w:rsidRPr="00C730BE">
        <w:rPr>
          <w:rFonts w:ascii="標楷體" w:eastAsia="標楷體" w:hAnsi="標楷體" w:hint="eastAsia"/>
        </w:rPr>
        <w:t>府授人企字第1060289375號</w:t>
      </w:r>
      <w:r>
        <w:rPr>
          <w:rFonts w:ascii="標楷體" w:eastAsia="標楷體" w:hAnsi="標楷體" w:hint="eastAsia"/>
        </w:rPr>
        <w:t>函訂定</w:t>
      </w:r>
    </w:p>
    <w:p w:rsidR="00F12811" w:rsidRPr="00433A86" w:rsidRDefault="00F12811" w:rsidP="00F12811">
      <w:pPr>
        <w:numPr>
          <w:ilvl w:val="0"/>
          <w:numId w:val="1"/>
        </w:numPr>
        <w:spacing w:line="460" w:lineRule="exact"/>
        <w:jc w:val="both"/>
        <w:rPr>
          <w:rFonts w:ascii="標楷體" w:eastAsia="標楷體" w:hAnsi="標楷體"/>
          <w:sz w:val="28"/>
          <w:szCs w:val="28"/>
        </w:rPr>
      </w:pPr>
      <w:r w:rsidRPr="00433A86">
        <w:rPr>
          <w:rFonts w:ascii="標楷體" w:eastAsia="標楷體" w:hAnsi="標楷體" w:hint="eastAsia"/>
          <w:sz w:val="28"/>
          <w:szCs w:val="28"/>
        </w:rPr>
        <w:t>臺中市政府（以下簡稱本府）為辦理水土保持法第三條第三款及山坡地保育利用條例第三條所定山坡地範圍劃定事項，依據臺中市山坡地範圍劃定及檢討變更作業要點第十一點第三款規定，特設臺中市山坡地範圍劃定及檢討變更審議小組（以下簡稱本小組），並訂定本要點。</w:t>
      </w:r>
    </w:p>
    <w:p w:rsidR="00F12811" w:rsidRPr="00E66C06" w:rsidRDefault="00F12811" w:rsidP="00F12811">
      <w:pPr>
        <w:numPr>
          <w:ilvl w:val="0"/>
          <w:numId w:val="1"/>
        </w:numPr>
        <w:spacing w:line="460" w:lineRule="exact"/>
        <w:jc w:val="both"/>
        <w:rPr>
          <w:rFonts w:ascii="標楷體" w:eastAsia="標楷體" w:hAnsi="標楷體"/>
          <w:sz w:val="28"/>
          <w:szCs w:val="28"/>
        </w:rPr>
      </w:pPr>
      <w:r w:rsidRPr="00E66C06">
        <w:rPr>
          <w:rFonts w:ascii="標楷體" w:eastAsia="標楷體" w:hAnsi="標楷體" w:hint="eastAsia"/>
          <w:sz w:val="28"/>
          <w:szCs w:val="28"/>
        </w:rPr>
        <w:t>本小組任務如下：</w:t>
      </w:r>
    </w:p>
    <w:p w:rsidR="00F12811" w:rsidRPr="00E66C06" w:rsidRDefault="00F12811" w:rsidP="00F12811">
      <w:pPr>
        <w:spacing w:line="460" w:lineRule="exact"/>
        <w:ind w:leftChars="118" w:left="1131" w:hangingChars="303" w:hanging="848"/>
        <w:jc w:val="both"/>
        <w:rPr>
          <w:rFonts w:ascii="標楷體" w:eastAsia="標楷體" w:hAnsi="標楷體"/>
          <w:sz w:val="28"/>
          <w:szCs w:val="28"/>
        </w:rPr>
      </w:pPr>
      <w:r w:rsidRPr="00E66C06">
        <w:rPr>
          <w:rFonts w:ascii="標楷體" w:eastAsia="標楷體" w:hAnsi="標楷體" w:hint="eastAsia"/>
          <w:sz w:val="28"/>
          <w:szCs w:val="28"/>
        </w:rPr>
        <w:t xml:space="preserve">  </w:t>
      </w:r>
      <w:r w:rsidRPr="00E66C06">
        <w:rPr>
          <w:rFonts w:ascii="標楷體" w:eastAsia="標楷體" w:hAnsi="標楷體"/>
          <w:sz w:val="28"/>
          <w:szCs w:val="28"/>
        </w:rPr>
        <w:t>（一）</w:t>
      </w:r>
      <w:r w:rsidRPr="00E66C06">
        <w:rPr>
          <w:rFonts w:ascii="標楷體" w:eastAsia="標楷體" w:hAnsi="標楷體" w:hint="eastAsia"/>
          <w:sz w:val="28"/>
          <w:szCs w:val="28"/>
        </w:rPr>
        <w:t>山坡地範圍劃定之審議。</w:t>
      </w:r>
    </w:p>
    <w:p w:rsidR="00F12811" w:rsidRPr="00E66C06" w:rsidRDefault="00F12811" w:rsidP="00F12811">
      <w:pPr>
        <w:spacing w:line="460" w:lineRule="exact"/>
        <w:ind w:leftChars="118" w:left="1131" w:hangingChars="303" w:hanging="848"/>
        <w:jc w:val="both"/>
        <w:rPr>
          <w:rFonts w:ascii="標楷體" w:eastAsia="標楷體" w:hAnsi="標楷體"/>
          <w:sz w:val="28"/>
          <w:szCs w:val="28"/>
        </w:rPr>
      </w:pPr>
      <w:r w:rsidRPr="00E66C06">
        <w:rPr>
          <w:rFonts w:ascii="標楷體" w:eastAsia="標楷體" w:hAnsi="標楷體" w:hint="eastAsia"/>
          <w:sz w:val="28"/>
          <w:szCs w:val="28"/>
        </w:rPr>
        <w:t xml:space="preserve">  （二）山坡地範圍檢討變更之審議。</w:t>
      </w:r>
    </w:p>
    <w:p w:rsidR="00F12811" w:rsidRPr="00E66C06" w:rsidRDefault="00F12811" w:rsidP="00F12811">
      <w:pPr>
        <w:spacing w:line="460" w:lineRule="exact"/>
        <w:ind w:leftChars="118" w:left="1131" w:hangingChars="303" w:hanging="848"/>
        <w:jc w:val="both"/>
        <w:rPr>
          <w:rFonts w:ascii="標楷體" w:eastAsia="標楷體" w:hAnsi="標楷體"/>
          <w:sz w:val="28"/>
          <w:szCs w:val="28"/>
        </w:rPr>
      </w:pPr>
      <w:r w:rsidRPr="00E66C06">
        <w:rPr>
          <w:rFonts w:ascii="標楷體" w:eastAsia="標楷體" w:hAnsi="標楷體" w:hint="eastAsia"/>
          <w:sz w:val="28"/>
          <w:szCs w:val="28"/>
        </w:rPr>
        <w:t xml:space="preserve">  （三）</w:t>
      </w:r>
      <w:r w:rsidRPr="00E66C06">
        <w:rPr>
          <w:rFonts w:ascii="標楷體" w:eastAsia="標楷體" w:hAnsi="標楷體"/>
          <w:sz w:val="28"/>
          <w:szCs w:val="28"/>
        </w:rPr>
        <w:t>與前兩款有關事項之</w:t>
      </w:r>
      <w:r w:rsidRPr="00E66C06">
        <w:rPr>
          <w:rFonts w:ascii="標楷體" w:eastAsia="標楷體" w:hAnsi="標楷體" w:hint="eastAsia"/>
          <w:sz w:val="28"/>
          <w:szCs w:val="28"/>
        </w:rPr>
        <w:t>現場勘查。</w:t>
      </w:r>
    </w:p>
    <w:p w:rsidR="00F12811" w:rsidRPr="00E66C06" w:rsidRDefault="00F12811" w:rsidP="00F12811">
      <w:pPr>
        <w:numPr>
          <w:ilvl w:val="0"/>
          <w:numId w:val="1"/>
        </w:numPr>
        <w:spacing w:line="460" w:lineRule="exact"/>
        <w:jc w:val="both"/>
        <w:rPr>
          <w:rFonts w:ascii="標楷體" w:eastAsia="標楷體" w:hAnsi="標楷體"/>
          <w:sz w:val="28"/>
          <w:szCs w:val="28"/>
        </w:rPr>
      </w:pPr>
      <w:r w:rsidRPr="00E66C06">
        <w:rPr>
          <w:rFonts w:ascii="標楷體" w:eastAsia="標楷體" w:hAnsi="標楷體" w:hint="eastAsia"/>
          <w:sz w:val="28"/>
          <w:szCs w:val="28"/>
        </w:rPr>
        <w:t>本小組置委員九人，其中一人為召集人，一人為副召集人，由市長指派相關人員兼任；其餘委員，由市長就下列人員遴聘或派兼之：</w:t>
      </w:r>
    </w:p>
    <w:p w:rsidR="00F12811" w:rsidRPr="00E66C06" w:rsidRDefault="00F12811" w:rsidP="00F12811">
      <w:pPr>
        <w:spacing w:line="460" w:lineRule="exact"/>
        <w:ind w:leftChars="118" w:left="627" w:hangingChars="123" w:hanging="344"/>
        <w:jc w:val="both"/>
        <w:rPr>
          <w:rFonts w:ascii="標楷體" w:eastAsia="標楷體" w:hAnsi="標楷體"/>
          <w:sz w:val="28"/>
          <w:szCs w:val="28"/>
        </w:rPr>
      </w:pPr>
      <w:r w:rsidRPr="00E66C06">
        <w:rPr>
          <w:rFonts w:ascii="標楷體" w:eastAsia="標楷體" w:hAnsi="標楷體" w:hint="eastAsia"/>
          <w:sz w:val="28"/>
          <w:szCs w:val="28"/>
        </w:rPr>
        <w:t xml:space="preserve">  </w:t>
      </w:r>
      <w:r w:rsidRPr="00E66C06">
        <w:rPr>
          <w:rFonts w:ascii="標楷體" w:eastAsia="標楷體" w:hAnsi="標楷體"/>
          <w:sz w:val="28"/>
          <w:szCs w:val="28"/>
        </w:rPr>
        <w:t>（一）</w:t>
      </w:r>
      <w:r w:rsidRPr="00E66C06">
        <w:rPr>
          <w:rFonts w:ascii="標楷體" w:eastAsia="標楷體" w:hAnsi="標楷體" w:hint="eastAsia"/>
          <w:sz w:val="28"/>
          <w:szCs w:val="28"/>
        </w:rPr>
        <w:t>臺中市政府地政局代表一人。</w:t>
      </w:r>
    </w:p>
    <w:p w:rsidR="00F12811" w:rsidRPr="00E66C06" w:rsidRDefault="00F12811" w:rsidP="00F12811">
      <w:pPr>
        <w:spacing w:line="460" w:lineRule="exact"/>
        <w:ind w:leftChars="118" w:left="627" w:hangingChars="123" w:hanging="344"/>
        <w:jc w:val="both"/>
        <w:rPr>
          <w:rFonts w:ascii="標楷體" w:eastAsia="標楷體" w:hAnsi="標楷體"/>
          <w:sz w:val="28"/>
          <w:szCs w:val="28"/>
        </w:rPr>
      </w:pPr>
      <w:r w:rsidRPr="00E66C06">
        <w:rPr>
          <w:rFonts w:ascii="標楷體" w:eastAsia="標楷體" w:hAnsi="標楷體" w:hint="eastAsia"/>
          <w:sz w:val="28"/>
          <w:szCs w:val="28"/>
        </w:rPr>
        <w:t xml:space="preserve">  </w:t>
      </w:r>
      <w:r w:rsidRPr="00E66C06">
        <w:rPr>
          <w:rFonts w:ascii="標楷體" w:eastAsia="標楷體" w:hAnsi="標楷體"/>
          <w:sz w:val="28"/>
          <w:szCs w:val="28"/>
        </w:rPr>
        <w:t>（二）</w:t>
      </w:r>
      <w:r w:rsidRPr="00E66C06">
        <w:rPr>
          <w:rFonts w:ascii="標楷體" w:eastAsia="標楷體" w:hAnsi="標楷體" w:hint="eastAsia"/>
          <w:sz w:val="28"/>
          <w:szCs w:val="28"/>
        </w:rPr>
        <w:t>臺中市政府都市發展局代表一人。</w:t>
      </w:r>
    </w:p>
    <w:p w:rsidR="00F12811" w:rsidRPr="00E66C06" w:rsidRDefault="00F12811" w:rsidP="00F12811">
      <w:pPr>
        <w:spacing w:line="460" w:lineRule="exact"/>
        <w:ind w:leftChars="118" w:left="627" w:hangingChars="123" w:hanging="344"/>
        <w:jc w:val="both"/>
        <w:rPr>
          <w:rFonts w:ascii="標楷體" w:eastAsia="標楷體" w:hAnsi="標楷體"/>
          <w:sz w:val="28"/>
          <w:szCs w:val="28"/>
        </w:rPr>
      </w:pPr>
      <w:r w:rsidRPr="00E66C06">
        <w:rPr>
          <w:rFonts w:ascii="標楷體" w:eastAsia="標楷體" w:hAnsi="標楷體" w:hint="eastAsia"/>
          <w:sz w:val="28"/>
          <w:szCs w:val="28"/>
        </w:rPr>
        <w:t xml:space="preserve">  </w:t>
      </w:r>
      <w:r w:rsidRPr="00E66C06">
        <w:rPr>
          <w:rFonts w:ascii="標楷體" w:eastAsia="標楷體" w:hAnsi="標楷體"/>
          <w:sz w:val="28"/>
          <w:szCs w:val="28"/>
        </w:rPr>
        <w:t>（</w:t>
      </w:r>
      <w:r w:rsidRPr="00E66C06">
        <w:rPr>
          <w:rFonts w:ascii="標楷體" w:eastAsia="標楷體" w:hAnsi="標楷體" w:hint="eastAsia"/>
          <w:sz w:val="28"/>
          <w:szCs w:val="28"/>
        </w:rPr>
        <w:t>三</w:t>
      </w:r>
      <w:r w:rsidRPr="00E66C06">
        <w:rPr>
          <w:rFonts w:ascii="標楷體" w:eastAsia="標楷體" w:hAnsi="標楷體"/>
          <w:sz w:val="28"/>
          <w:szCs w:val="28"/>
        </w:rPr>
        <w:t>）</w:t>
      </w:r>
      <w:r w:rsidRPr="00E66C06">
        <w:rPr>
          <w:rFonts w:ascii="標楷體" w:eastAsia="標楷體" w:hAnsi="標楷體" w:hint="eastAsia"/>
          <w:sz w:val="28"/>
          <w:szCs w:val="28"/>
        </w:rPr>
        <w:t>臺中市政府水利局(以下簡稱水利局)代表一人。</w:t>
      </w:r>
    </w:p>
    <w:p w:rsidR="00F12811" w:rsidRPr="00E66C06" w:rsidRDefault="00F12811" w:rsidP="00F12811">
      <w:pPr>
        <w:spacing w:line="460" w:lineRule="exact"/>
        <w:ind w:leftChars="118" w:left="627" w:hangingChars="123" w:hanging="344"/>
        <w:jc w:val="both"/>
        <w:rPr>
          <w:rFonts w:ascii="標楷體" w:eastAsia="標楷體" w:hAnsi="標楷體"/>
          <w:sz w:val="28"/>
          <w:szCs w:val="28"/>
        </w:rPr>
      </w:pPr>
      <w:r w:rsidRPr="00E66C06">
        <w:rPr>
          <w:rFonts w:ascii="標楷體" w:eastAsia="標楷體" w:hAnsi="標楷體" w:hint="eastAsia"/>
          <w:sz w:val="28"/>
          <w:szCs w:val="28"/>
        </w:rPr>
        <w:t xml:space="preserve">  </w:t>
      </w:r>
      <w:r w:rsidRPr="00E66C06">
        <w:rPr>
          <w:rFonts w:ascii="標楷體" w:eastAsia="標楷體" w:hAnsi="標楷體"/>
          <w:sz w:val="28"/>
          <w:szCs w:val="28"/>
        </w:rPr>
        <w:t>（</w:t>
      </w:r>
      <w:r w:rsidRPr="00E66C06">
        <w:rPr>
          <w:rFonts w:ascii="標楷體" w:eastAsia="標楷體" w:hAnsi="標楷體" w:hint="eastAsia"/>
          <w:sz w:val="28"/>
          <w:szCs w:val="28"/>
        </w:rPr>
        <w:t>四</w:t>
      </w:r>
      <w:r w:rsidRPr="00E66C06">
        <w:rPr>
          <w:rFonts w:ascii="標楷體" w:eastAsia="標楷體" w:hAnsi="標楷體"/>
          <w:sz w:val="28"/>
          <w:szCs w:val="28"/>
        </w:rPr>
        <w:t>）</w:t>
      </w:r>
      <w:r w:rsidRPr="00E66C06">
        <w:rPr>
          <w:rFonts w:ascii="標楷體" w:eastAsia="標楷體" w:hAnsi="標楷體" w:hint="eastAsia"/>
          <w:sz w:val="28"/>
          <w:szCs w:val="28"/>
        </w:rPr>
        <w:t>學者專家四人。</w:t>
      </w:r>
    </w:p>
    <w:p w:rsidR="00F12811" w:rsidRPr="00E66C06" w:rsidRDefault="00F12811" w:rsidP="00F12811">
      <w:pPr>
        <w:spacing w:line="460" w:lineRule="exact"/>
        <w:ind w:leftChars="118" w:left="627" w:hangingChars="123" w:hanging="344"/>
        <w:jc w:val="both"/>
        <w:rPr>
          <w:rFonts w:ascii="標楷體" w:eastAsia="標楷體" w:hAnsi="標楷體"/>
          <w:sz w:val="28"/>
          <w:szCs w:val="28"/>
        </w:rPr>
      </w:pPr>
      <w:r w:rsidRPr="00E66C06">
        <w:rPr>
          <w:rFonts w:ascii="標楷體" w:eastAsia="標楷體" w:hAnsi="標楷體" w:hint="eastAsia"/>
          <w:sz w:val="28"/>
          <w:szCs w:val="28"/>
        </w:rPr>
        <w:t xml:space="preserve">   本小組委員單一性別比例不得少於委員總數三分之一。</w:t>
      </w:r>
    </w:p>
    <w:p w:rsidR="00F12811" w:rsidRPr="00E66C06" w:rsidRDefault="00F12811" w:rsidP="00F12811">
      <w:pPr>
        <w:numPr>
          <w:ilvl w:val="0"/>
          <w:numId w:val="1"/>
        </w:numPr>
        <w:spacing w:line="460" w:lineRule="exact"/>
        <w:jc w:val="both"/>
        <w:rPr>
          <w:rFonts w:ascii="標楷體" w:eastAsia="標楷體" w:hAnsi="標楷體"/>
          <w:sz w:val="28"/>
          <w:szCs w:val="28"/>
        </w:rPr>
      </w:pPr>
      <w:r w:rsidRPr="00E66C06">
        <w:rPr>
          <w:rFonts w:ascii="標楷體" w:eastAsia="標楷體" w:hAnsi="標楷體" w:hint="eastAsia"/>
          <w:sz w:val="28"/>
          <w:szCs w:val="28"/>
        </w:rPr>
        <w:t>本小組</w:t>
      </w:r>
      <w:r w:rsidRPr="00E66C06">
        <w:rPr>
          <w:rFonts w:ascii="標楷體" w:eastAsia="標楷體" w:hAnsi="標楷體"/>
          <w:sz w:val="28"/>
          <w:szCs w:val="28"/>
        </w:rPr>
        <w:t>委員之任期為二年，期滿得續聘（派）之。</w:t>
      </w:r>
      <w:r w:rsidRPr="00E66C06">
        <w:rPr>
          <w:rFonts w:ascii="標楷體" w:eastAsia="標楷體" w:hAnsi="標楷體" w:hint="eastAsia"/>
          <w:sz w:val="28"/>
          <w:szCs w:val="28"/>
        </w:rPr>
        <w:t>代表機關出任者應隨其本職進退。</w:t>
      </w:r>
    </w:p>
    <w:p w:rsidR="00F12811" w:rsidRPr="00E66C06" w:rsidRDefault="00F12811" w:rsidP="00F12811">
      <w:pPr>
        <w:spacing w:line="460" w:lineRule="exact"/>
        <w:ind w:left="708" w:hangingChars="253" w:hanging="708"/>
        <w:jc w:val="both"/>
        <w:rPr>
          <w:rFonts w:ascii="標楷體" w:eastAsia="標楷體" w:hAnsi="標楷體"/>
          <w:sz w:val="28"/>
          <w:szCs w:val="28"/>
        </w:rPr>
      </w:pPr>
      <w:r w:rsidRPr="00E66C06">
        <w:rPr>
          <w:rFonts w:ascii="標楷體" w:eastAsia="標楷體" w:hAnsi="標楷體" w:hint="eastAsia"/>
          <w:sz w:val="28"/>
          <w:szCs w:val="28"/>
        </w:rPr>
        <w:t xml:space="preserve">     本小組委員於任期內出缺時，得補行遴聘(派)。補聘（派）委員之 任期至原委員任期屆滿之日止。</w:t>
      </w:r>
    </w:p>
    <w:p w:rsidR="00F12811" w:rsidRPr="00E66C06" w:rsidRDefault="00F12811" w:rsidP="00F12811">
      <w:pPr>
        <w:numPr>
          <w:ilvl w:val="0"/>
          <w:numId w:val="1"/>
        </w:numPr>
        <w:spacing w:line="460" w:lineRule="exact"/>
        <w:jc w:val="both"/>
        <w:rPr>
          <w:rFonts w:ascii="標楷體" w:eastAsia="標楷體" w:hAnsi="標楷體"/>
          <w:sz w:val="28"/>
          <w:szCs w:val="28"/>
        </w:rPr>
      </w:pPr>
      <w:r w:rsidRPr="00E66C06">
        <w:rPr>
          <w:rFonts w:ascii="標楷體" w:eastAsia="標楷體" w:hAnsi="標楷體" w:hint="eastAsia"/>
          <w:sz w:val="28"/>
          <w:szCs w:val="28"/>
        </w:rPr>
        <w:t>本小組會議由召集人召集並擔任主席，召集人因故不能出席時，由副召集人代理，召集人及副召集人均不能出席時，由出席委員互推一人代理主席。</w:t>
      </w:r>
    </w:p>
    <w:p w:rsidR="00F12811" w:rsidRPr="00E66C06" w:rsidRDefault="00F12811" w:rsidP="00F12811">
      <w:pPr>
        <w:numPr>
          <w:ilvl w:val="0"/>
          <w:numId w:val="1"/>
        </w:numPr>
        <w:spacing w:line="460" w:lineRule="exact"/>
        <w:jc w:val="both"/>
        <w:rPr>
          <w:rFonts w:ascii="標楷體" w:eastAsia="標楷體" w:hAnsi="標楷體"/>
          <w:sz w:val="28"/>
          <w:szCs w:val="28"/>
        </w:rPr>
      </w:pPr>
      <w:r w:rsidRPr="00E66C06">
        <w:rPr>
          <w:rFonts w:ascii="標楷體" w:eastAsia="標楷體" w:hAnsi="標楷體" w:hint="eastAsia"/>
          <w:sz w:val="28"/>
          <w:szCs w:val="28"/>
        </w:rPr>
        <w:t>本小組委員應親自出席會議。但本府所屬機關委員，因故不能出席時，得委託他人代理。</w:t>
      </w:r>
    </w:p>
    <w:p w:rsidR="00F12811" w:rsidRPr="00E66C06" w:rsidRDefault="00F12811" w:rsidP="00F12811">
      <w:pPr>
        <w:numPr>
          <w:ilvl w:val="0"/>
          <w:numId w:val="1"/>
        </w:numPr>
        <w:spacing w:line="460" w:lineRule="exact"/>
        <w:jc w:val="both"/>
        <w:rPr>
          <w:rFonts w:ascii="標楷體" w:eastAsia="標楷體" w:hAnsi="標楷體"/>
          <w:sz w:val="28"/>
          <w:szCs w:val="28"/>
        </w:rPr>
      </w:pPr>
      <w:r w:rsidRPr="00E66C06">
        <w:rPr>
          <w:rFonts w:ascii="標楷體" w:eastAsia="標楷體" w:hAnsi="標楷體" w:hint="eastAsia"/>
          <w:sz w:val="28"/>
          <w:szCs w:val="28"/>
        </w:rPr>
        <w:lastRenderedPageBreak/>
        <w:t>本小組委員有行政程序法第三十二條所定情形之一者，應自行迴避。</w:t>
      </w:r>
    </w:p>
    <w:p w:rsidR="00F12811" w:rsidRPr="00E66C06" w:rsidRDefault="00F12811" w:rsidP="00F12811">
      <w:pPr>
        <w:numPr>
          <w:ilvl w:val="0"/>
          <w:numId w:val="1"/>
        </w:numPr>
        <w:spacing w:line="460" w:lineRule="exact"/>
        <w:jc w:val="both"/>
        <w:rPr>
          <w:rFonts w:ascii="標楷體" w:eastAsia="標楷體" w:hAnsi="標楷體"/>
          <w:sz w:val="28"/>
          <w:szCs w:val="28"/>
        </w:rPr>
      </w:pPr>
      <w:r w:rsidRPr="00E66C06">
        <w:rPr>
          <w:rFonts w:ascii="標楷體" w:eastAsia="標楷體" w:hAnsi="標楷體" w:hint="eastAsia"/>
          <w:sz w:val="28"/>
          <w:szCs w:val="28"/>
        </w:rPr>
        <w:t>本小組會議應有全體委員過半數之出席始得開會，出席委員過半數之同意始得決議。正反意見同數時，由主席裁決之。</w:t>
      </w:r>
    </w:p>
    <w:p w:rsidR="00F12811" w:rsidRPr="00E66C06" w:rsidRDefault="00F12811" w:rsidP="00F12811">
      <w:pPr>
        <w:numPr>
          <w:ilvl w:val="0"/>
          <w:numId w:val="1"/>
        </w:numPr>
        <w:spacing w:line="460" w:lineRule="exact"/>
        <w:jc w:val="both"/>
        <w:rPr>
          <w:rFonts w:ascii="標楷體" w:eastAsia="標楷體" w:hAnsi="標楷體"/>
          <w:sz w:val="28"/>
          <w:szCs w:val="28"/>
        </w:rPr>
      </w:pPr>
      <w:r w:rsidRPr="00E66C06">
        <w:rPr>
          <w:rFonts w:ascii="標楷體" w:eastAsia="標楷體" w:hAnsi="標楷體" w:hint="eastAsia"/>
          <w:sz w:val="28"/>
          <w:szCs w:val="28"/>
        </w:rPr>
        <w:t>本小組幕僚工作由水利局辦理。</w:t>
      </w:r>
    </w:p>
    <w:p w:rsidR="00F12811" w:rsidRPr="00E66C06" w:rsidRDefault="00F12811" w:rsidP="00F12811">
      <w:pPr>
        <w:numPr>
          <w:ilvl w:val="0"/>
          <w:numId w:val="1"/>
        </w:numPr>
        <w:spacing w:line="460" w:lineRule="exact"/>
        <w:jc w:val="both"/>
        <w:rPr>
          <w:rFonts w:ascii="標楷體" w:eastAsia="標楷體" w:hAnsi="標楷體"/>
          <w:sz w:val="28"/>
          <w:szCs w:val="28"/>
        </w:rPr>
      </w:pPr>
      <w:r w:rsidRPr="00E66C06">
        <w:rPr>
          <w:rFonts w:ascii="標楷體" w:eastAsia="標楷體" w:hAnsi="標楷體" w:hint="eastAsia"/>
          <w:sz w:val="28"/>
          <w:szCs w:val="28"/>
        </w:rPr>
        <w:t>本小組會對外行文，以本府名義行之。</w:t>
      </w:r>
    </w:p>
    <w:p w:rsidR="00F12811" w:rsidRPr="00E66C06" w:rsidRDefault="00F12811" w:rsidP="00F12811">
      <w:pPr>
        <w:spacing w:line="460" w:lineRule="exact"/>
        <w:ind w:left="566" w:hangingChars="202" w:hanging="566"/>
        <w:jc w:val="both"/>
        <w:rPr>
          <w:rFonts w:ascii="標楷體" w:eastAsia="標楷體" w:hAnsi="標楷體"/>
          <w:sz w:val="28"/>
          <w:szCs w:val="28"/>
        </w:rPr>
      </w:pPr>
      <w:r w:rsidRPr="00E66C06">
        <w:rPr>
          <w:rFonts w:ascii="標楷體" w:eastAsia="標楷體" w:hAnsi="標楷體"/>
          <w:sz w:val="28"/>
          <w:szCs w:val="28"/>
        </w:rPr>
        <w:t>十一、</w:t>
      </w:r>
      <w:r w:rsidRPr="00E66C06">
        <w:rPr>
          <w:rFonts w:ascii="標楷體" w:eastAsia="標楷體" w:hAnsi="標楷體" w:hint="eastAsia"/>
          <w:sz w:val="28"/>
          <w:szCs w:val="28"/>
        </w:rPr>
        <w:t>本小組委員及</w:t>
      </w:r>
      <w:r w:rsidRPr="00E66C06">
        <w:rPr>
          <w:rFonts w:ascii="標楷體" w:eastAsia="標楷體" w:hAnsi="標楷體"/>
          <w:sz w:val="28"/>
          <w:szCs w:val="28"/>
        </w:rPr>
        <w:t>兼任人員均為無給職。</w:t>
      </w:r>
    </w:p>
    <w:p w:rsidR="00F12811" w:rsidRPr="00E66C06" w:rsidRDefault="00F12811" w:rsidP="00F12811">
      <w:pPr>
        <w:spacing w:line="460" w:lineRule="exact"/>
        <w:ind w:left="826" w:hangingChars="295" w:hanging="826"/>
        <w:jc w:val="both"/>
        <w:rPr>
          <w:rFonts w:ascii="標楷體" w:eastAsia="標楷體" w:hAnsi="標楷體"/>
          <w:sz w:val="28"/>
          <w:szCs w:val="28"/>
          <w:u w:val="single"/>
        </w:rPr>
      </w:pPr>
      <w:r w:rsidRPr="00E66C06">
        <w:rPr>
          <w:rFonts w:ascii="標楷體" w:eastAsia="標楷體" w:hAnsi="標楷體"/>
          <w:sz w:val="28"/>
          <w:szCs w:val="28"/>
        </w:rPr>
        <w:t>十</w:t>
      </w:r>
      <w:r w:rsidRPr="00E66C06">
        <w:rPr>
          <w:rFonts w:ascii="標楷體" w:eastAsia="標楷體" w:hAnsi="標楷體" w:hint="eastAsia"/>
          <w:sz w:val="28"/>
          <w:szCs w:val="28"/>
        </w:rPr>
        <w:t>二</w:t>
      </w:r>
      <w:r w:rsidRPr="00E66C06">
        <w:rPr>
          <w:rFonts w:ascii="標楷體" w:eastAsia="標楷體" w:hAnsi="標楷體"/>
          <w:sz w:val="28"/>
          <w:szCs w:val="28"/>
        </w:rPr>
        <w:t>、</w:t>
      </w:r>
      <w:r w:rsidRPr="00E66C06">
        <w:rPr>
          <w:rFonts w:ascii="標楷體" w:eastAsia="標楷體" w:hAnsi="標楷體" w:hint="eastAsia"/>
          <w:sz w:val="28"/>
          <w:szCs w:val="28"/>
        </w:rPr>
        <w:t>本小組所需經費，由水利局年度預算相關經費項下支應。</w:t>
      </w:r>
    </w:p>
    <w:p w:rsidR="00205767" w:rsidRPr="00F12811" w:rsidRDefault="00C779A9"/>
    <w:sectPr w:rsidR="00205767" w:rsidRPr="00F1281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9A9" w:rsidRDefault="00C779A9" w:rsidP="00BB79D3">
      <w:r>
        <w:separator/>
      </w:r>
    </w:p>
  </w:endnote>
  <w:endnote w:type="continuationSeparator" w:id="0">
    <w:p w:rsidR="00C779A9" w:rsidRDefault="00C779A9" w:rsidP="00BB7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Ae"/>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9A9" w:rsidRDefault="00C779A9" w:rsidP="00BB79D3">
      <w:r>
        <w:separator/>
      </w:r>
    </w:p>
  </w:footnote>
  <w:footnote w:type="continuationSeparator" w:id="0">
    <w:p w:rsidR="00C779A9" w:rsidRDefault="00C779A9" w:rsidP="00BB79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E814AA"/>
    <w:multiLevelType w:val="hybridMultilevel"/>
    <w:tmpl w:val="E1D8DCEC"/>
    <w:lvl w:ilvl="0" w:tplc="3D08BC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811"/>
    <w:rsid w:val="00657490"/>
    <w:rsid w:val="00B2147E"/>
    <w:rsid w:val="00BB79D3"/>
    <w:rsid w:val="00C779A9"/>
    <w:rsid w:val="00F128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48DC317-9A06-4E78-98AE-2AC8BF862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281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B79D3"/>
    <w:pPr>
      <w:tabs>
        <w:tab w:val="center" w:pos="4153"/>
        <w:tab w:val="right" w:pos="8306"/>
      </w:tabs>
      <w:snapToGrid w:val="0"/>
    </w:pPr>
    <w:rPr>
      <w:sz w:val="20"/>
      <w:szCs w:val="20"/>
    </w:rPr>
  </w:style>
  <w:style w:type="character" w:customStyle="1" w:styleId="a4">
    <w:name w:val="頁首 字元"/>
    <w:basedOn w:val="a0"/>
    <w:link w:val="a3"/>
    <w:uiPriority w:val="99"/>
    <w:rsid w:val="00BB79D3"/>
    <w:rPr>
      <w:rFonts w:ascii="Times New Roman" w:eastAsia="新細明體" w:hAnsi="Times New Roman" w:cs="Times New Roman"/>
      <w:sz w:val="20"/>
      <w:szCs w:val="20"/>
    </w:rPr>
  </w:style>
  <w:style w:type="paragraph" w:styleId="a5">
    <w:name w:val="footer"/>
    <w:basedOn w:val="a"/>
    <w:link w:val="a6"/>
    <w:uiPriority w:val="99"/>
    <w:unhideWhenUsed/>
    <w:rsid w:val="00BB79D3"/>
    <w:pPr>
      <w:tabs>
        <w:tab w:val="center" w:pos="4153"/>
        <w:tab w:val="right" w:pos="8306"/>
      </w:tabs>
      <w:snapToGrid w:val="0"/>
    </w:pPr>
    <w:rPr>
      <w:sz w:val="20"/>
      <w:szCs w:val="20"/>
    </w:rPr>
  </w:style>
  <w:style w:type="character" w:customStyle="1" w:styleId="a6">
    <w:name w:val="頁尾 字元"/>
    <w:basedOn w:val="a0"/>
    <w:link w:val="a5"/>
    <w:uiPriority w:val="99"/>
    <w:rsid w:val="00BB79D3"/>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楊雅舒</dc:creator>
  <cp:keywords/>
  <dc:description/>
  <cp:lastModifiedBy>李春杉</cp:lastModifiedBy>
  <cp:revision>2</cp:revision>
  <dcterms:created xsi:type="dcterms:W3CDTF">2017-12-27T07:43:00Z</dcterms:created>
  <dcterms:modified xsi:type="dcterms:W3CDTF">2017-12-27T07:43:00Z</dcterms:modified>
</cp:coreProperties>
</file>