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757" w:rsidRPr="00704CD5" w:rsidRDefault="00D70757" w:rsidP="00D70757">
      <w:pPr>
        <w:spacing w:line="460" w:lineRule="exact"/>
        <w:rPr>
          <w:rFonts w:eastAsia="標楷體"/>
          <w:color w:val="000000"/>
          <w:sz w:val="40"/>
          <w:szCs w:val="40"/>
        </w:rPr>
      </w:pPr>
      <w:bookmarkStart w:id="0" w:name="_GoBack"/>
      <w:proofErr w:type="gramStart"/>
      <w:r w:rsidRPr="00704CD5">
        <w:rPr>
          <w:rFonts w:eastAsia="標楷體" w:hint="eastAsia"/>
          <w:color w:val="000000"/>
          <w:sz w:val="40"/>
          <w:szCs w:val="40"/>
        </w:rPr>
        <w:t>臺</w:t>
      </w:r>
      <w:proofErr w:type="gramEnd"/>
      <w:r w:rsidRPr="00704CD5">
        <w:rPr>
          <w:rFonts w:eastAsia="標楷體" w:hint="eastAsia"/>
          <w:color w:val="000000"/>
          <w:sz w:val="40"/>
          <w:szCs w:val="40"/>
        </w:rPr>
        <w:t>中市政府長期照顧委員會設置要點</w:t>
      </w:r>
      <w:bookmarkEnd w:id="0"/>
    </w:p>
    <w:p w:rsidR="00D70757" w:rsidRPr="00704CD5" w:rsidRDefault="00D70757" w:rsidP="00D70757">
      <w:pPr>
        <w:spacing w:line="460" w:lineRule="exact"/>
        <w:jc w:val="right"/>
        <w:rPr>
          <w:rFonts w:ascii="標楷體" w:eastAsia="標楷體" w:hAnsi="標楷體" w:hint="eastAsia"/>
          <w:color w:val="000000"/>
          <w:sz w:val="20"/>
          <w:szCs w:val="20"/>
        </w:rPr>
      </w:pPr>
      <w:r w:rsidRPr="00704CD5">
        <w:rPr>
          <w:rFonts w:eastAsia="標楷體" w:hint="eastAsia"/>
          <w:color w:val="000000"/>
          <w:sz w:val="20"/>
          <w:szCs w:val="20"/>
        </w:rPr>
        <w:t>中華民國</w:t>
      </w:r>
      <w:r w:rsidRPr="00704CD5">
        <w:rPr>
          <w:rFonts w:eastAsia="標楷體" w:hint="eastAsia"/>
          <w:color w:val="000000"/>
          <w:sz w:val="20"/>
          <w:szCs w:val="20"/>
        </w:rPr>
        <w:t>106</w:t>
      </w:r>
      <w:r w:rsidRPr="00704CD5">
        <w:rPr>
          <w:rFonts w:eastAsia="標楷體" w:hint="eastAsia"/>
          <w:color w:val="000000"/>
          <w:sz w:val="20"/>
          <w:szCs w:val="20"/>
        </w:rPr>
        <w:t>年</w:t>
      </w:r>
      <w:r w:rsidRPr="00704CD5">
        <w:rPr>
          <w:rFonts w:eastAsia="標楷體" w:hint="eastAsia"/>
          <w:color w:val="000000"/>
          <w:sz w:val="20"/>
          <w:szCs w:val="20"/>
        </w:rPr>
        <w:t>12</w:t>
      </w:r>
      <w:r w:rsidRPr="00704CD5">
        <w:rPr>
          <w:rFonts w:eastAsia="標楷體" w:hint="eastAsia"/>
          <w:color w:val="000000"/>
          <w:sz w:val="20"/>
          <w:szCs w:val="20"/>
        </w:rPr>
        <w:t>月</w:t>
      </w:r>
      <w:r w:rsidRPr="00704CD5">
        <w:rPr>
          <w:rFonts w:eastAsia="標楷體" w:hint="eastAsia"/>
          <w:color w:val="000000"/>
          <w:sz w:val="20"/>
          <w:szCs w:val="20"/>
        </w:rPr>
        <w:t>25</w:t>
      </w:r>
      <w:r w:rsidRPr="00704CD5">
        <w:rPr>
          <w:rFonts w:eastAsia="標楷體" w:hint="eastAsia"/>
          <w:color w:val="000000"/>
          <w:sz w:val="20"/>
          <w:szCs w:val="20"/>
        </w:rPr>
        <w:t>日</w:t>
      </w:r>
      <w:proofErr w:type="gramStart"/>
      <w:r w:rsidRPr="00704CD5">
        <w:rPr>
          <w:rFonts w:eastAsia="標楷體" w:hint="eastAsia"/>
          <w:color w:val="000000"/>
          <w:sz w:val="20"/>
          <w:szCs w:val="20"/>
        </w:rPr>
        <w:t>府授人企字第</w:t>
      </w:r>
      <w:r w:rsidRPr="00704CD5">
        <w:rPr>
          <w:rFonts w:eastAsia="標楷體" w:hint="eastAsia"/>
          <w:color w:val="000000"/>
          <w:sz w:val="20"/>
          <w:szCs w:val="20"/>
        </w:rPr>
        <w:t>1060286705</w:t>
      </w:r>
      <w:r w:rsidRPr="00704CD5">
        <w:rPr>
          <w:rFonts w:eastAsia="標楷體" w:hint="eastAsia"/>
          <w:color w:val="000000"/>
          <w:sz w:val="20"/>
          <w:szCs w:val="20"/>
        </w:rPr>
        <w:t>號函訂</w:t>
      </w:r>
      <w:proofErr w:type="gramEnd"/>
      <w:r w:rsidRPr="00704CD5">
        <w:rPr>
          <w:rFonts w:eastAsia="標楷體" w:hint="eastAsia"/>
          <w:color w:val="000000"/>
          <w:sz w:val="20"/>
          <w:szCs w:val="20"/>
        </w:rPr>
        <w:t>定</w:t>
      </w:r>
    </w:p>
    <w:p w:rsidR="00D70757" w:rsidRPr="00704CD5" w:rsidRDefault="00D70757" w:rsidP="00D70757">
      <w:pPr>
        <w:spacing w:line="460" w:lineRule="exact"/>
        <w:ind w:left="566" w:hangingChars="202" w:hanging="566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04CD5">
        <w:rPr>
          <w:rFonts w:ascii="標楷體" w:eastAsia="標楷體" w:hAnsi="標楷體"/>
          <w:color w:val="000000"/>
          <w:sz w:val="28"/>
          <w:szCs w:val="28"/>
        </w:rPr>
        <w:t>一、</w:t>
      </w:r>
      <w:proofErr w:type="gramStart"/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中</w:t>
      </w:r>
      <w:r w:rsidRPr="00704CD5">
        <w:rPr>
          <w:rFonts w:ascii="標楷體" w:eastAsia="標楷體" w:hAnsi="標楷體"/>
          <w:color w:val="000000"/>
          <w:sz w:val="28"/>
          <w:szCs w:val="28"/>
        </w:rPr>
        <w:t>市政府（以下簡稱本府）</w:t>
      </w:r>
      <w:r w:rsidRPr="00704CD5">
        <w:rPr>
          <w:rFonts w:eastAsia="標楷體" w:hint="eastAsia"/>
          <w:color w:val="000000"/>
          <w:sz w:val="28"/>
          <w:szCs w:val="28"/>
        </w:rPr>
        <w:t>為推動</w:t>
      </w:r>
      <w:proofErr w:type="gramStart"/>
      <w:r w:rsidRPr="00704CD5">
        <w:rPr>
          <w:rFonts w:eastAsia="標楷體" w:hint="eastAsia"/>
          <w:color w:val="000000"/>
          <w:sz w:val="28"/>
          <w:szCs w:val="28"/>
        </w:rPr>
        <w:t>臺</w:t>
      </w:r>
      <w:proofErr w:type="gramEnd"/>
      <w:r w:rsidRPr="00704CD5">
        <w:rPr>
          <w:rFonts w:eastAsia="標楷體" w:hint="eastAsia"/>
          <w:color w:val="000000"/>
          <w:sz w:val="28"/>
          <w:szCs w:val="28"/>
        </w:rPr>
        <w:t>中市長期照顧業務，發展長期照顧服務資源，依長期照顧服務法第七條及第九條規定</w:t>
      </w:r>
      <w:r w:rsidRPr="00704CD5">
        <w:rPr>
          <w:rFonts w:ascii="標楷體" w:eastAsia="標楷體" w:hAnsi="標楷體"/>
          <w:color w:val="000000"/>
          <w:sz w:val="28"/>
          <w:szCs w:val="28"/>
        </w:rPr>
        <w:t>，</w:t>
      </w: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設</w:t>
      </w:r>
      <w:proofErr w:type="gramStart"/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中市政府長期照顧委員會（以下簡稱本委員會），並</w:t>
      </w:r>
      <w:r w:rsidRPr="00704CD5">
        <w:rPr>
          <w:rFonts w:ascii="標楷體" w:eastAsia="標楷體" w:hAnsi="標楷體"/>
          <w:color w:val="000000"/>
          <w:sz w:val="28"/>
          <w:szCs w:val="28"/>
        </w:rPr>
        <w:t>訂定</w:t>
      </w: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本要點。</w:t>
      </w:r>
    </w:p>
    <w:p w:rsidR="00D70757" w:rsidRPr="00704CD5" w:rsidRDefault="00D70757" w:rsidP="00D70757">
      <w:pPr>
        <w:spacing w:line="460" w:lineRule="exact"/>
        <w:ind w:left="630" w:hangingChars="225" w:hanging="63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04CD5">
        <w:rPr>
          <w:rFonts w:ascii="標楷體" w:eastAsia="標楷體" w:hAnsi="標楷體"/>
          <w:color w:val="000000"/>
          <w:sz w:val="28"/>
          <w:szCs w:val="28"/>
        </w:rPr>
        <w:t>二、</w:t>
      </w: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本委員會</w:t>
      </w:r>
      <w:r w:rsidRPr="00704CD5">
        <w:rPr>
          <w:rFonts w:ascii="標楷體" w:eastAsia="標楷體" w:hAnsi="標楷體"/>
          <w:color w:val="000000"/>
          <w:sz w:val="28"/>
          <w:szCs w:val="28"/>
        </w:rPr>
        <w:t>任務如下：</w:t>
      </w:r>
    </w:p>
    <w:p w:rsidR="00D70757" w:rsidRPr="00704CD5" w:rsidRDefault="00D70757" w:rsidP="00D70757">
      <w:pPr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長期照顧服務之協調、研究、審議及諮詢事項</w:t>
      </w:r>
      <w:r w:rsidRPr="00704CD5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D70757" w:rsidRPr="00704CD5" w:rsidRDefault="00D70757" w:rsidP="00D70757">
      <w:pPr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長期照顧政策與服務規劃事項</w:t>
      </w:r>
      <w:r w:rsidRPr="00704CD5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D70757" w:rsidRPr="00704CD5" w:rsidRDefault="00D70757" w:rsidP="00D70757">
      <w:pPr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長期照顧服務品質提升諮詢及策劃事項。</w:t>
      </w:r>
    </w:p>
    <w:p w:rsidR="00D70757" w:rsidRPr="00704CD5" w:rsidRDefault="00D70757" w:rsidP="00D70757">
      <w:pPr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長期照顧人力資源之開發、收退費、人員薪資、服務項目、監督考核等長期照顧相關事宜。</w:t>
      </w:r>
    </w:p>
    <w:p w:rsidR="00D70757" w:rsidRPr="00704CD5" w:rsidRDefault="00D70757" w:rsidP="00D70757">
      <w:pPr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社區式整合性服務區域之劃分。</w:t>
      </w:r>
    </w:p>
    <w:p w:rsidR="00D70757" w:rsidRPr="00704CD5" w:rsidRDefault="00D70757" w:rsidP="00D70757">
      <w:pPr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長期照顧爭議事件協調諮詢事項。</w:t>
      </w:r>
    </w:p>
    <w:p w:rsidR="00D70757" w:rsidRPr="00704CD5" w:rsidRDefault="00D70757" w:rsidP="00D70757">
      <w:pPr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04CD5">
        <w:rPr>
          <w:rFonts w:ascii="標楷體" w:eastAsia="標楷體" w:hAnsi="標楷體"/>
          <w:color w:val="000000"/>
          <w:sz w:val="28"/>
          <w:szCs w:val="28"/>
        </w:rPr>
        <w:t>其他有關</w:t>
      </w: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長期照顧</w:t>
      </w:r>
      <w:r w:rsidRPr="00704CD5">
        <w:rPr>
          <w:rFonts w:ascii="標楷體" w:eastAsia="標楷體" w:hAnsi="標楷體"/>
          <w:color w:val="000000"/>
          <w:sz w:val="28"/>
          <w:szCs w:val="28"/>
        </w:rPr>
        <w:t>事</w:t>
      </w: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宜。</w:t>
      </w:r>
    </w:p>
    <w:p w:rsidR="00D70757" w:rsidRPr="00704CD5" w:rsidRDefault="00D70757" w:rsidP="00D70757">
      <w:pPr>
        <w:spacing w:line="460" w:lineRule="exact"/>
        <w:ind w:left="566" w:hangingChars="202" w:hanging="566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04CD5">
        <w:rPr>
          <w:rFonts w:ascii="標楷體" w:eastAsia="標楷體" w:hAnsi="標楷體"/>
          <w:color w:val="000000"/>
          <w:sz w:val="28"/>
          <w:szCs w:val="28"/>
        </w:rPr>
        <w:t>三、本委員會置</w:t>
      </w: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委員三十一人，其中</w:t>
      </w:r>
      <w:proofErr w:type="gramStart"/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proofErr w:type="gramEnd"/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人為召集人，由市長兼任；</w:t>
      </w:r>
      <w:r w:rsidRPr="00704CD5">
        <w:rPr>
          <w:rFonts w:ascii="標楷體" w:eastAsia="標楷體" w:hAnsi="標楷體"/>
          <w:color w:val="000000"/>
          <w:sz w:val="28"/>
          <w:szCs w:val="28"/>
        </w:rPr>
        <w:t>副</w:t>
      </w: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召集人</w:t>
      </w:r>
      <w:r w:rsidRPr="00704CD5">
        <w:rPr>
          <w:rFonts w:ascii="標楷體" w:eastAsia="標楷體" w:hAnsi="標楷體"/>
          <w:color w:val="000000"/>
          <w:sz w:val="28"/>
          <w:szCs w:val="28"/>
        </w:rPr>
        <w:t>一人，</w:t>
      </w: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由市長指派副市長一人兼任；其餘</w:t>
      </w:r>
      <w:r w:rsidRPr="00704CD5">
        <w:rPr>
          <w:rFonts w:ascii="標楷體" w:eastAsia="標楷體" w:hAnsi="標楷體"/>
          <w:color w:val="000000"/>
          <w:sz w:val="28"/>
          <w:szCs w:val="28"/>
        </w:rPr>
        <w:t>委員</w:t>
      </w: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由本府就下列人員聘(派)</w:t>
      </w:r>
      <w:r w:rsidRPr="00704CD5">
        <w:rPr>
          <w:rFonts w:ascii="標楷體" w:eastAsia="標楷體" w:hAnsi="標楷體"/>
          <w:color w:val="000000"/>
          <w:sz w:val="28"/>
          <w:szCs w:val="28"/>
        </w:rPr>
        <w:t>兼之</w:t>
      </w: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 xml:space="preserve">： </w:t>
      </w:r>
    </w:p>
    <w:p w:rsidR="00D70757" w:rsidRPr="00704CD5" w:rsidRDefault="00D70757" w:rsidP="00D70757">
      <w:pPr>
        <w:numPr>
          <w:ilvl w:val="0"/>
          <w:numId w:val="2"/>
        </w:numPr>
        <w:spacing w:line="460" w:lineRule="exact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proofErr w:type="gramStart"/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中市政府衛生局（以下簡稱衛生局）、</w:t>
      </w:r>
      <w:proofErr w:type="gramStart"/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中市政府社會局、</w:t>
      </w:r>
      <w:proofErr w:type="gramStart"/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中市政府都市發展局、</w:t>
      </w:r>
      <w:proofErr w:type="gramStart"/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中市政府消防局、</w:t>
      </w:r>
      <w:proofErr w:type="gramStart"/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中市政府環境保護局、</w:t>
      </w:r>
      <w:proofErr w:type="gramStart"/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中市政府民政局、</w:t>
      </w:r>
      <w:proofErr w:type="gramStart"/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中市政府教育局、</w:t>
      </w:r>
      <w:proofErr w:type="gramStart"/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中市政府勞工局等局局長。</w:t>
      </w:r>
    </w:p>
    <w:p w:rsidR="00D70757" w:rsidRPr="00704CD5" w:rsidRDefault="00D70757" w:rsidP="00D70757">
      <w:pPr>
        <w:numPr>
          <w:ilvl w:val="0"/>
          <w:numId w:val="2"/>
        </w:numPr>
        <w:spacing w:line="460" w:lineRule="exact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相關學者專家七人。</w:t>
      </w:r>
    </w:p>
    <w:p w:rsidR="00D70757" w:rsidRPr="00704CD5" w:rsidRDefault="00D70757" w:rsidP="00D70757">
      <w:pPr>
        <w:numPr>
          <w:ilvl w:val="0"/>
          <w:numId w:val="2"/>
        </w:numPr>
        <w:spacing w:line="460" w:lineRule="exact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民間相關機構、團體代表、社區代表、服務使用及提供者代表十四人。</w:t>
      </w:r>
    </w:p>
    <w:p w:rsidR="00D70757" w:rsidRPr="00704CD5" w:rsidRDefault="00D70757" w:rsidP="00D70757">
      <w:pPr>
        <w:spacing w:line="460" w:lineRule="exact"/>
        <w:ind w:left="566" w:hangingChars="202" w:hanging="566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04CD5">
        <w:rPr>
          <w:rFonts w:ascii="標楷體" w:eastAsia="標楷體" w:hAnsi="標楷體"/>
          <w:color w:val="000000"/>
          <w:sz w:val="28"/>
          <w:szCs w:val="28"/>
        </w:rPr>
        <w:t>四、本委員會委員之任期為</w:t>
      </w: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704CD5">
        <w:rPr>
          <w:rFonts w:ascii="標楷體" w:eastAsia="標楷體" w:hAnsi="標楷體"/>
          <w:color w:val="000000"/>
          <w:sz w:val="28"/>
          <w:szCs w:val="28"/>
        </w:rPr>
        <w:t>年，</w:t>
      </w: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期滿得續聘(派)之</w:t>
      </w:r>
      <w:r w:rsidRPr="00704CD5">
        <w:rPr>
          <w:rFonts w:ascii="標楷體" w:eastAsia="標楷體" w:hAnsi="標楷體"/>
          <w:color w:val="000000"/>
          <w:sz w:val="28"/>
          <w:szCs w:val="28"/>
        </w:rPr>
        <w:t>。但本府或</w:t>
      </w: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所屬</w:t>
      </w:r>
      <w:r w:rsidRPr="00704CD5">
        <w:rPr>
          <w:rFonts w:ascii="標楷體" w:eastAsia="標楷體" w:hAnsi="標楷體"/>
          <w:color w:val="000000"/>
          <w:sz w:val="28"/>
          <w:szCs w:val="28"/>
        </w:rPr>
        <w:t>機關人員兼任者，應隨其本職進退。</w:t>
      </w:r>
    </w:p>
    <w:p w:rsidR="00D70757" w:rsidRPr="00704CD5" w:rsidRDefault="00D70757" w:rsidP="00D70757">
      <w:pPr>
        <w:spacing w:line="460" w:lineRule="exact"/>
        <w:ind w:left="566" w:hangingChars="202" w:hanging="566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704CD5">
        <w:rPr>
          <w:rFonts w:ascii="標楷體" w:eastAsia="標楷體" w:hAnsi="標楷體"/>
          <w:color w:val="000000"/>
          <w:sz w:val="28"/>
          <w:szCs w:val="28"/>
        </w:rPr>
        <w:t>本委員會委員於任期內出缺時，</w:t>
      </w: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由本</w:t>
      </w:r>
      <w:proofErr w:type="gramStart"/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府補聘</w:t>
      </w:r>
      <w:proofErr w:type="gramEnd"/>
      <w:r w:rsidRPr="00704CD5">
        <w:rPr>
          <w:rFonts w:ascii="標楷體" w:eastAsia="標楷體" w:hAnsi="標楷體"/>
          <w:color w:val="000000"/>
          <w:sz w:val="28"/>
          <w:szCs w:val="28"/>
        </w:rPr>
        <w:t>(派)</w:t>
      </w: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之</w:t>
      </w:r>
      <w:r w:rsidRPr="00704CD5">
        <w:rPr>
          <w:rFonts w:ascii="標楷體" w:eastAsia="標楷體" w:hAnsi="標楷體"/>
          <w:color w:val="000000"/>
          <w:sz w:val="28"/>
          <w:szCs w:val="28"/>
        </w:rPr>
        <w:t>。</w:t>
      </w:r>
      <w:proofErr w:type="gramStart"/>
      <w:r w:rsidRPr="00704CD5">
        <w:rPr>
          <w:rFonts w:ascii="標楷體" w:eastAsia="標楷體" w:hAnsi="標楷體"/>
          <w:color w:val="000000"/>
          <w:sz w:val="28"/>
          <w:szCs w:val="28"/>
        </w:rPr>
        <w:t>補聘</w:t>
      </w:r>
      <w:proofErr w:type="gramEnd"/>
      <w:r w:rsidRPr="00704CD5">
        <w:rPr>
          <w:rFonts w:ascii="標楷體" w:eastAsia="標楷體" w:hAnsi="標楷體"/>
          <w:color w:val="000000"/>
          <w:sz w:val="28"/>
          <w:szCs w:val="28"/>
        </w:rPr>
        <w:t>（派）委員之任期至原委員任期屆滿之日止</w:t>
      </w: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70757" w:rsidRPr="00704CD5" w:rsidRDefault="00D70757" w:rsidP="00D70757">
      <w:pPr>
        <w:spacing w:line="460" w:lineRule="exact"/>
        <w:ind w:left="566" w:hangingChars="202" w:hanging="566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04CD5">
        <w:rPr>
          <w:rFonts w:ascii="標楷體" w:eastAsia="標楷體" w:hAnsi="標楷體"/>
          <w:color w:val="000000"/>
          <w:sz w:val="28"/>
          <w:szCs w:val="28"/>
        </w:rPr>
        <w:t>五、</w:t>
      </w: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本委員會每年至少開會一次，必要時得召開臨時會議；會議由召</w:t>
      </w:r>
      <w:r w:rsidRPr="00704CD5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集人召集並擔任主席，召集人未克出席時，由副召集人代理，召集人、副召集人均不克出席時，由召集人指定委員一人代理。</w:t>
      </w:r>
    </w:p>
    <w:p w:rsidR="00D70757" w:rsidRPr="00704CD5" w:rsidRDefault="00D70757" w:rsidP="00D70757">
      <w:pPr>
        <w:spacing w:line="460" w:lineRule="exact"/>
        <w:ind w:left="566" w:hangingChars="202" w:hanging="566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 xml:space="preserve">    出席委員與本委員會會議討論議案有利害關係者，應自行迴避。</w:t>
      </w:r>
    </w:p>
    <w:p w:rsidR="00D70757" w:rsidRPr="00704CD5" w:rsidRDefault="00D70757" w:rsidP="00D70757">
      <w:pPr>
        <w:spacing w:line="460" w:lineRule="exact"/>
        <w:ind w:left="566" w:hangingChars="202" w:hanging="566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 xml:space="preserve">    本委員會會議必要時得邀請有關機關或人員列席。</w:t>
      </w:r>
    </w:p>
    <w:p w:rsidR="00D70757" w:rsidRPr="00704CD5" w:rsidRDefault="00D70757" w:rsidP="00D70757">
      <w:pPr>
        <w:spacing w:line="460" w:lineRule="exact"/>
        <w:ind w:left="566" w:hangingChars="202" w:hanging="566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04CD5">
        <w:rPr>
          <w:rFonts w:ascii="標楷體" w:eastAsia="標楷體" w:hAnsi="標楷體"/>
          <w:color w:val="000000"/>
          <w:sz w:val="28"/>
          <w:szCs w:val="28"/>
        </w:rPr>
        <w:t>六、本委員會</w:t>
      </w: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會</w:t>
      </w:r>
      <w:r w:rsidRPr="00704CD5">
        <w:rPr>
          <w:rFonts w:ascii="標楷體" w:eastAsia="標楷體" w:hAnsi="標楷體"/>
          <w:color w:val="000000"/>
          <w:sz w:val="28"/>
          <w:szCs w:val="28"/>
        </w:rPr>
        <w:t>議應有</w:t>
      </w: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全體委員過半數之出席，始得開會；應有出席委員過半數之同意，始得決議，正反意見同數時，由主席裁決之。</w:t>
      </w:r>
    </w:p>
    <w:p w:rsidR="00D70757" w:rsidRPr="00704CD5" w:rsidRDefault="00D70757" w:rsidP="00D70757">
      <w:pPr>
        <w:spacing w:line="460" w:lineRule="exact"/>
        <w:ind w:left="566" w:hangingChars="202" w:hanging="566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704CD5">
        <w:rPr>
          <w:rFonts w:eastAsia="標楷體" w:hint="eastAsia"/>
          <w:color w:val="000000"/>
          <w:sz w:val="28"/>
          <w:szCs w:val="28"/>
        </w:rPr>
        <w:t>本委員會之委員應親自出席會議，但本府或所屬機關人員兼任者，因故不能出席時，得指派代表出席</w:t>
      </w: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70757" w:rsidRPr="00704CD5" w:rsidRDefault="00D70757" w:rsidP="00D70757">
      <w:pPr>
        <w:spacing w:line="460" w:lineRule="exact"/>
        <w:ind w:left="566" w:hangingChars="202" w:hanging="566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04CD5">
        <w:rPr>
          <w:rFonts w:ascii="標楷體" w:eastAsia="標楷體" w:hAnsi="標楷體"/>
          <w:color w:val="000000"/>
          <w:sz w:val="28"/>
          <w:szCs w:val="28"/>
        </w:rPr>
        <w:t>七、</w:t>
      </w: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本委員會為辦理各類長期照顧政策業務之規劃及管理，得依任務需要分設若干工作小組，其組織由本委員會決議設立之</w:t>
      </w:r>
      <w:r w:rsidRPr="00704CD5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D70757" w:rsidRPr="00704CD5" w:rsidRDefault="00D70757" w:rsidP="00D70757">
      <w:pPr>
        <w:spacing w:line="460" w:lineRule="exact"/>
        <w:ind w:left="566" w:hangingChars="202" w:hanging="566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 xml:space="preserve">    前項工作小組，由機關之委員兼任組長，並由本府各相關局處派員兼任小組成員。</w:t>
      </w:r>
    </w:p>
    <w:p w:rsidR="00D70757" w:rsidRPr="00704CD5" w:rsidRDefault="00D70757" w:rsidP="00D70757">
      <w:pPr>
        <w:spacing w:line="460" w:lineRule="exact"/>
        <w:ind w:left="566" w:hangingChars="202" w:hanging="566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04CD5">
        <w:rPr>
          <w:rFonts w:ascii="標楷體" w:eastAsia="標楷體" w:hAnsi="標楷體"/>
          <w:color w:val="000000"/>
          <w:sz w:val="28"/>
          <w:szCs w:val="28"/>
        </w:rPr>
        <w:t>八、</w:t>
      </w: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本委員會置執行秘書一人，綜理會務及置秘書四人，由衛生局派員兼任，協助處理本委員會事務。</w:t>
      </w:r>
    </w:p>
    <w:p w:rsidR="00D70757" w:rsidRPr="00704CD5" w:rsidRDefault="00D70757" w:rsidP="00D70757">
      <w:pPr>
        <w:spacing w:line="460" w:lineRule="exact"/>
        <w:ind w:left="566" w:hangingChars="202" w:hanging="566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04CD5">
        <w:rPr>
          <w:rFonts w:ascii="標楷體" w:eastAsia="標楷體" w:hAnsi="標楷體"/>
          <w:color w:val="000000"/>
          <w:sz w:val="28"/>
          <w:szCs w:val="28"/>
        </w:rPr>
        <w:t>九、本委員會對外行文，以</w:t>
      </w:r>
      <w:proofErr w:type="gramStart"/>
      <w:r w:rsidRPr="00704CD5">
        <w:rPr>
          <w:rFonts w:ascii="標楷體" w:eastAsia="標楷體" w:hAnsi="標楷體"/>
          <w:color w:val="000000"/>
          <w:sz w:val="28"/>
          <w:szCs w:val="28"/>
        </w:rPr>
        <w:t>本府名義行</w:t>
      </w:r>
      <w:proofErr w:type="gramEnd"/>
      <w:r w:rsidRPr="00704CD5">
        <w:rPr>
          <w:rFonts w:ascii="標楷體" w:eastAsia="標楷體" w:hAnsi="標楷體"/>
          <w:color w:val="000000"/>
          <w:sz w:val="28"/>
          <w:szCs w:val="28"/>
        </w:rPr>
        <w:t>之。</w:t>
      </w:r>
    </w:p>
    <w:p w:rsidR="00D70757" w:rsidRPr="00704CD5" w:rsidRDefault="00D70757" w:rsidP="00D70757">
      <w:pPr>
        <w:spacing w:line="460" w:lineRule="exact"/>
        <w:ind w:left="566" w:hangingChars="202" w:hanging="566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04CD5">
        <w:rPr>
          <w:rFonts w:ascii="標楷體" w:eastAsia="標楷體" w:hAnsi="標楷體"/>
          <w:color w:val="000000"/>
          <w:sz w:val="28"/>
          <w:szCs w:val="28"/>
        </w:rPr>
        <w:t>十、本委員會</w:t>
      </w: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委員及</w:t>
      </w:r>
      <w:r w:rsidRPr="00704CD5">
        <w:rPr>
          <w:rFonts w:ascii="標楷體" w:eastAsia="標楷體" w:hAnsi="標楷體"/>
          <w:color w:val="000000"/>
          <w:sz w:val="28"/>
          <w:szCs w:val="28"/>
        </w:rPr>
        <w:t>兼任</w:t>
      </w:r>
      <w:proofErr w:type="gramStart"/>
      <w:r w:rsidRPr="00704CD5">
        <w:rPr>
          <w:rFonts w:ascii="標楷體" w:eastAsia="標楷體" w:hAnsi="標楷體"/>
          <w:color w:val="000000"/>
          <w:sz w:val="28"/>
          <w:szCs w:val="28"/>
        </w:rPr>
        <w:t>人員均為無</w:t>
      </w:r>
      <w:proofErr w:type="gramEnd"/>
      <w:r w:rsidRPr="00704CD5">
        <w:rPr>
          <w:rFonts w:ascii="標楷體" w:eastAsia="標楷體" w:hAnsi="標楷體"/>
          <w:color w:val="000000"/>
          <w:sz w:val="28"/>
          <w:szCs w:val="28"/>
        </w:rPr>
        <w:t>給職。</w:t>
      </w:r>
    </w:p>
    <w:p w:rsidR="00D70757" w:rsidRPr="00704CD5" w:rsidRDefault="00D70757" w:rsidP="00D70757">
      <w:pPr>
        <w:spacing w:line="460" w:lineRule="exact"/>
        <w:ind w:left="826" w:hangingChars="295" w:hanging="826"/>
        <w:jc w:val="both"/>
        <w:rPr>
          <w:rFonts w:ascii="標楷體" w:eastAsia="標楷體" w:hAnsi="標楷體" w:hint="eastAsia"/>
          <w:color w:val="000000"/>
          <w:sz w:val="28"/>
          <w:szCs w:val="28"/>
          <w:u w:val="single"/>
        </w:rPr>
      </w:pPr>
      <w:r w:rsidRPr="00704CD5">
        <w:rPr>
          <w:rFonts w:ascii="標楷體" w:eastAsia="標楷體" w:hAnsi="標楷體"/>
          <w:color w:val="000000"/>
          <w:sz w:val="28"/>
          <w:szCs w:val="28"/>
        </w:rPr>
        <w:t>十一、本委員會所需經費，</w:t>
      </w:r>
      <w:r w:rsidRPr="00704CD5">
        <w:rPr>
          <w:rFonts w:ascii="標楷體" w:eastAsia="標楷體" w:hAnsi="標楷體" w:hint="eastAsia"/>
          <w:color w:val="000000"/>
          <w:sz w:val="28"/>
          <w:szCs w:val="28"/>
        </w:rPr>
        <w:t>由衛生局年度相關預算支應。</w:t>
      </w:r>
    </w:p>
    <w:p w:rsidR="00205767" w:rsidRPr="00D70757" w:rsidRDefault="00D70757"/>
    <w:sectPr w:rsidR="00205767" w:rsidRPr="00D7075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CA360C"/>
    <w:multiLevelType w:val="hybridMultilevel"/>
    <w:tmpl w:val="467A409E"/>
    <w:lvl w:ilvl="0" w:tplc="26C0FA08">
      <w:start w:val="1"/>
      <w:numFmt w:val="taiwaneseCountingThousand"/>
      <w:lvlText w:val="（%1）"/>
      <w:lvlJc w:val="left"/>
      <w:pPr>
        <w:tabs>
          <w:tab w:val="num" w:pos="1125"/>
        </w:tabs>
        <w:ind w:left="1125" w:hanging="84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45"/>
        </w:tabs>
        <w:ind w:left="124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25"/>
        </w:tabs>
        <w:ind w:left="172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5"/>
        </w:tabs>
        <w:ind w:left="220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85"/>
        </w:tabs>
        <w:ind w:left="268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5"/>
        </w:tabs>
        <w:ind w:left="316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5"/>
        </w:tabs>
        <w:ind w:left="364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25"/>
        </w:tabs>
        <w:ind w:left="412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05"/>
        </w:tabs>
        <w:ind w:left="4605" w:hanging="480"/>
      </w:pPr>
      <w:rPr>
        <w:rFonts w:ascii="Wingdings" w:hAnsi="Wingdings" w:hint="default"/>
      </w:rPr>
    </w:lvl>
  </w:abstractNum>
  <w:abstractNum w:abstractNumId="1" w15:restartNumberingAfterBreak="0">
    <w:nsid w:val="3D2D1B8D"/>
    <w:multiLevelType w:val="hybridMultilevel"/>
    <w:tmpl w:val="C55AC962"/>
    <w:lvl w:ilvl="0" w:tplc="73144364">
      <w:start w:val="1"/>
      <w:numFmt w:val="taiwaneseCountingThousand"/>
      <w:lvlText w:val="(%1)"/>
      <w:lvlJc w:val="left"/>
      <w:pPr>
        <w:tabs>
          <w:tab w:val="num" w:pos="1140"/>
        </w:tabs>
        <w:ind w:left="114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757"/>
    <w:rsid w:val="00657490"/>
    <w:rsid w:val="00B2147E"/>
    <w:rsid w:val="00D70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CE823F-33FE-4E27-B95E-67C58B296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075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</Words>
  <Characters>902</Characters>
  <Application>Microsoft Office Word</Application>
  <DocSecurity>0</DocSecurity>
  <Lines>7</Lines>
  <Paragraphs>2</Paragraphs>
  <ScaleCrop>false</ScaleCrop>
  <Company/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楊雅舒</dc:creator>
  <cp:keywords/>
  <dc:description/>
  <cp:lastModifiedBy>楊雅舒</cp:lastModifiedBy>
  <cp:revision>1</cp:revision>
  <dcterms:created xsi:type="dcterms:W3CDTF">2017-12-26T05:57:00Z</dcterms:created>
  <dcterms:modified xsi:type="dcterms:W3CDTF">2017-12-26T05:58:00Z</dcterms:modified>
</cp:coreProperties>
</file>