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F0A" w:rsidRPr="00545631" w:rsidRDefault="00F2529E" w:rsidP="00796AFA">
      <w:pPr>
        <w:jc w:val="both"/>
        <w:rPr>
          <w:rFonts w:ascii="標楷體" w:eastAsia="標楷體" w:hAnsi="標楷體"/>
          <w:color w:val="000000" w:themeColor="text1"/>
          <w:sz w:val="40"/>
          <w:szCs w:val="40"/>
        </w:rPr>
      </w:pPr>
      <w:proofErr w:type="gramStart"/>
      <w:r w:rsidRPr="00545631">
        <w:rPr>
          <w:rFonts w:ascii="標楷體" w:eastAsia="標楷體" w:hAnsi="標楷體" w:hint="eastAsia"/>
          <w:color w:val="000000" w:themeColor="text1"/>
          <w:sz w:val="40"/>
          <w:szCs w:val="40"/>
        </w:rPr>
        <w:t>臺</w:t>
      </w:r>
      <w:proofErr w:type="gramEnd"/>
      <w:r w:rsidRPr="00545631">
        <w:rPr>
          <w:rFonts w:ascii="標楷體" w:eastAsia="標楷體" w:hAnsi="標楷體" w:hint="eastAsia"/>
          <w:color w:val="000000" w:themeColor="text1"/>
          <w:sz w:val="40"/>
          <w:szCs w:val="40"/>
        </w:rPr>
        <w:t>中市</w:t>
      </w:r>
      <w:r w:rsidR="00B90B77" w:rsidRPr="00545631">
        <w:rPr>
          <w:rFonts w:ascii="標楷體" w:eastAsia="標楷體" w:hAnsi="標楷體" w:hint="eastAsia"/>
          <w:color w:val="000000" w:themeColor="text1"/>
          <w:sz w:val="40"/>
          <w:szCs w:val="40"/>
        </w:rPr>
        <w:t>文化資產</w:t>
      </w:r>
      <w:r w:rsidR="00F65C84" w:rsidRPr="00545631">
        <w:rPr>
          <w:rFonts w:ascii="標楷體" w:eastAsia="標楷體" w:hAnsi="標楷體" w:hint="eastAsia"/>
          <w:color w:val="000000" w:themeColor="text1"/>
          <w:sz w:val="40"/>
          <w:szCs w:val="40"/>
        </w:rPr>
        <w:t>認養維護辦法草案</w:t>
      </w:r>
      <w:r w:rsidR="00B56F0A" w:rsidRPr="00545631">
        <w:rPr>
          <w:rFonts w:ascii="標楷體" w:eastAsia="標楷體" w:hAnsi="標楷體" w:hint="eastAsia"/>
          <w:color w:val="000000" w:themeColor="text1"/>
          <w:sz w:val="40"/>
          <w:szCs w:val="40"/>
        </w:rPr>
        <w:t>總說明</w:t>
      </w:r>
    </w:p>
    <w:p w:rsidR="00B56F0A" w:rsidRPr="00F55B2E" w:rsidRDefault="00B56F0A" w:rsidP="00AE0E90">
      <w:pPr>
        <w:spacing w:line="460" w:lineRule="exact"/>
        <w:rPr>
          <w:rFonts w:ascii="標楷體" w:eastAsia="標楷體" w:hAnsi="標楷體"/>
          <w:color w:val="000000" w:themeColor="text1"/>
          <w:sz w:val="28"/>
          <w:szCs w:val="28"/>
        </w:rPr>
      </w:pPr>
      <w:r w:rsidRPr="00F55B2E">
        <w:rPr>
          <w:rFonts w:ascii="標楷體" w:eastAsia="標楷體" w:hAnsi="標楷體" w:hint="eastAsia"/>
          <w:color w:val="000000" w:themeColor="text1"/>
          <w:szCs w:val="24"/>
        </w:rPr>
        <w:t xml:space="preserve">     </w:t>
      </w:r>
      <w:r w:rsidR="00E61CD4">
        <w:rPr>
          <w:rFonts w:ascii="標楷體" w:eastAsia="標楷體" w:hAnsi="標楷體" w:hint="eastAsia"/>
          <w:color w:val="000000" w:themeColor="text1"/>
          <w:sz w:val="28"/>
          <w:szCs w:val="28"/>
        </w:rPr>
        <w:t>為結合民間力量，擴大運用社會資源，鼓勵各學校、機關、團體、民間企業及個人參與公共事務，透過無償認養</w:t>
      </w:r>
      <w:proofErr w:type="gramStart"/>
      <w:r w:rsidR="00E61CD4">
        <w:rPr>
          <w:rFonts w:ascii="標楷體" w:eastAsia="標楷體" w:hAnsi="標楷體" w:hint="eastAsia"/>
          <w:color w:val="000000" w:themeColor="text1"/>
          <w:sz w:val="28"/>
          <w:szCs w:val="28"/>
        </w:rPr>
        <w:t>臺</w:t>
      </w:r>
      <w:proofErr w:type="gramEnd"/>
      <w:r w:rsidR="00E61CD4">
        <w:rPr>
          <w:rFonts w:ascii="標楷體" w:eastAsia="標楷體" w:hAnsi="標楷體" w:hint="eastAsia"/>
          <w:color w:val="000000" w:themeColor="text1"/>
          <w:sz w:val="28"/>
          <w:szCs w:val="28"/>
        </w:rPr>
        <w:t>中市文化資產，達到提升管理效益，及促進活化再利用之目的，</w:t>
      </w:r>
      <w:proofErr w:type="gramStart"/>
      <w:r w:rsidR="00E61CD4">
        <w:rPr>
          <w:rFonts w:ascii="標楷體" w:eastAsia="標楷體" w:hAnsi="標楷體" w:hint="eastAsia"/>
          <w:color w:val="000000" w:themeColor="text1"/>
          <w:sz w:val="28"/>
          <w:szCs w:val="28"/>
        </w:rPr>
        <w:t>爰</w:t>
      </w:r>
      <w:proofErr w:type="gramEnd"/>
      <w:r w:rsidR="00E61CD4">
        <w:rPr>
          <w:rFonts w:ascii="標楷體" w:eastAsia="標楷體" w:hAnsi="標楷體" w:hint="eastAsia"/>
          <w:color w:val="000000" w:themeColor="text1"/>
          <w:sz w:val="28"/>
          <w:szCs w:val="28"/>
        </w:rPr>
        <w:t>擬具「</w:t>
      </w:r>
      <w:proofErr w:type="gramStart"/>
      <w:r w:rsidR="00E61CD4">
        <w:rPr>
          <w:rFonts w:ascii="標楷體" w:eastAsia="標楷體" w:hAnsi="標楷體" w:hint="eastAsia"/>
          <w:color w:val="000000" w:themeColor="text1"/>
          <w:sz w:val="28"/>
          <w:szCs w:val="28"/>
        </w:rPr>
        <w:t>臺</w:t>
      </w:r>
      <w:proofErr w:type="gramEnd"/>
      <w:r w:rsidR="00E61CD4">
        <w:rPr>
          <w:rFonts w:ascii="標楷體" w:eastAsia="標楷體" w:hAnsi="標楷體" w:hint="eastAsia"/>
          <w:color w:val="000000" w:themeColor="text1"/>
          <w:sz w:val="28"/>
          <w:szCs w:val="28"/>
        </w:rPr>
        <w:t>中市文化資產認養維護辦法」</w:t>
      </w:r>
      <w:r w:rsidR="00AE0E90">
        <w:rPr>
          <w:rFonts w:ascii="標楷體" w:eastAsia="標楷體" w:hAnsi="標楷體" w:hint="eastAsia"/>
          <w:color w:val="000000" w:themeColor="text1"/>
          <w:sz w:val="28"/>
          <w:szCs w:val="28"/>
        </w:rPr>
        <w:t>草案，條文計十八條，其要點如下:</w:t>
      </w:r>
      <w:r w:rsidR="00AE0E90" w:rsidRPr="00F55B2E">
        <w:rPr>
          <w:rFonts w:ascii="標楷體" w:eastAsia="標楷體" w:hAnsi="標楷體"/>
          <w:color w:val="000000" w:themeColor="text1"/>
          <w:sz w:val="28"/>
          <w:szCs w:val="28"/>
        </w:rPr>
        <w:t xml:space="preserve"> </w:t>
      </w:r>
    </w:p>
    <w:p w:rsidR="00B56F0A" w:rsidRPr="00F55B2E" w:rsidRDefault="00DF74B5"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本辦法之立法目的</w:t>
      </w:r>
      <w:r w:rsidR="00B56F0A" w:rsidRPr="00F55B2E">
        <w:rPr>
          <w:rFonts w:ascii="標楷體" w:eastAsia="標楷體" w:hAnsi="標楷體" w:hint="eastAsia"/>
          <w:color w:val="000000" w:themeColor="text1"/>
          <w:sz w:val="28"/>
          <w:szCs w:val="28"/>
        </w:rPr>
        <w:t>。(</w:t>
      </w:r>
      <w:r w:rsidR="00F65C84">
        <w:rPr>
          <w:rFonts w:ascii="標楷體" w:eastAsia="標楷體" w:hAnsi="標楷體" w:hint="eastAsia"/>
          <w:color w:val="000000" w:themeColor="text1"/>
          <w:sz w:val="28"/>
          <w:szCs w:val="28"/>
        </w:rPr>
        <w:t>草案</w:t>
      </w:r>
      <w:r w:rsidR="00B56F0A" w:rsidRPr="00F55B2E">
        <w:rPr>
          <w:rFonts w:ascii="標楷體" w:eastAsia="標楷體" w:hAnsi="標楷體" w:hint="eastAsia"/>
          <w:color w:val="000000" w:themeColor="text1"/>
          <w:sz w:val="28"/>
          <w:szCs w:val="28"/>
        </w:rPr>
        <w:t>第</w:t>
      </w:r>
      <w:r w:rsidR="00F65C84">
        <w:rPr>
          <w:rFonts w:ascii="標楷體" w:eastAsia="標楷體" w:hAnsi="標楷體" w:hint="eastAsia"/>
          <w:color w:val="000000" w:themeColor="text1"/>
          <w:sz w:val="28"/>
          <w:szCs w:val="28"/>
        </w:rPr>
        <w:t>一條</w:t>
      </w:r>
      <w:r w:rsidR="00B56F0A" w:rsidRPr="00F55B2E">
        <w:rPr>
          <w:rFonts w:ascii="標楷體" w:eastAsia="標楷體" w:hAnsi="標楷體" w:hint="eastAsia"/>
          <w:color w:val="000000" w:themeColor="text1"/>
          <w:sz w:val="28"/>
          <w:szCs w:val="28"/>
        </w:rPr>
        <w:t>)</w:t>
      </w:r>
    </w:p>
    <w:p w:rsidR="008E63FE" w:rsidRPr="00F55B2E" w:rsidRDefault="00DF74B5"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本辦法之主管機關及執行機關。</w:t>
      </w:r>
      <w:r w:rsidR="008E63FE" w:rsidRPr="00F55B2E">
        <w:rPr>
          <w:rFonts w:ascii="標楷體" w:eastAsia="標楷體" w:hAnsi="標楷體" w:hint="eastAsia"/>
          <w:color w:val="000000" w:themeColor="text1"/>
          <w:sz w:val="28"/>
          <w:szCs w:val="28"/>
        </w:rPr>
        <w:t>(</w:t>
      </w:r>
      <w:r w:rsidR="00F65C84">
        <w:rPr>
          <w:rFonts w:ascii="標楷體" w:eastAsia="標楷體" w:hAnsi="標楷體" w:hint="eastAsia"/>
          <w:color w:val="000000" w:themeColor="text1"/>
          <w:sz w:val="28"/>
          <w:szCs w:val="28"/>
        </w:rPr>
        <w:t>草案</w:t>
      </w:r>
      <w:r w:rsidR="00F65C8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二</w:t>
      </w:r>
      <w:r w:rsidR="00F65C84">
        <w:rPr>
          <w:rFonts w:ascii="標楷體" w:eastAsia="標楷體" w:hAnsi="標楷體" w:hint="eastAsia"/>
          <w:color w:val="000000" w:themeColor="text1"/>
          <w:sz w:val="28"/>
          <w:szCs w:val="28"/>
        </w:rPr>
        <w:t>條</w:t>
      </w:r>
      <w:r w:rsidR="008E63FE" w:rsidRPr="00F55B2E">
        <w:rPr>
          <w:rFonts w:ascii="標楷體" w:eastAsia="標楷體" w:hAnsi="標楷體" w:hint="eastAsia"/>
          <w:color w:val="000000" w:themeColor="text1"/>
          <w:sz w:val="28"/>
          <w:szCs w:val="28"/>
        </w:rPr>
        <w:t>)</w:t>
      </w:r>
    </w:p>
    <w:p w:rsidR="008E63FE" w:rsidRPr="00F55B2E" w:rsidRDefault="00DF74B5"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w:t>
      </w:r>
      <w:r w:rsidR="00CC23FC">
        <w:rPr>
          <w:rFonts w:ascii="標楷體" w:eastAsia="標楷體" w:hAnsi="標楷體" w:hint="eastAsia"/>
          <w:color w:val="000000" w:themeColor="text1"/>
          <w:sz w:val="28"/>
          <w:szCs w:val="28"/>
        </w:rPr>
        <w:t>之</w:t>
      </w:r>
      <w:r>
        <w:rPr>
          <w:rFonts w:ascii="標楷體" w:eastAsia="標楷體" w:hAnsi="標楷體" w:hint="eastAsia"/>
          <w:color w:val="000000" w:themeColor="text1"/>
          <w:sz w:val="28"/>
          <w:szCs w:val="28"/>
        </w:rPr>
        <w:t>文化資產定義</w:t>
      </w:r>
      <w:r w:rsidR="008E63FE" w:rsidRPr="00F55B2E">
        <w:rPr>
          <w:rFonts w:ascii="標楷體" w:eastAsia="標楷體" w:hAnsi="標楷體" w:hint="eastAsia"/>
          <w:color w:val="000000" w:themeColor="text1"/>
          <w:sz w:val="28"/>
          <w:szCs w:val="28"/>
        </w:rPr>
        <w:t>。(</w:t>
      </w:r>
      <w:r w:rsidR="00F65C84">
        <w:rPr>
          <w:rFonts w:ascii="標楷體" w:eastAsia="標楷體" w:hAnsi="標楷體" w:hint="eastAsia"/>
          <w:color w:val="000000" w:themeColor="text1"/>
          <w:sz w:val="28"/>
          <w:szCs w:val="28"/>
        </w:rPr>
        <w:t>草案</w:t>
      </w:r>
      <w:r w:rsidR="00F65C8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三</w:t>
      </w:r>
      <w:r w:rsidR="00F65C84">
        <w:rPr>
          <w:rFonts w:ascii="標楷體" w:eastAsia="標楷體" w:hAnsi="標楷體" w:hint="eastAsia"/>
          <w:color w:val="000000" w:themeColor="text1"/>
          <w:sz w:val="28"/>
          <w:szCs w:val="28"/>
        </w:rPr>
        <w:t>條</w:t>
      </w:r>
      <w:r w:rsidR="008E63FE" w:rsidRPr="00F55B2E">
        <w:rPr>
          <w:rFonts w:ascii="標楷體" w:eastAsia="標楷體" w:hAnsi="標楷體" w:hint="eastAsia"/>
          <w:color w:val="000000" w:themeColor="text1"/>
          <w:sz w:val="28"/>
          <w:szCs w:val="28"/>
        </w:rPr>
        <w:t>)</w:t>
      </w:r>
    </w:p>
    <w:p w:rsidR="002C603A" w:rsidRPr="00F55B2E" w:rsidRDefault="00F60F4B"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本辦法之認養人</w:t>
      </w:r>
      <w:r w:rsidR="00CC23FC">
        <w:rPr>
          <w:rFonts w:ascii="標楷體" w:eastAsia="標楷體" w:hAnsi="標楷體" w:hint="eastAsia"/>
          <w:color w:val="000000" w:themeColor="text1"/>
          <w:sz w:val="28"/>
          <w:szCs w:val="28"/>
        </w:rPr>
        <w:t>定義</w:t>
      </w:r>
      <w:r w:rsidR="002C603A" w:rsidRPr="00F55B2E">
        <w:rPr>
          <w:rFonts w:ascii="標楷體" w:eastAsia="標楷體" w:hAnsi="標楷體" w:hint="eastAsia"/>
          <w:color w:val="000000" w:themeColor="text1"/>
          <w:sz w:val="28"/>
          <w:szCs w:val="28"/>
        </w:rPr>
        <w:t>。(</w:t>
      </w:r>
      <w:r w:rsidR="00F65C84">
        <w:rPr>
          <w:rFonts w:ascii="標楷體" w:eastAsia="標楷體" w:hAnsi="標楷體" w:hint="eastAsia"/>
          <w:color w:val="000000" w:themeColor="text1"/>
          <w:sz w:val="28"/>
          <w:szCs w:val="28"/>
        </w:rPr>
        <w:t>草案</w:t>
      </w:r>
      <w:r w:rsidR="00F65C84" w:rsidRPr="00F55B2E">
        <w:rPr>
          <w:rFonts w:ascii="標楷體" w:eastAsia="標楷體" w:hAnsi="標楷體" w:hint="eastAsia"/>
          <w:color w:val="000000" w:themeColor="text1"/>
          <w:sz w:val="28"/>
          <w:szCs w:val="28"/>
        </w:rPr>
        <w:t>第</w:t>
      </w:r>
      <w:r w:rsidR="00CC23FC">
        <w:rPr>
          <w:rFonts w:ascii="標楷體" w:eastAsia="標楷體" w:hAnsi="標楷體" w:hint="eastAsia"/>
          <w:color w:val="000000" w:themeColor="text1"/>
          <w:sz w:val="28"/>
          <w:szCs w:val="28"/>
        </w:rPr>
        <w:t>四</w:t>
      </w:r>
      <w:r w:rsidR="00F65C84">
        <w:rPr>
          <w:rFonts w:ascii="標楷體" w:eastAsia="標楷體" w:hAnsi="標楷體" w:hint="eastAsia"/>
          <w:color w:val="000000" w:themeColor="text1"/>
          <w:sz w:val="28"/>
          <w:szCs w:val="28"/>
        </w:rPr>
        <w:t>條</w:t>
      </w:r>
      <w:r w:rsidR="002C603A" w:rsidRPr="00F55B2E">
        <w:rPr>
          <w:rFonts w:ascii="標楷體" w:eastAsia="標楷體" w:hAnsi="標楷體" w:hint="eastAsia"/>
          <w:color w:val="000000" w:themeColor="text1"/>
          <w:sz w:val="28"/>
          <w:szCs w:val="28"/>
        </w:rPr>
        <w:t>)</w:t>
      </w:r>
    </w:p>
    <w:p w:rsidR="00BC31AE"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申請認養之</w:t>
      </w:r>
      <w:r w:rsidR="00AC3BB4">
        <w:rPr>
          <w:rFonts w:ascii="標楷體" w:eastAsia="標楷體" w:hAnsi="標楷體" w:hint="eastAsia"/>
          <w:color w:val="000000" w:themeColor="text1"/>
          <w:sz w:val="28"/>
          <w:szCs w:val="28"/>
        </w:rPr>
        <w:t>手續</w:t>
      </w:r>
      <w:r>
        <w:rPr>
          <w:rFonts w:ascii="標楷體" w:eastAsia="標楷體" w:hAnsi="標楷體" w:hint="eastAsia"/>
          <w:color w:val="000000" w:themeColor="text1"/>
          <w:sz w:val="28"/>
          <w:szCs w:val="28"/>
        </w:rPr>
        <w:t>及</w:t>
      </w:r>
      <w:r w:rsidR="00AC3BB4">
        <w:rPr>
          <w:rFonts w:ascii="標楷體" w:eastAsia="標楷體" w:hAnsi="標楷體" w:hint="eastAsia"/>
          <w:color w:val="000000" w:themeColor="text1"/>
          <w:sz w:val="28"/>
          <w:szCs w:val="28"/>
        </w:rPr>
        <w:t>應</w:t>
      </w:r>
      <w:r>
        <w:rPr>
          <w:rFonts w:ascii="標楷體" w:eastAsia="標楷體" w:hAnsi="標楷體" w:hint="eastAsia"/>
          <w:color w:val="000000" w:themeColor="text1"/>
          <w:sz w:val="28"/>
          <w:szCs w:val="28"/>
        </w:rPr>
        <w:t>檢附資料</w:t>
      </w:r>
      <w:r w:rsidR="001B4552" w:rsidRPr="00F55B2E">
        <w:rPr>
          <w:rFonts w:ascii="標楷體" w:eastAsia="標楷體" w:hAnsi="標楷體" w:hint="eastAsia"/>
          <w:color w:val="000000" w:themeColor="text1"/>
          <w:sz w:val="28"/>
          <w:szCs w:val="28"/>
        </w:rPr>
        <w:t>。</w:t>
      </w:r>
      <w:r w:rsidR="00BC31AE" w:rsidRPr="00F55B2E">
        <w:rPr>
          <w:rFonts w:ascii="標楷體" w:eastAsia="標楷體" w:hAnsi="標楷體" w:hint="eastAsia"/>
          <w:color w:val="000000" w:themeColor="text1"/>
          <w:sz w:val="28"/>
          <w:szCs w:val="28"/>
        </w:rPr>
        <w:t>(</w:t>
      </w:r>
      <w:r w:rsidR="00F65C84">
        <w:rPr>
          <w:rFonts w:ascii="標楷體" w:eastAsia="標楷體" w:hAnsi="標楷體" w:hint="eastAsia"/>
          <w:color w:val="000000" w:themeColor="text1"/>
          <w:sz w:val="28"/>
          <w:szCs w:val="28"/>
        </w:rPr>
        <w:t>草案</w:t>
      </w:r>
      <w:r w:rsidR="00F65C8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五</w:t>
      </w:r>
      <w:r w:rsidR="00F65C84">
        <w:rPr>
          <w:rFonts w:ascii="標楷體" w:eastAsia="標楷體" w:hAnsi="標楷體" w:hint="eastAsia"/>
          <w:color w:val="000000" w:themeColor="text1"/>
          <w:sz w:val="28"/>
          <w:szCs w:val="28"/>
        </w:rPr>
        <w:t>條</w:t>
      </w:r>
      <w:r w:rsidR="00BC31AE" w:rsidRPr="00F55B2E">
        <w:rPr>
          <w:rFonts w:ascii="標楷體" w:eastAsia="標楷體" w:hAnsi="標楷體" w:hint="eastAsia"/>
          <w:color w:val="000000" w:themeColor="text1"/>
          <w:sz w:val="28"/>
          <w:szCs w:val="28"/>
        </w:rPr>
        <w:t>)</w:t>
      </w:r>
    </w:p>
    <w:p w:rsidR="00AE6BF2"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申請認養之審核或甄選程序。</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六</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審核或甄選之標準。</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七</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申請認養期限及優先續約之條件。</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八</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認養人應依相關法令規定管理維護。</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九</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584207"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改善或裝修</w:t>
      </w:r>
      <w:r w:rsidR="002F4AEC">
        <w:rPr>
          <w:rFonts w:ascii="標楷體" w:eastAsia="標楷體" w:hAnsi="標楷體" w:hint="eastAsia"/>
          <w:color w:val="000000" w:themeColor="text1"/>
          <w:sz w:val="28"/>
          <w:szCs w:val="28"/>
        </w:rPr>
        <w:t>認養標的</w:t>
      </w:r>
      <w:r>
        <w:rPr>
          <w:rFonts w:ascii="標楷體" w:eastAsia="標楷體" w:hAnsi="標楷體" w:hint="eastAsia"/>
          <w:color w:val="000000" w:themeColor="text1"/>
          <w:sz w:val="28"/>
          <w:szCs w:val="28"/>
        </w:rPr>
        <w:t>之限制。</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認養</w:t>
      </w:r>
      <w:r w:rsidR="002F4AEC">
        <w:rPr>
          <w:rFonts w:ascii="標楷體" w:eastAsia="標楷體" w:hAnsi="標楷體" w:hint="eastAsia"/>
          <w:color w:val="000000" w:themeColor="text1"/>
          <w:sz w:val="28"/>
          <w:szCs w:val="28"/>
        </w:rPr>
        <w:t>標的之點交</w:t>
      </w:r>
      <w:proofErr w:type="gramStart"/>
      <w:r w:rsidR="002F4AEC">
        <w:rPr>
          <w:rFonts w:ascii="標楷體" w:eastAsia="標楷體" w:hAnsi="標楷體" w:hint="eastAsia"/>
          <w:color w:val="000000" w:themeColor="text1"/>
          <w:sz w:val="28"/>
          <w:szCs w:val="28"/>
        </w:rPr>
        <w:t>程序及返還</w:t>
      </w:r>
      <w:proofErr w:type="gramEnd"/>
      <w:r w:rsidR="002F4AEC">
        <w:rPr>
          <w:rFonts w:ascii="標楷體" w:eastAsia="標楷體" w:hAnsi="標楷體" w:hint="eastAsia"/>
          <w:color w:val="000000" w:themeColor="text1"/>
          <w:sz w:val="28"/>
          <w:szCs w:val="28"/>
        </w:rPr>
        <w:t>規定。</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sidR="002F4AEC">
        <w:rPr>
          <w:rFonts w:ascii="標楷體" w:eastAsia="標楷體" w:hAnsi="標楷體" w:hint="eastAsia"/>
          <w:color w:val="000000" w:themeColor="text1"/>
          <w:sz w:val="28"/>
          <w:szCs w:val="28"/>
        </w:rPr>
        <w:t>十一</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2F4AE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設置及拆除認養標誌牌之規定。</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十二</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2F4AE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認養人應注意事項及應辦理事項。</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十三</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2F4AE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終止或解除認養契約之情形。</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十四</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主</w:t>
      </w:r>
      <w:r w:rsidR="002F4AEC">
        <w:rPr>
          <w:rFonts w:ascii="標楷體" w:eastAsia="標楷體" w:hAnsi="標楷體" w:hint="eastAsia"/>
          <w:color w:val="000000" w:themeColor="text1"/>
          <w:sz w:val="28"/>
          <w:szCs w:val="28"/>
        </w:rPr>
        <w:t>管</w:t>
      </w:r>
      <w:r>
        <w:rPr>
          <w:rFonts w:ascii="標楷體" w:eastAsia="標楷體" w:hAnsi="標楷體" w:hint="eastAsia"/>
          <w:color w:val="000000" w:themeColor="text1"/>
          <w:sz w:val="28"/>
          <w:szCs w:val="28"/>
        </w:rPr>
        <w:t>機關之</w:t>
      </w:r>
      <w:r w:rsidR="002F4AEC">
        <w:rPr>
          <w:rFonts w:ascii="標楷體" w:eastAsia="標楷體" w:hAnsi="標楷體" w:hint="eastAsia"/>
          <w:color w:val="000000" w:themeColor="text1"/>
          <w:sz w:val="28"/>
          <w:szCs w:val="28"/>
        </w:rPr>
        <w:t>管理維護及考評權限。</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sidR="002F4AEC">
        <w:rPr>
          <w:rFonts w:ascii="標楷體" w:eastAsia="標楷體" w:hAnsi="標楷體" w:hint="eastAsia"/>
          <w:color w:val="000000" w:themeColor="text1"/>
          <w:sz w:val="28"/>
          <w:szCs w:val="28"/>
        </w:rPr>
        <w:t>十五</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本辦法從舊從優原則。</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十六</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w:t>
      </w:r>
      <w:proofErr w:type="gramStart"/>
      <w:r>
        <w:rPr>
          <w:rFonts w:ascii="標楷體" w:eastAsia="標楷體" w:hAnsi="標楷體" w:hint="eastAsia"/>
          <w:color w:val="000000" w:themeColor="text1"/>
          <w:sz w:val="28"/>
          <w:szCs w:val="28"/>
        </w:rPr>
        <w:t>所需書表</w:t>
      </w:r>
      <w:proofErr w:type="gramEnd"/>
      <w:r>
        <w:rPr>
          <w:rFonts w:ascii="標楷體" w:eastAsia="標楷體" w:hAnsi="標楷體" w:hint="eastAsia"/>
          <w:color w:val="000000" w:themeColor="text1"/>
          <w:sz w:val="28"/>
          <w:szCs w:val="28"/>
        </w:rPr>
        <w:t>格式由執行機關另定之。</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十七</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CC23FC" w:rsidP="00796AFA">
      <w:pPr>
        <w:pStyle w:val="af"/>
        <w:numPr>
          <w:ilvl w:val="0"/>
          <w:numId w:val="12"/>
        </w:numPr>
        <w:suppressAutoHyphens/>
        <w:spacing w:line="460" w:lineRule="exact"/>
        <w:ind w:leftChars="0" w:left="567"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本辦法之施行日期。</w:t>
      </w:r>
      <w:r w:rsidR="00E61CD4" w:rsidRPr="00F55B2E">
        <w:rPr>
          <w:rFonts w:ascii="標楷體" w:eastAsia="標楷體" w:hAnsi="標楷體" w:hint="eastAsia"/>
          <w:color w:val="000000" w:themeColor="text1"/>
          <w:sz w:val="28"/>
          <w:szCs w:val="28"/>
        </w:rPr>
        <w:t>(</w:t>
      </w:r>
      <w:r w:rsidR="00E61CD4">
        <w:rPr>
          <w:rFonts w:ascii="標楷體" w:eastAsia="標楷體" w:hAnsi="標楷體" w:hint="eastAsia"/>
          <w:color w:val="000000" w:themeColor="text1"/>
          <w:sz w:val="28"/>
          <w:szCs w:val="28"/>
        </w:rPr>
        <w:t>草案</w:t>
      </w:r>
      <w:r w:rsidR="00E61CD4" w:rsidRPr="00F55B2E">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十八</w:t>
      </w:r>
      <w:r w:rsidR="00E61CD4">
        <w:rPr>
          <w:rFonts w:ascii="標楷體" w:eastAsia="標楷體" w:hAnsi="標楷體" w:hint="eastAsia"/>
          <w:color w:val="000000" w:themeColor="text1"/>
          <w:sz w:val="28"/>
          <w:szCs w:val="28"/>
        </w:rPr>
        <w:t>條</w:t>
      </w:r>
      <w:r w:rsidR="00E61CD4" w:rsidRPr="00F55B2E">
        <w:rPr>
          <w:rFonts w:ascii="標楷體" w:eastAsia="標楷體" w:hAnsi="標楷體" w:hint="eastAsia"/>
          <w:color w:val="000000" w:themeColor="text1"/>
          <w:sz w:val="28"/>
          <w:szCs w:val="28"/>
        </w:rPr>
        <w:t>)</w:t>
      </w:r>
    </w:p>
    <w:p w:rsidR="00E61CD4" w:rsidRDefault="00E61CD4">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CE544D" w:rsidRPr="00545631" w:rsidRDefault="00F65C84" w:rsidP="00796AFA">
      <w:pPr>
        <w:ind w:right="-2"/>
        <w:rPr>
          <w:rFonts w:ascii="標楷體" w:eastAsia="標楷體" w:hAnsi="標楷體"/>
          <w:color w:val="000000" w:themeColor="text1"/>
          <w:sz w:val="40"/>
          <w:szCs w:val="40"/>
        </w:rPr>
      </w:pPr>
      <w:proofErr w:type="gramStart"/>
      <w:r w:rsidRPr="00545631">
        <w:rPr>
          <w:rFonts w:ascii="標楷體" w:eastAsia="標楷體" w:hAnsi="標楷體" w:hint="eastAsia"/>
          <w:color w:val="000000" w:themeColor="text1"/>
          <w:sz w:val="40"/>
          <w:szCs w:val="40"/>
        </w:rPr>
        <w:lastRenderedPageBreak/>
        <w:t>臺</w:t>
      </w:r>
      <w:proofErr w:type="gramEnd"/>
      <w:r w:rsidRPr="00545631">
        <w:rPr>
          <w:rFonts w:ascii="標楷體" w:eastAsia="標楷體" w:hAnsi="標楷體" w:hint="eastAsia"/>
          <w:color w:val="000000" w:themeColor="text1"/>
          <w:sz w:val="40"/>
          <w:szCs w:val="40"/>
        </w:rPr>
        <w:t>中市文化資產認養維護辦法草案</w:t>
      </w:r>
    </w:p>
    <w:tbl>
      <w:tblPr>
        <w:tblStyle w:val="ae"/>
        <w:tblW w:w="0" w:type="auto"/>
        <w:tblLook w:val="04A0" w:firstRow="1" w:lastRow="0" w:firstColumn="1" w:lastColumn="0" w:noHBand="0" w:noVBand="1"/>
      </w:tblPr>
      <w:tblGrid>
        <w:gridCol w:w="4388"/>
        <w:gridCol w:w="4389"/>
      </w:tblGrid>
      <w:tr w:rsidR="00104C0F" w:rsidRPr="00104C0F" w:rsidTr="002C7167">
        <w:trPr>
          <w:trHeight w:val="408"/>
        </w:trPr>
        <w:tc>
          <w:tcPr>
            <w:tcW w:w="4388" w:type="dxa"/>
            <w:vAlign w:val="center"/>
          </w:tcPr>
          <w:p w:rsidR="00104C0F" w:rsidRPr="00104C0F" w:rsidRDefault="00104C0F" w:rsidP="002C7167">
            <w:pPr>
              <w:ind w:rightChars="-319" w:right="-766"/>
              <w:jc w:val="center"/>
              <w:rPr>
                <w:rFonts w:ascii="標楷體" w:eastAsia="標楷體" w:hAnsi="標楷體"/>
                <w:b/>
                <w:color w:val="000000" w:themeColor="text1"/>
                <w:sz w:val="32"/>
                <w:szCs w:val="32"/>
              </w:rPr>
            </w:pPr>
            <w:r w:rsidRPr="00104C0F">
              <w:rPr>
                <w:rFonts w:ascii="標楷體" w:eastAsia="標楷體" w:hAnsi="標楷體" w:hint="eastAsia"/>
                <w:color w:val="000000" w:themeColor="text1"/>
                <w:szCs w:val="24"/>
              </w:rPr>
              <w:t>名稱</w:t>
            </w:r>
          </w:p>
        </w:tc>
        <w:tc>
          <w:tcPr>
            <w:tcW w:w="4389" w:type="dxa"/>
            <w:vAlign w:val="center"/>
          </w:tcPr>
          <w:p w:rsidR="00104C0F" w:rsidRPr="00104C0F" w:rsidRDefault="00104C0F" w:rsidP="002C7167">
            <w:pPr>
              <w:ind w:rightChars="-319" w:right="-766"/>
              <w:jc w:val="center"/>
              <w:rPr>
                <w:rFonts w:ascii="標楷體" w:eastAsia="標楷體" w:hAnsi="標楷體"/>
                <w:b/>
                <w:color w:val="000000" w:themeColor="text1"/>
                <w:sz w:val="32"/>
                <w:szCs w:val="32"/>
              </w:rPr>
            </w:pPr>
            <w:r w:rsidRPr="00104C0F">
              <w:rPr>
                <w:rFonts w:ascii="標楷體" w:eastAsia="標楷體" w:hAnsi="標楷體" w:hint="eastAsia"/>
                <w:color w:val="000000" w:themeColor="text1"/>
                <w:szCs w:val="24"/>
              </w:rPr>
              <w:t>說明</w:t>
            </w:r>
          </w:p>
        </w:tc>
      </w:tr>
      <w:tr w:rsidR="00104C0F" w:rsidRPr="00104C0F" w:rsidTr="002C7167">
        <w:trPr>
          <w:trHeight w:val="555"/>
        </w:trPr>
        <w:tc>
          <w:tcPr>
            <w:tcW w:w="4388" w:type="dxa"/>
            <w:vAlign w:val="center"/>
          </w:tcPr>
          <w:p w:rsidR="00104C0F" w:rsidRPr="00104C0F" w:rsidRDefault="00104C0F" w:rsidP="002C7167">
            <w:pPr>
              <w:ind w:leftChars="12" w:left="29" w:rightChars="-319" w:right="-766"/>
              <w:rPr>
                <w:rFonts w:ascii="標楷體" w:eastAsia="標楷體" w:hAnsi="標楷體"/>
                <w:b/>
                <w:color w:val="000000" w:themeColor="text1"/>
                <w:sz w:val="32"/>
                <w:szCs w:val="32"/>
              </w:rPr>
            </w:pPr>
            <w:proofErr w:type="gramStart"/>
            <w:r w:rsidRPr="00104C0F">
              <w:rPr>
                <w:rFonts w:ascii="標楷體" w:eastAsia="標楷體" w:hAnsi="標楷體" w:hint="eastAsia"/>
                <w:color w:val="000000" w:themeColor="text1"/>
                <w:szCs w:val="24"/>
              </w:rPr>
              <w:t>臺</w:t>
            </w:r>
            <w:proofErr w:type="gramEnd"/>
            <w:r w:rsidRPr="00104C0F">
              <w:rPr>
                <w:rFonts w:ascii="標楷體" w:eastAsia="標楷體" w:hAnsi="標楷體" w:hint="eastAsia"/>
                <w:color w:val="000000" w:themeColor="text1"/>
                <w:szCs w:val="24"/>
              </w:rPr>
              <w:t>中市文化資產認養維護辦法</w:t>
            </w:r>
          </w:p>
        </w:tc>
        <w:tc>
          <w:tcPr>
            <w:tcW w:w="4389" w:type="dxa"/>
            <w:vAlign w:val="center"/>
          </w:tcPr>
          <w:p w:rsidR="00104C0F" w:rsidRPr="00104C0F" w:rsidRDefault="00104C0F" w:rsidP="002C7167">
            <w:pPr>
              <w:ind w:rightChars="-319" w:right="-766"/>
              <w:rPr>
                <w:rFonts w:ascii="標楷體" w:eastAsia="標楷體" w:hAnsi="標楷體"/>
                <w:b/>
                <w:color w:val="000000" w:themeColor="text1"/>
                <w:sz w:val="32"/>
                <w:szCs w:val="32"/>
              </w:rPr>
            </w:pPr>
            <w:r w:rsidRPr="00104C0F">
              <w:rPr>
                <w:rFonts w:ascii="標楷體" w:eastAsia="標楷體" w:hAnsi="標楷體" w:hint="eastAsia"/>
                <w:color w:val="000000" w:themeColor="text1"/>
              </w:rPr>
              <w:t>自治規則名稱。</w:t>
            </w:r>
          </w:p>
        </w:tc>
      </w:tr>
      <w:tr w:rsidR="00104C0F" w:rsidRPr="00104C0F" w:rsidTr="002C7167">
        <w:trPr>
          <w:trHeight w:val="377"/>
        </w:trPr>
        <w:tc>
          <w:tcPr>
            <w:tcW w:w="4388" w:type="dxa"/>
            <w:vAlign w:val="center"/>
          </w:tcPr>
          <w:p w:rsidR="00104C0F" w:rsidRPr="00104C0F" w:rsidRDefault="00104C0F" w:rsidP="002C7167">
            <w:pPr>
              <w:ind w:rightChars="-319" w:right="-766"/>
              <w:jc w:val="center"/>
              <w:rPr>
                <w:rFonts w:ascii="標楷體" w:eastAsia="標楷體" w:hAnsi="標楷體"/>
                <w:b/>
                <w:color w:val="000000" w:themeColor="text1"/>
                <w:sz w:val="32"/>
                <w:szCs w:val="32"/>
              </w:rPr>
            </w:pPr>
            <w:r w:rsidRPr="00104C0F">
              <w:rPr>
                <w:rFonts w:ascii="標楷體" w:eastAsia="標楷體" w:hAnsi="標楷體" w:hint="eastAsia"/>
                <w:color w:val="000000" w:themeColor="text1"/>
              </w:rPr>
              <w:t>條文</w:t>
            </w:r>
          </w:p>
        </w:tc>
        <w:tc>
          <w:tcPr>
            <w:tcW w:w="4389" w:type="dxa"/>
            <w:vAlign w:val="center"/>
          </w:tcPr>
          <w:p w:rsidR="00104C0F" w:rsidRPr="00104C0F" w:rsidRDefault="00104C0F" w:rsidP="002C7167">
            <w:pPr>
              <w:ind w:rightChars="-319" w:right="-766"/>
              <w:jc w:val="center"/>
              <w:rPr>
                <w:rFonts w:ascii="標楷體" w:eastAsia="標楷體" w:hAnsi="標楷體"/>
                <w:b/>
                <w:color w:val="000000" w:themeColor="text1"/>
                <w:sz w:val="32"/>
                <w:szCs w:val="32"/>
              </w:rPr>
            </w:pPr>
            <w:r w:rsidRPr="00104C0F">
              <w:rPr>
                <w:rFonts w:ascii="標楷體" w:eastAsia="標楷體" w:hAnsi="標楷體" w:hint="eastAsia"/>
                <w:color w:val="000000" w:themeColor="text1"/>
              </w:rPr>
              <w:t>說明</w:t>
            </w:r>
          </w:p>
        </w:tc>
      </w:tr>
      <w:tr w:rsidR="00104C0F" w:rsidRPr="00104C0F" w:rsidTr="002C7167">
        <w:trPr>
          <w:trHeight w:val="1545"/>
        </w:trPr>
        <w:tc>
          <w:tcPr>
            <w:tcW w:w="4388" w:type="dxa"/>
          </w:tcPr>
          <w:p w:rsidR="00104C0F" w:rsidRPr="00104C0F" w:rsidRDefault="00104C0F" w:rsidP="00104C0F">
            <w:pPr>
              <w:ind w:leftChars="12" w:left="310" w:rightChars="-45" w:right="-108" w:hangingChars="117" w:hanging="281"/>
              <w:rPr>
                <w:rFonts w:ascii="標楷體" w:eastAsia="標楷體" w:hAnsi="標楷體"/>
                <w:b/>
                <w:color w:val="000000" w:themeColor="text1"/>
                <w:sz w:val="32"/>
                <w:szCs w:val="32"/>
              </w:rPr>
            </w:pPr>
            <w:r w:rsidRPr="00104C0F">
              <w:rPr>
                <w:rFonts w:ascii="標楷體" w:eastAsia="標楷體" w:hAnsi="標楷體" w:hint="eastAsia"/>
                <w:color w:val="000000" w:themeColor="text1"/>
                <w:szCs w:val="24"/>
              </w:rPr>
              <w:t>第一條</w:t>
            </w:r>
            <w:r>
              <w:rPr>
                <w:rFonts w:ascii="標楷體" w:eastAsia="標楷體" w:hAnsi="標楷體" w:hint="eastAsia"/>
                <w:color w:val="000000" w:themeColor="text1"/>
                <w:szCs w:val="24"/>
              </w:rPr>
              <w:t xml:space="preserve">  </w:t>
            </w:r>
            <w:proofErr w:type="gramStart"/>
            <w:r w:rsidRPr="00104C0F">
              <w:rPr>
                <w:rFonts w:ascii="標楷體" w:eastAsia="標楷體" w:hAnsi="標楷體" w:hint="eastAsia"/>
                <w:color w:val="000000" w:themeColor="text1"/>
                <w:szCs w:val="24"/>
              </w:rPr>
              <w:t>臺</w:t>
            </w:r>
            <w:proofErr w:type="gramEnd"/>
            <w:r w:rsidRPr="00104C0F">
              <w:rPr>
                <w:rFonts w:ascii="標楷體" w:eastAsia="標楷體" w:hAnsi="標楷體" w:hint="eastAsia"/>
                <w:color w:val="000000" w:themeColor="text1"/>
                <w:szCs w:val="24"/>
              </w:rPr>
              <w:t>中市政府為結合社會資源，鼓勵無償認養</w:t>
            </w:r>
            <w:proofErr w:type="gramStart"/>
            <w:r w:rsidRPr="00104C0F">
              <w:rPr>
                <w:rFonts w:ascii="標楷體" w:eastAsia="標楷體" w:hAnsi="標楷體" w:hint="eastAsia"/>
                <w:color w:val="000000" w:themeColor="text1"/>
                <w:szCs w:val="24"/>
              </w:rPr>
              <w:t>臺</w:t>
            </w:r>
            <w:proofErr w:type="gramEnd"/>
            <w:r w:rsidRPr="00104C0F">
              <w:rPr>
                <w:rFonts w:ascii="標楷體" w:eastAsia="標楷體" w:hAnsi="標楷體" w:hint="eastAsia"/>
                <w:color w:val="000000" w:themeColor="text1"/>
                <w:szCs w:val="24"/>
              </w:rPr>
              <w:t>中市轄內文化資產，以提升管理效益，並促進活化再利用，特訂定本辦法。</w:t>
            </w:r>
          </w:p>
        </w:tc>
        <w:tc>
          <w:tcPr>
            <w:tcW w:w="4389" w:type="dxa"/>
          </w:tcPr>
          <w:p w:rsidR="00104C0F" w:rsidRPr="00104C0F" w:rsidRDefault="00104C0F" w:rsidP="00104C0F">
            <w:pPr>
              <w:ind w:rightChars="-319" w:right="-766"/>
              <w:rPr>
                <w:rFonts w:ascii="標楷體" w:eastAsia="標楷體" w:hAnsi="標楷體"/>
                <w:b/>
                <w:color w:val="000000" w:themeColor="text1"/>
                <w:sz w:val="32"/>
                <w:szCs w:val="32"/>
              </w:rPr>
            </w:pPr>
            <w:r w:rsidRPr="00104C0F">
              <w:rPr>
                <w:rFonts w:ascii="標楷體" w:eastAsia="標楷體" w:hAnsi="標楷體" w:hint="eastAsia"/>
                <w:color w:val="000000" w:themeColor="text1"/>
                <w:szCs w:val="24"/>
              </w:rPr>
              <w:t>本辦法之立法目的。</w:t>
            </w:r>
          </w:p>
        </w:tc>
      </w:tr>
      <w:tr w:rsidR="00104C0F" w:rsidRPr="00104C0F" w:rsidTr="002C7167">
        <w:trPr>
          <w:trHeight w:val="3099"/>
        </w:trPr>
        <w:tc>
          <w:tcPr>
            <w:tcW w:w="4388" w:type="dxa"/>
          </w:tcPr>
          <w:p w:rsidR="00104C0F" w:rsidRPr="00F60F4B" w:rsidRDefault="00104C0F" w:rsidP="00104C0F">
            <w:pPr>
              <w:ind w:leftChars="13" w:left="312" w:rightChars="13" w:right="31" w:hangingChars="117" w:hanging="281"/>
              <w:rPr>
                <w:rFonts w:ascii="標楷體" w:eastAsia="標楷體" w:hAnsi="標楷體"/>
                <w:color w:val="000000" w:themeColor="text1"/>
                <w:szCs w:val="24"/>
              </w:rPr>
            </w:pPr>
            <w:r w:rsidRPr="00104C0F">
              <w:rPr>
                <w:rFonts w:ascii="標楷體" w:eastAsia="標楷體" w:hAnsi="標楷體" w:hint="eastAsia"/>
                <w:color w:val="000000" w:themeColor="text1"/>
                <w:szCs w:val="24"/>
              </w:rPr>
              <w:t xml:space="preserve">第二條 </w:t>
            </w:r>
            <w:r w:rsidRPr="00F60F4B">
              <w:rPr>
                <w:rFonts w:ascii="標楷體" w:eastAsia="標楷體" w:hAnsi="標楷體" w:hint="eastAsia"/>
                <w:color w:val="000000" w:themeColor="text1"/>
                <w:szCs w:val="24"/>
              </w:rPr>
              <w:t xml:space="preserve"> 本辦法主管機關為</w:t>
            </w:r>
            <w:proofErr w:type="gramStart"/>
            <w:r w:rsidRPr="00F60F4B">
              <w:rPr>
                <w:rFonts w:ascii="標楷體" w:eastAsia="標楷體" w:hAnsi="標楷體" w:hint="eastAsia"/>
                <w:color w:val="000000" w:themeColor="text1"/>
                <w:szCs w:val="24"/>
              </w:rPr>
              <w:t>臺</w:t>
            </w:r>
            <w:proofErr w:type="gramEnd"/>
            <w:r w:rsidRPr="00F60F4B">
              <w:rPr>
                <w:rFonts w:ascii="標楷體" w:eastAsia="標楷體" w:hAnsi="標楷體" w:hint="eastAsia"/>
                <w:color w:val="000000" w:themeColor="text1"/>
                <w:szCs w:val="24"/>
              </w:rPr>
              <w:t>中市政府文化局(以下簡稱文化局)，執行機關為</w:t>
            </w:r>
            <w:proofErr w:type="gramStart"/>
            <w:r w:rsidRPr="00F60F4B">
              <w:rPr>
                <w:rFonts w:ascii="標楷體" w:eastAsia="標楷體" w:hAnsi="標楷體" w:hint="eastAsia"/>
                <w:color w:val="000000" w:themeColor="text1"/>
                <w:szCs w:val="24"/>
              </w:rPr>
              <w:t>臺</w:t>
            </w:r>
            <w:proofErr w:type="gramEnd"/>
            <w:r w:rsidRPr="00F60F4B">
              <w:rPr>
                <w:rFonts w:ascii="標楷體" w:eastAsia="標楷體" w:hAnsi="標楷體" w:hint="eastAsia"/>
                <w:color w:val="000000" w:themeColor="text1"/>
                <w:szCs w:val="24"/>
              </w:rPr>
              <w:t>中市文化資產處(以下簡稱</w:t>
            </w:r>
            <w:proofErr w:type="gramStart"/>
            <w:r w:rsidRPr="00F60F4B">
              <w:rPr>
                <w:rFonts w:ascii="標楷體" w:eastAsia="標楷體" w:hAnsi="標楷體" w:hint="eastAsia"/>
                <w:color w:val="000000" w:themeColor="text1"/>
                <w:szCs w:val="24"/>
              </w:rPr>
              <w:t>文資處</w:t>
            </w:r>
            <w:proofErr w:type="gramEnd"/>
            <w:r w:rsidRPr="00F60F4B">
              <w:rPr>
                <w:rFonts w:ascii="標楷體" w:eastAsia="標楷體" w:hAnsi="標楷體" w:hint="eastAsia"/>
                <w:color w:val="000000" w:themeColor="text1"/>
                <w:szCs w:val="24"/>
              </w:rPr>
              <w:t>)。</w:t>
            </w:r>
          </w:p>
          <w:p w:rsidR="00104C0F" w:rsidRPr="00104C0F" w:rsidRDefault="00104C0F" w:rsidP="00104C0F">
            <w:pPr>
              <w:ind w:leftChars="130" w:left="312" w:rightChars="13" w:right="31"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文化局因業務上之需要，得將本辦法所定受理申請、審核、收費、檢查、考評等權限，委任執行機關執行。</w:t>
            </w:r>
          </w:p>
        </w:tc>
        <w:tc>
          <w:tcPr>
            <w:tcW w:w="4389" w:type="dxa"/>
          </w:tcPr>
          <w:p w:rsidR="00104C0F" w:rsidRDefault="00F60F4B" w:rsidP="00104C0F">
            <w:pPr>
              <w:ind w:rightChars="-319" w:right="-766"/>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新細明體" w:hAnsi="新細明體" w:hint="eastAsia"/>
                <w:color w:val="000000" w:themeColor="text1"/>
                <w:szCs w:val="24"/>
              </w:rPr>
              <w:t>、</w:t>
            </w:r>
            <w:r>
              <w:rPr>
                <w:rFonts w:ascii="標楷體" w:eastAsia="標楷體" w:hAnsi="標楷體" w:hint="eastAsia"/>
                <w:color w:val="000000" w:themeColor="text1"/>
                <w:szCs w:val="24"/>
              </w:rPr>
              <w:t>本辦法之主管機關。</w:t>
            </w:r>
          </w:p>
          <w:p w:rsidR="00F60F4B" w:rsidRPr="00104C0F" w:rsidRDefault="00F60F4B" w:rsidP="00104C0F">
            <w:pPr>
              <w:ind w:rightChars="-319" w:right="-766"/>
              <w:rPr>
                <w:rFonts w:ascii="標楷體" w:eastAsia="標楷體" w:hAnsi="標楷體"/>
                <w:color w:val="000000" w:themeColor="text1"/>
                <w:szCs w:val="24"/>
              </w:rPr>
            </w:pPr>
            <w:r>
              <w:rPr>
                <w:rFonts w:ascii="標楷體" w:eastAsia="標楷體" w:hAnsi="標楷體" w:hint="eastAsia"/>
                <w:color w:val="000000" w:themeColor="text1"/>
                <w:szCs w:val="24"/>
              </w:rPr>
              <w:t>二</w:t>
            </w:r>
            <w:r w:rsidRPr="00F60F4B">
              <w:rPr>
                <w:rFonts w:ascii="標楷體" w:eastAsia="標楷體" w:hAnsi="標楷體" w:hint="eastAsia"/>
                <w:color w:val="000000" w:themeColor="text1"/>
                <w:szCs w:val="24"/>
              </w:rPr>
              <w:t>、本辦法授權委任之執行機關。</w:t>
            </w:r>
          </w:p>
        </w:tc>
      </w:tr>
      <w:tr w:rsidR="00F60F4B" w:rsidRPr="00104C0F" w:rsidTr="002C7167">
        <w:trPr>
          <w:trHeight w:val="1695"/>
        </w:trPr>
        <w:tc>
          <w:tcPr>
            <w:tcW w:w="4388" w:type="dxa"/>
          </w:tcPr>
          <w:p w:rsidR="00F60F4B" w:rsidRPr="00104C0F" w:rsidRDefault="00F60F4B" w:rsidP="00104C0F">
            <w:pPr>
              <w:ind w:leftChars="13" w:left="312" w:rightChars="13" w:right="31"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第三條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本辦法所稱文化資產，指經</w:t>
            </w:r>
            <w:proofErr w:type="gramStart"/>
            <w:r w:rsidRPr="00F60F4B">
              <w:rPr>
                <w:rFonts w:ascii="標楷體" w:eastAsia="標楷體" w:hAnsi="標楷體" w:hint="eastAsia"/>
                <w:color w:val="000000" w:themeColor="text1"/>
                <w:szCs w:val="24"/>
              </w:rPr>
              <w:t>臺</w:t>
            </w:r>
            <w:proofErr w:type="gramEnd"/>
            <w:r w:rsidRPr="00F60F4B">
              <w:rPr>
                <w:rFonts w:ascii="標楷體" w:eastAsia="標楷體" w:hAnsi="標楷體" w:hint="eastAsia"/>
                <w:color w:val="000000" w:themeColor="text1"/>
                <w:szCs w:val="24"/>
              </w:rPr>
              <w:t>中市政府依文化</w:t>
            </w:r>
            <w:r w:rsidRPr="00A04EA9">
              <w:rPr>
                <w:rFonts w:ascii="標楷體" w:eastAsia="標楷體" w:hAnsi="標楷體" w:hint="eastAsia"/>
                <w:color w:val="000000" w:themeColor="text1"/>
                <w:szCs w:val="24"/>
              </w:rPr>
              <w:t>資產保存法第三條第一款第一目至第八目及第二款規定指定或登錄者。</w:t>
            </w:r>
          </w:p>
        </w:tc>
        <w:tc>
          <w:tcPr>
            <w:tcW w:w="4389" w:type="dxa"/>
          </w:tcPr>
          <w:p w:rsidR="00F60F4B" w:rsidRDefault="00F60F4B" w:rsidP="00104C0F">
            <w:pPr>
              <w:ind w:rightChars="-319" w:right="-766"/>
              <w:rPr>
                <w:rFonts w:ascii="標楷體" w:eastAsia="標楷體" w:hAnsi="標楷體"/>
                <w:color w:val="000000" w:themeColor="text1"/>
                <w:szCs w:val="24"/>
              </w:rPr>
            </w:pPr>
            <w:r>
              <w:rPr>
                <w:rFonts w:ascii="標楷體" w:eastAsia="標楷體" w:hAnsi="標楷體" w:hint="eastAsia"/>
                <w:color w:val="000000" w:themeColor="text1"/>
                <w:szCs w:val="24"/>
              </w:rPr>
              <w:t>本辦法之文化資產定義。</w:t>
            </w:r>
          </w:p>
        </w:tc>
      </w:tr>
      <w:tr w:rsidR="00F60F4B" w:rsidRPr="00104C0F" w:rsidTr="002C7167">
        <w:trPr>
          <w:trHeight w:val="1408"/>
        </w:trPr>
        <w:tc>
          <w:tcPr>
            <w:tcW w:w="4388" w:type="dxa"/>
          </w:tcPr>
          <w:p w:rsidR="00F60F4B" w:rsidRPr="00A04EA9" w:rsidRDefault="00F60F4B" w:rsidP="00F60F4B">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第四條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各級學校、機關、團體、民間企業或個人(以下簡稱認養人)，得依本辦法規定認養</w:t>
            </w:r>
            <w:proofErr w:type="gramStart"/>
            <w:r w:rsidRPr="00A04EA9">
              <w:rPr>
                <w:rFonts w:ascii="標楷體" w:eastAsia="標楷體" w:hAnsi="標楷體" w:hint="eastAsia"/>
                <w:color w:val="000000" w:themeColor="text1"/>
                <w:szCs w:val="24"/>
              </w:rPr>
              <w:t>臺</w:t>
            </w:r>
            <w:proofErr w:type="gramEnd"/>
            <w:r w:rsidRPr="00A04EA9">
              <w:rPr>
                <w:rFonts w:ascii="標楷體" w:eastAsia="標楷體" w:hAnsi="標楷體" w:hint="eastAsia"/>
                <w:color w:val="000000" w:themeColor="text1"/>
                <w:szCs w:val="24"/>
              </w:rPr>
              <w:t>中市文化資產。</w:t>
            </w:r>
          </w:p>
        </w:tc>
        <w:tc>
          <w:tcPr>
            <w:tcW w:w="4389" w:type="dxa"/>
          </w:tcPr>
          <w:p w:rsidR="00F60F4B" w:rsidRDefault="002E03B0" w:rsidP="00104C0F">
            <w:pPr>
              <w:ind w:rightChars="-319" w:right="-766"/>
              <w:rPr>
                <w:rFonts w:ascii="標楷體" w:eastAsia="標楷體" w:hAnsi="標楷體"/>
                <w:color w:val="000000" w:themeColor="text1"/>
                <w:szCs w:val="24"/>
              </w:rPr>
            </w:pPr>
            <w:r>
              <w:rPr>
                <w:rFonts w:ascii="標楷體" w:eastAsia="標楷體" w:hAnsi="標楷體" w:hint="eastAsia"/>
                <w:color w:val="000000" w:themeColor="text1"/>
                <w:szCs w:val="24"/>
              </w:rPr>
              <w:t>本辦法之認養人定義。</w:t>
            </w:r>
          </w:p>
        </w:tc>
      </w:tr>
      <w:tr w:rsidR="002E03B0" w:rsidRPr="00104C0F" w:rsidTr="002C7167">
        <w:trPr>
          <w:trHeight w:val="3819"/>
        </w:trPr>
        <w:tc>
          <w:tcPr>
            <w:tcW w:w="4388" w:type="dxa"/>
          </w:tcPr>
          <w:p w:rsidR="002E03B0" w:rsidRDefault="00AC3BB4" w:rsidP="00F60F4B">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第五條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申請認養者應填具申請書並檢附認養計畫書，向</w:t>
            </w:r>
            <w:r w:rsidRPr="00AC3BB4">
              <w:rPr>
                <w:rFonts w:ascii="標楷體" w:eastAsia="標楷體" w:hAnsi="標楷體" w:hint="eastAsia"/>
                <w:color w:val="000000" w:themeColor="text1"/>
                <w:szCs w:val="24"/>
              </w:rPr>
              <w:t>文化局提出申請，經文化局審核通過</w:t>
            </w:r>
            <w:r w:rsidRPr="00A04EA9">
              <w:rPr>
                <w:rFonts w:ascii="標楷體" w:eastAsia="標楷體" w:hAnsi="標楷體" w:hint="eastAsia"/>
                <w:color w:val="000000" w:themeColor="text1"/>
                <w:szCs w:val="24"/>
              </w:rPr>
              <w:t>後，簽訂認養契約。</w:t>
            </w:r>
          </w:p>
          <w:p w:rsidR="00AC3BB4" w:rsidRDefault="00AC3BB4" w:rsidP="00AC3BB4">
            <w:pPr>
              <w:ind w:leftChars="130" w:left="312" w:rightChars="-45" w:right="-108"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如有</w:t>
            </w:r>
            <w:r w:rsidRPr="00AC3BB4">
              <w:rPr>
                <w:rFonts w:ascii="標楷體" w:eastAsia="標楷體" w:hAnsi="標楷體" w:hint="eastAsia"/>
                <w:color w:val="000000" w:themeColor="text1"/>
                <w:szCs w:val="24"/>
              </w:rPr>
              <w:t>二個以上認養人申請認養同一標的，文化局得依其所提之認養計畫書召開審查會甄</w:t>
            </w:r>
            <w:r w:rsidRPr="00A04EA9">
              <w:rPr>
                <w:rFonts w:ascii="標楷體" w:eastAsia="標楷體" w:hAnsi="標楷體" w:hint="eastAsia"/>
                <w:color w:val="000000" w:themeColor="text1"/>
                <w:szCs w:val="24"/>
              </w:rPr>
              <w:t>選。</w:t>
            </w:r>
          </w:p>
          <w:p w:rsidR="00AC3BB4" w:rsidRPr="00AC3BB4" w:rsidRDefault="00AC3BB4" w:rsidP="00AC3BB4">
            <w:pPr>
              <w:ind w:leftChars="130" w:left="312" w:rightChars="-45" w:right="-108"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申請書件所載內容如有異動，認養人應以書面敘明情形，並</w:t>
            </w:r>
            <w:r w:rsidRPr="00AC3BB4">
              <w:rPr>
                <w:rFonts w:ascii="標楷體" w:eastAsia="標楷體" w:hAnsi="標楷體" w:hint="eastAsia"/>
                <w:color w:val="000000" w:themeColor="text1"/>
                <w:szCs w:val="24"/>
              </w:rPr>
              <w:t>報經文化局備查。</w:t>
            </w:r>
          </w:p>
        </w:tc>
        <w:tc>
          <w:tcPr>
            <w:tcW w:w="4389" w:type="dxa"/>
          </w:tcPr>
          <w:p w:rsidR="002E03B0" w:rsidRDefault="00AC3BB4" w:rsidP="00AC3BB4">
            <w:pPr>
              <w:ind w:left="461" w:rightChars="11" w:right="26" w:hangingChars="192" w:hanging="461"/>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新細明體" w:hAnsi="新細明體" w:hint="eastAsia"/>
                <w:color w:val="000000" w:themeColor="text1"/>
                <w:szCs w:val="24"/>
              </w:rPr>
              <w:t>、</w:t>
            </w:r>
            <w:r w:rsidRPr="00AC3BB4">
              <w:rPr>
                <w:rFonts w:ascii="標楷體" w:eastAsia="標楷體" w:hAnsi="標楷體" w:hint="eastAsia"/>
                <w:color w:val="000000" w:themeColor="text1"/>
                <w:szCs w:val="24"/>
              </w:rPr>
              <w:t>申請認養之手續、申請書及應檢附資料。</w:t>
            </w:r>
          </w:p>
          <w:p w:rsidR="00AC3BB4" w:rsidRPr="00AC3BB4" w:rsidRDefault="00AC3BB4" w:rsidP="00AC3BB4">
            <w:pPr>
              <w:ind w:leftChars="15" w:left="461" w:rightChars="11" w:right="26" w:hangingChars="177" w:hanging="425"/>
              <w:rPr>
                <w:rFonts w:ascii="標楷體" w:eastAsia="標楷體" w:hAnsi="標楷體"/>
                <w:b/>
                <w:color w:val="000000" w:themeColor="text1"/>
                <w:szCs w:val="24"/>
              </w:rPr>
            </w:pPr>
            <w:r>
              <w:rPr>
                <w:rFonts w:ascii="標楷體" w:eastAsia="標楷體" w:hAnsi="標楷體" w:hint="eastAsia"/>
                <w:color w:val="000000" w:themeColor="text1"/>
                <w:szCs w:val="24"/>
              </w:rPr>
              <w:t>二</w:t>
            </w:r>
            <w:r w:rsidRPr="00F60F4B">
              <w:rPr>
                <w:rFonts w:ascii="標楷體" w:eastAsia="標楷體" w:hAnsi="標楷體" w:hint="eastAsia"/>
                <w:color w:val="000000" w:themeColor="text1"/>
                <w:szCs w:val="24"/>
              </w:rPr>
              <w:t>、</w:t>
            </w:r>
            <w:r>
              <w:rPr>
                <w:rFonts w:ascii="標楷體" w:eastAsia="標楷體" w:hAnsi="標楷體" w:hint="eastAsia"/>
                <w:color w:val="000000" w:themeColor="text1"/>
                <w:szCs w:val="24"/>
              </w:rPr>
              <w:t>如有數人申請認養同一標的，文化局得辦理甄選。</w:t>
            </w:r>
          </w:p>
        </w:tc>
      </w:tr>
      <w:tr w:rsidR="00AC3BB4" w:rsidRPr="00104C0F" w:rsidTr="00104C0F">
        <w:tc>
          <w:tcPr>
            <w:tcW w:w="4388" w:type="dxa"/>
          </w:tcPr>
          <w:p w:rsidR="00AC3BB4" w:rsidRDefault="00AC3BB4" w:rsidP="00F60F4B">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lastRenderedPageBreak/>
              <w:t>第六條</w:t>
            </w:r>
            <w:r w:rsidR="00603127">
              <w:rPr>
                <w:rFonts w:ascii="標楷體" w:eastAsia="標楷體" w:hAnsi="標楷體" w:hint="eastAsia"/>
                <w:color w:val="000000" w:themeColor="text1"/>
                <w:szCs w:val="24"/>
              </w:rPr>
              <w:t xml:space="preserve">　</w:t>
            </w:r>
            <w:r w:rsidRPr="002C7167">
              <w:rPr>
                <w:rFonts w:ascii="標楷體" w:eastAsia="標楷體" w:hAnsi="標楷體" w:hint="eastAsia"/>
                <w:color w:val="000000" w:themeColor="text1"/>
                <w:szCs w:val="24"/>
              </w:rPr>
              <w:t>文化局</w:t>
            </w:r>
            <w:r w:rsidRPr="00A04EA9">
              <w:rPr>
                <w:rFonts w:ascii="標楷體" w:eastAsia="標楷體" w:hAnsi="標楷體" w:hint="eastAsia"/>
                <w:color w:val="000000" w:themeColor="text1"/>
                <w:szCs w:val="24"/>
              </w:rPr>
              <w:t>得委由</w:t>
            </w:r>
            <w:proofErr w:type="gramStart"/>
            <w:r w:rsidRPr="00A04EA9">
              <w:rPr>
                <w:rFonts w:ascii="標楷體" w:eastAsia="標楷體" w:hAnsi="標楷體" w:hint="eastAsia"/>
                <w:color w:val="000000" w:themeColor="text1"/>
                <w:szCs w:val="24"/>
              </w:rPr>
              <w:t>臺</w:t>
            </w:r>
            <w:proofErr w:type="gramEnd"/>
            <w:r w:rsidRPr="00A04EA9">
              <w:rPr>
                <w:rFonts w:ascii="標楷體" w:eastAsia="標楷體" w:hAnsi="標楷體" w:hint="eastAsia"/>
                <w:color w:val="000000" w:themeColor="text1"/>
                <w:szCs w:val="24"/>
              </w:rPr>
              <w:t>中市文化資產審議委員會辦理前條審核或甄選事宜；必要時，亦得聘請專家學者參與。</w:t>
            </w:r>
          </w:p>
          <w:p w:rsidR="00AC3BB4" w:rsidRPr="00A04EA9" w:rsidRDefault="00AC3BB4" w:rsidP="002C7167">
            <w:pPr>
              <w:ind w:leftChars="130" w:left="312" w:rightChars="-45" w:right="-108" w:firstLine="426"/>
              <w:rPr>
                <w:rFonts w:ascii="標楷體" w:eastAsia="標楷體" w:hAnsi="標楷體"/>
                <w:color w:val="000000" w:themeColor="text1"/>
                <w:szCs w:val="24"/>
              </w:rPr>
            </w:pPr>
            <w:r w:rsidRPr="00A04EA9">
              <w:rPr>
                <w:rFonts w:ascii="標楷體" w:eastAsia="標楷體" w:hAnsi="標楷體" w:hint="eastAsia"/>
                <w:color w:val="000000" w:themeColor="text1"/>
                <w:szCs w:val="24"/>
              </w:rPr>
              <w:t>有關審核或甄選之方式及程</w:t>
            </w:r>
            <w:r w:rsidRPr="002C7167">
              <w:rPr>
                <w:rFonts w:ascii="標楷體" w:eastAsia="標楷體" w:hAnsi="標楷體" w:hint="eastAsia"/>
                <w:color w:val="000000" w:themeColor="text1"/>
                <w:szCs w:val="24"/>
              </w:rPr>
              <w:t>序，由</w:t>
            </w:r>
            <w:proofErr w:type="gramStart"/>
            <w:r w:rsidRPr="002C7167">
              <w:rPr>
                <w:rFonts w:ascii="標楷體" w:eastAsia="標楷體" w:hAnsi="標楷體" w:hint="eastAsia"/>
                <w:color w:val="000000" w:themeColor="text1"/>
                <w:szCs w:val="24"/>
              </w:rPr>
              <w:t>文資處另</w:t>
            </w:r>
            <w:proofErr w:type="gramEnd"/>
            <w:r w:rsidRPr="002C7167">
              <w:rPr>
                <w:rFonts w:ascii="標楷體" w:eastAsia="標楷體" w:hAnsi="標楷體" w:hint="eastAsia"/>
                <w:color w:val="000000" w:themeColor="text1"/>
                <w:szCs w:val="24"/>
              </w:rPr>
              <w:t>定之。</w:t>
            </w:r>
          </w:p>
        </w:tc>
        <w:tc>
          <w:tcPr>
            <w:tcW w:w="4389" w:type="dxa"/>
          </w:tcPr>
          <w:p w:rsidR="00AC3BB4" w:rsidRPr="002C7167" w:rsidRDefault="002C7167" w:rsidP="002C7167">
            <w:pPr>
              <w:ind w:rightChars="11" w:right="26"/>
              <w:rPr>
                <w:rFonts w:ascii="標楷體" w:eastAsia="標楷體" w:hAnsi="標楷體"/>
                <w:color w:val="000000" w:themeColor="text1"/>
                <w:szCs w:val="24"/>
              </w:rPr>
            </w:pPr>
            <w:r w:rsidRPr="002C7167">
              <w:rPr>
                <w:rFonts w:ascii="標楷體" w:eastAsia="標楷體" w:hAnsi="標楷體" w:hint="eastAsia"/>
                <w:color w:val="000000" w:themeColor="text1"/>
                <w:szCs w:val="24"/>
              </w:rPr>
              <w:t>有關申請認養之審核或甄選事宜，得委由</w:t>
            </w:r>
            <w:proofErr w:type="gramStart"/>
            <w:r w:rsidRPr="002C7167">
              <w:rPr>
                <w:rFonts w:ascii="標楷體" w:eastAsia="標楷體" w:hAnsi="標楷體" w:hint="eastAsia"/>
                <w:color w:val="000000" w:themeColor="text1"/>
                <w:szCs w:val="24"/>
              </w:rPr>
              <w:t>臺</w:t>
            </w:r>
            <w:proofErr w:type="gramEnd"/>
            <w:r w:rsidRPr="002C7167">
              <w:rPr>
                <w:rFonts w:ascii="標楷體" w:eastAsia="標楷體" w:hAnsi="標楷體" w:hint="eastAsia"/>
                <w:color w:val="000000" w:themeColor="text1"/>
                <w:szCs w:val="24"/>
              </w:rPr>
              <w:t>中市文化資產審議委員會辦理</w:t>
            </w:r>
            <w:r w:rsidR="00AC3BB4" w:rsidRPr="002C7167">
              <w:rPr>
                <w:rFonts w:ascii="標楷體" w:eastAsia="標楷體" w:hAnsi="標楷體" w:hint="eastAsia"/>
                <w:color w:val="000000" w:themeColor="text1"/>
                <w:szCs w:val="24"/>
              </w:rPr>
              <w:t>。</w:t>
            </w:r>
          </w:p>
        </w:tc>
      </w:tr>
      <w:tr w:rsidR="00AC3BB4" w:rsidRPr="00104C0F" w:rsidTr="0051703E">
        <w:trPr>
          <w:trHeight w:val="2497"/>
        </w:trPr>
        <w:tc>
          <w:tcPr>
            <w:tcW w:w="4388" w:type="dxa"/>
          </w:tcPr>
          <w:p w:rsidR="00AC3BB4" w:rsidRDefault="002C7167" w:rsidP="002C7167">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第七條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審核或甄選標準之參考:</w:t>
            </w:r>
          </w:p>
          <w:p w:rsidR="002C7167" w:rsidRPr="00C2513E" w:rsidRDefault="002C7167" w:rsidP="002C7167">
            <w:pPr>
              <w:ind w:leftChars="130" w:left="735" w:rightChars="-45" w:right="-108" w:hanging="423"/>
              <w:rPr>
                <w:rFonts w:ascii="標楷體" w:eastAsia="標楷體" w:hAnsi="標楷體"/>
                <w:color w:val="000000" w:themeColor="text1"/>
                <w:szCs w:val="24"/>
              </w:rPr>
            </w:pPr>
            <w:r w:rsidRPr="00A04EA9">
              <w:rPr>
                <w:rFonts w:ascii="標楷體" w:eastAsia="標楷體" w:hAnsi="標楷體" w:hint="eastAsia"/>
                <w:color w:val="000000" w:themeColor="text1"/>
                <w:szCs w:val="24"/>
              </w:rPr>
              <w:t>一、認養標的之整體規劃、管理維護</w:t>
            </w:r>
            <w:r w:rsidRPr="00C2513E">
              <w:rPr>
                <w:rFonts w:ascii="標楷體" w:eastAsia="標楷體" w:hAnsi="標楷體" w:hint="eastAsia"/>
                <w:color w:val="000000" w:themeColor="text1"/>
                <w:szCs w:val="24"/>
              </w:rPr>
              <w:t>或環境美化構想。</w:t>
            </w:r>
          </w:p>
          <w:p w:rsidR="00C2513E" w:rsidRPr="00C2513E" w:rsidRDefault="008C74FC" w:rsidP="002C7167">
            <w:pPr>
              <w:ind w:leftChars="130" w:left="735" w:rightChars="-45" w:right="-108" w:hanging="423"/>
              <w:rPr>
                <w:rFonts w:ascii="標楷體" w:eastAsia="標楷體" w:hAnsi="標楷體"/>
                <w:color w:val="000000" w:themeColor="text1"/>
                <w:szCs w:val="24"/>
              </w:rPr>
            </w:pPr>
            <w:r w:rsidRPr="00C2513E">
              <w:rPr>
                <w:rFonts w:ascii="標楷體" w:eastAsia="標楷體" w:hAnsi="標楷體" w:hint="eastAsia"/>
                <w:color w:val="000000" w:themeColor="text1"/>
                <w:szCs w:val="24"/>
              </w:rPr>
              <w:t>二、與文化局及</w:t>
            </w:r>
            <w:proofErr w:type="gramStart"/>
            <w:r w:rsidRPr="00C2513E">
              <w:rPr>
                <w:rFonts w:ascii="標楷體" w:eastAsia="標楷體" w:hAnsi="標楷體" w:hint="eastAsia"/>
                <w:color w:val="000000" w:themeColor="text1"/>
                <w:szCs w:val="24"/>
              </w:rPr>
              <w:t>文資處之</w:t>
            </w:r>
            <w:proofErr w:type="gramEnd"/>
            <w:r w:rsidRPr="00C2513E">
              <w:rPr>
                <w:rFonts w:ascii="標楷體" w:eastAsia="標楷體" w:hAnsi="標楷體" w:hint="eastAsia"/>
                <w:color w:val="000000" w:themeColor="text1"/>
                <w:szCs w:val="24"/>
              </w:rPr>
              <w:t>協調配合機制。</w:t>
            </w:r>
          </w:p>
          <w:p w:rsidR="002C7167" w:rsidRDefault="00C2513E" w:rsidP="002C7167">
            <w:pPr>
              <w:ind w:leftChars="130" w:left="735" w:rightChars="-45" w:right="-108" w:hanging="423"/>
              <w:rPr>
                <w:rFonts w:ascii="標楷體" w:eastAsia="標楷體" w:hAnsi="標楷體"/>
                <w:color w:val="000000" w:themeColor="text1"/>
                <w:szCs w:val="24"/>
              </w:rPr>
            </w:pPr>
            <w:r w:rsidRPr="00A04EA9">
              <w:rPr>
                <w:rFonts w:ascii="標楷體" w:eastAsia="標楷體" w:hAnsi="標楷體" w:hint="eastAsia"/>
                <w:color w:val="000000" w:themeColor="text1"/>
                <w:szCs w:val="24"/>
              </w:rPr>
              <w:t>三、簡報內容及現場答</w:t>
            </w:r>
            <w:proofErr w:type="gramStart"/>
            <w:r w:rsidRPr="00A04EA9">
              <w:rPr>
                <w:rFonts w:ascii="標楷體" w:eastAsia="標楷體" w:hAnsi="標楷體" w:hint="eastAsia"/>
                <w:color w:val="000000" w:themeColor="text1"/>
                <w:szCs w:val="24"/>
              </w:rPr>
              <w:t>詢</w:t>
            </w:r>
            <w:proofErr w:type="gramEnd"/>
            <w:r w:rsidRPr="00A04EA9">
              <w:rPr>
                <w:rFonts w:ascii="標楷體" w:eastAsia="標楷體" w:hAnsi="標楷體" w:hint="eastAsia"/>
                <w:color w:val="000000" w:themeColor="text1"/>
                <w:szCs w:val="24"/>
              </w:rPr>
              <w:t>表現。</w:t>
            </w:r>
          </w:p>
          <w:p w:rsidR="00C2513E" w:rsidRPr="00A04EA9" w:rsidRDefault="00C2513E" w:rsidP="002C7167">
            <w:pPr>
              <w:ind w:leftChars="130" w:left="735" w:rightChars="-45" w:right="-108" w:hanging="423"/>
              <w:rPr>
                <w:rFonts w:ascii="標楷體" w:eastAsia="標楷體" w:hAnsi="標楷體"/>
                <w:color w:val="000000" w:themeColor="text1"/>
                <w:szCs w:val="24"/>
              </w:rPr>
            </w:pPr>
            <w:r w:rsidRPr="00A04EA9">
              <w:rPr>
                <w:rFonts w:ascii="標楷體" w:eastAsia="標楷體" w:hAnsi="標楷體" w:hint="eastAsia"/>
                <w:color w:val="000000" w:themeColor="text1"/>
                <w:szCs w:val="24"/>
              </w:rPr>
              <w:t>四、其他必要之圖說及相關資料。</w:t>
            </w:r>
          </w:p>
        </w:tc>
        <w:tc>
          <w:tcPr>
            <w:tcW w:w="4389" w:type="dxa"/>
          </w:tcPr>
          <w:p w:rsidR="00AC3BB4" w:rsidRPr="00C2513E" w:rsidRDefault="00A11E68" w:rsidP="00A11E68">
            <w:pPr>
              <w:ind w:rightChars="11" w:right="26"/>
              <w:rPr>
                <w:rFonts w:ascii="標楷體" w:eastAsia="標楷體" w:hAnsi="標楷體"/>
                <w:color w:val="000000" w:themeColor="text1"/>
                <w:szCs w:val="24"/>
              </w:rPr>
            </w:pPr>
            <w:r>
              <w:rPr>
                <w:rFonts w:ascii="標楷體" w:eastAsia="標楷體" w:hAnsi="標楷體" w:hint="eastAsia"/>
                <w:color w:val="000000" w:themeColor="text1"/>
                <w:szCs w:val="24"/>
              </w:rPr>
              <w:t>申請認養之</w:t>
            </w:r>
            <w:r w:rsidR="00C2513E" w:rsidRPr="00C2513E">
              <w:rPr>
                <w:rFonts w:ascii="標楷體" w:eastAsia="標楷體" w:hAnsi="標楷體" w:hint="eastAsia"/>
                <w:color w:val="000000" w:themeColor="text1"/>
                <w:szCs w:val="24"/>
              </w:rPr>
              <w:t>審核或甄選標準。</w:t>
            </w:r>
          </w:p>
        </w:tc>
      </w:tr>
      <w:tr w:rsidR="00C2513E" w:rsidRPr="00104C0F" w:rsidTr="0051703E">
        <w:trPr>
          <w:trHeight w:val="1543"/>
        </w:trPr>
        <w:tc>
          <w:tcPr>
            <w:tcW w:w="4388" w:type="dxa"/>
          </w:tcPr>
          <w:p w:rsidR="00C2513E" w:rsidRPr="00A04EA9" w:rsidRDefault="00C2513E" w:rsidP="00C2513E">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第八條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認養期限每期一年至四年；認養人於期</w:t>
            </w:r>
            <w:r w:rsidRPr="00C2513E">
              <w:rPr>
                <w:rFonts w:ascii="標楷體" w:eastAsia="標楷體" w:hAnsi="標楷體" w:hint="eastAsia"/>
                <w:color w:val="000000" w:themeColor="text1"/>
                <w:szCs w:val="24"/>
              </w:rPr>
              <w:t>限屆滿前三</w:t>
            </w:r>
            <w:proofErr w:type="gramStart"/>
            <w:r w:rsidRPr="00C2513E">
              <w:rPr>
                <w:rFonts w:ascii="標楷體" w:eastAsia="標楷體" w:hAnsi="標楷體" w:hint="eastAsia"/>
                <w:color w:val="000000" w:themeColor="text1"/>
                <w:szCs w:val="24"/>
              </w:rPr>
              <w:t>個</w:t>
            </w:r>
            <w:proofErr w:type="gramEnd"/>
            <w:r w:rsidRPr="00C2513E">
              <w:rPr>
                <w:rFonts w:ascii="標楷體" w:eastAsia="標楷體" w:hAnsi="標楷體" w:hint="eastAsia"/>
                <w:color w:val="000000" w:themeColor="text1"/>
                <w:szCs w:val="24"/>
              </w:rPr>
              <w:t>月得申請繼續認養，經文化局認</w:t>
            </w:r>
            <w:r w:rsidRPr="00A04EA9">
              <w:rPr>
                <w:rFonts w:ascii="標楷體" w:eastAsia="標楷體" w:hAnsi="標楷體" w:hint="eastAsia"/>
                <w:color w:val="000000" w:themeColor="text1"/>
                <w:szCs w:val="24"/>
              </w:rPr>
              <w:t>定績效優良者，得由其優先認養並續訂契約。</w:t>
            </w:r>
          </w:p>
        </w:tc>
        <w:tc>
          <w:tcPr>
            <w:tcW w:w="4389" w:type="dxa"/>
          </w:tcPr>
          <w:p w:rsidR="00C2513E" w:rsidRPr="00A11E68" w:rsidRDefault="00A11E68" w:rsidP="00AC3BB4">
            <w:pPr>
              <w:ind w:rightChars="11" w:right="26"/>
              <w:rPr>
                <w:rFonts w:ascii="標楷體" w:eastAsia="標楷體" w:hAnsi="標楷體"/>
                <w:color w:val="000000" w:themeColor="text1"/>
                <w:szCs w:val="24"/>
              </w:rPr>
            </w:pPr>
            <w:r w:rsidRPr="00A11E68">
              <w:rPr>
                <w:rFonts w:ascii="標楷體" w:eastAsia="標楷體" w:hAnsi="標楷體" w:hint="eastAsia"/>
                <w:color w:val="000000" w:themeColor="text1"/>
                <w:szCs w:val="24"/>
              </w:rPr>
              <w:t>申請認養期限及優先續約之條件。</w:t>
            </w:r>
          </w:p>
        </w:tc>
      </w:tr>
      <w:tr w:rsidR="00C2513E" w:rsidRPr="00104C0F" w:rsidTr="0051703E">
        <w:trPr>
          <w:trHeight w:val="3377"/>
        </w:trPr>
        <w:tc>
          <w:tcPr>
            <w:tcW w:w="4388" w:type="dxa"/>
          </w:tcPr>
          <w:p w:rsidR="00C2513E" w:rsidRDefault="00C2513E" w:rsidP="00C2513E">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第九條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人應依文化資產保存法、文化資產保存法施行細則、古蹟管理維護辦法、古蹟歷史建築紀念建築及聚落建築群重大災害應變處理辦法、考古遺址監管保護辦法及其他相關規定，負責認養標的之管理維護，並盡善良管理人之注意義務。</w:t>
            </w:r>
          </w:p>
          <w:p w:rsidR="00C2513E" w:rsidRPr="00C2513E" w:rsidRDefault="00C2513E" w:rsidP="00317078">
            <w:pPr>
              <w:ind w:leftChars="130" w:left="312" w:rightChars="-45" w:right="-108"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認</w:t>
            </w:r>
            <w:bookmarkStart w:id="0" w:name="_GoBack"/>
            <w:bookmarkEnd w:id="0"/>
            <w:r w:rsidRPr="00A04EA9">
              <w:rPr>
                <w:rFonts w:ascii="標楷體" w:eastAsia="標楷體" w:hAnsi="標楷體" w:hint="eastAsia"/>
                <w:color w:val="000000" w:themeColor="text1"/>
                <w:szCs w:val="24"/>
              </w:rPr>
              <w:t>養人於認養期間內，應自行負擔認養標的之水電及管理維護費用。</w:t>
            </w:r>
          </w:p>
        </w:tc>
        <w:tc>
          <w:tcPr>
            <w:tcW w:w="4389" w:type="dxa"/>
          </w:tcPr>
          <w:p w:rsidR="00C2513E" w:rsidRDefault="00EC7065" w:rsidP="00EC7065">
            <w:pPr>
              <w:ind w:leftChars="15" w:left="461" w:rightChars="11" w:right="26" w:hangingChars="177" w:hanging="425"/>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新細明體" w:hAnsi="新細明體" w:hint="eastAsia"/>
                <w:color w:val="000000" w:themeColor="text1"/>
                <w:szCs w:val="24"/>
              </w:rPr>
              <w:t>、</w:t>
            </w:r>
            <w:r>
              <w:rPr>
                <w:rFonts w:ascii="標楷體" w:eastAsia="標楷體" w:hAnsi="標楷體" w:hint="eastAsia"/>
                <w:color w:val="000000" w:themeColor="text1"/>
                <w:szCs w:val="24"/>
              </w:rPr>
              <w:t>認養人應遵守文化資產</w:t>
            </w:r>
            <w:r w:rsidRPr="00EC7065">
              <w:rPr>
                <w:rFonts w:ascii="標楷體" w:eastAsia="標楷體" w:hAnsi="標楷體" w:hint="eastAsia"/>
                <w:color w:val="000000" w:themeColor="text1"/>
                <w:szCs w:val="24"/>
              </w:rPr>
              <w:t>相關法令規定</w:t>
            </w:r>
            <w:r>
              <w:rPr>
                <w:rFonts w:ascii="標楷體" w:eastAsia="標楷體" w:hAnsi="標楷體" w:hint="eastAsia"/>
                <w:color w:val="000000" w:themeColor="text1"/>
                <w:szCs w:val="24"/>
              </w:rPr>
              <w:t>，予以</w:t>
            </w:r>
            <w:r w:rsidRPr="00EC7065">
              <w:rPr>
                <w:rFonts w:ascii="標楷體" w:eastAsia="標楷體" w:hAnsi="標楷體" w:hint="eastAsia"/>
                <w:color w:val="000000" w:themeColor="text1"/>
                <w:szCs w:val="24"/>
              </w:rPr>
              <w:t>管理維護。</w:t>
            </w:r>
          </w:p>
          <w:p w:rsidR="00EC7065" w:rsidRPr="00EC7065" w:rsidRDefault="00EC7065" w:rsidP="00EC7065">
            <w:pPr>
              <w:ind w:leftChars="15" w:left="461" w:rightChars="11" w:right="26" w:hangingChars="177" w:hanging="425"/>
              <w:rPr>
                <w:rFonts w:ascii="標楷體" w:eastAsia="標楷體" w:hAnsi="標楷體" w:hint="eastAsia"/>
                <w:color w:val="000000" w:themeColor="text1"/>
                <w:szCs w:val="24"/>
              </w:rPr>
            </w:pPr>
            <w:r w:rsidRPr="00EC7065">
              <w:rPr>
                <w:rFonts w:ascii="標楷體" w:eastAsia="標楷體" w:hAnsi="標楷體" w:hint="eastAsia"/>
                <w:color w:val="000000" w:themeColor="text1"/>
                <w:szCs w:val="24"/>
              </w:rPr>
              <w:t>二</w:t>
            </w:r>
            <w:r w:rsidRPr="00EC7065">
              <w:rPr>
                <w:rFonts w:ascii="標楷體" w:eastAsia="標楷體" w:hAnsi="標楷體" w:hint="eastAsia"/>
                <w:color w:val="000000" w:themeColor="text1"/>
                <w:szCs w:val="24"/>
              </w:rPr>
              <w:t>、</w:t>
            </w:r>
            <w:r w:rsidRPr="00EC7065">
              <w:rPr>
                <w:rFonts w:ascii="標楷體" w:eastAsia="標楷體" w:hAnsi="標楷體" w:hint="eastAsia"/>
                <w:color w:val="000000" w:themeColor="text1"/>
                <w:szCs w:val="24"/>
              </w:rPr>
              <w:t>有關認養標的所需費用，應由認養人自行負擔。</w:t>
            </w:r>
          </w:p>
        </w:tc>
      </w:tr>
      <w:tr w:rsidR="002E2A2A" w:rsidRPr="00104C0F" w:rsidTr="0051703E">
        <w:trPr>
          <w:trHeight w:val="4390"/>
        </w:trPr>
        <w:tc>
          <w:tcPr>
            <w:tcW w:w="4388" w:type="dxa"/>
          </w:tcPr>
          <w:p w:rsidR="002E2A2A" w:rsidRPr="002E2A2A" w:rsidRDefault="002E2A2A" w:rsidP="00C2513E">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如認養標的及其附屬設施發生滲水、積水或破損情事，認養人得更新改善</w:t>
            </w:r>
            <w:r w:rsidRPr="002E2A2A">
              <w:rPr>
                <w:rFonts w:ascii="標楷體" w:eastAsia="標楷體" w:hAnsi="標楷體" w:hint="eastAsia"/>
                <w:color w:val="000000" w:themeColor="text1"/>
                <w:szCs w:val="24"/>
              </w:rPr>
              <w:t>，或以整體景觀規劃設計為目的進行美化裝修工程。</w:t>
            </w:r>
          </w:p>
          <w:p w:rsidR="002E2A2A" w:rsidRDefault="002E2A2A" w:rsidP="002E2A2A">
            <w:pPr>
              <w:ind w:leftChars="130" w:left="312" w:rightChars="-45" w:right="-108" w:firstLineChars="177" w:firstLine="425"/>
              <w:rPr>
                <w:rFonts w:ascii="標楷體" w:eastAsia="標楷體" w:hAnsi="標楷體"/>
                <w:color w:val="000000" w:themeColor="text1"/>
                <w:szCs w:val="24"/>
              </w:rPr>
            </w:pPr>
            <w:r w:rsidRPr="002E2A2A">
              <w:rPr>
                <w:rFonts w:ascii="標楷體" w:eastAsia="標楷體" w:hAnsi="標楷體" w:hint="eastAsia"/>
                <w:color w:val="000000" w:themeColor="text1"/>
                <w:szCs w:val="24"/>
              </w:rPr>
              <w:t>前項情形，認養人應提出申請書、設計圖、施工計畫、維護計畫等文件，報經文化局核准</w:t>
            </w:r>
            <w:r w:rsidRPr="00A04EA9">
              <w:rPr>
                <w:rFonts w:ascii="標楷體" w:eastAsia="標楷體" w:hAnsi="標楷體" w:hint="eastAsia"/>
                <w:color w:val="000000" w:themeColor="text1"/>
                <w:szCs w:val="24"/>
              </w:rPr>
              <w:t>後，始得為之。其費用由認養人自行負擔。</w:t>
            </w:r>
          </w:p>
          <w:p w:rsidR="002E2A2A" w:rsidRPr="002E2A2A" w:rsidRDefault="00317078" w:rsidP="00317078">
            <w:pPr>
              <w:ind w:leftChars="130" w:left="312" w:rightChars="-45" w:right="-108" w:firstLineChars="177" w:firstLine="425"/>
              <w:rPr>
                <w:rFonts w:ascii="標楷體" w:eastAsia="標楷體" w:hAnsi="標楷體"/>
                <w:color w:val="000000" w:themeColor="text1"/>
                <w:szCs w:val="24"/>
              </w:rPr>
            </w:pPr>
            <w:r w:rsidRPr="006C5E59">
              <w:rPr>
                <w:rFonts w:ascii="標楷體" w:eastAsia="標楷體" w:hAnsi="標楷體" w:hint="eastAsia"/>
                <w:color w:val="000000" w:themeColor="text1"/>
                <w:szCs w:val="24"/>
              </w:rPr>
              <w:t>前條</w:t>
            </w:r>
            <w:r w:rsidR="006C5E59" w:rsidRPr="006C5E59">
              <w:rPr>
                <w:rFonts w:ascii="標楷體" w:eastAsia="標楷體" w:hAnsi="標楷體" w:hint="eastAsia"/>
                <w:color w:val="000000" w:themeColor="text1"/>
                <w:szCs w:val="24"/>
              </w:rPr>
              <w:t>因管理維護</w:t>
            </w:r>
            <w:r w:rsidRPr="006C5E59">
              <w:rPr>
                <w:rFonts w:ascii="標楷體" w:eastAsia="標楷體" w:hAnsi="標楷體" w:hint="eastAsia"/>
                <w:color w:val="000000" w:themeColor="text1"/>
                <w:szCs w:val="24"/>
              </w:rPr>
              <w:t>或本</w:t>
            </w:r>
            <w:r w:rsidR="006C5E59">
              <w:rPr>
                <w:rFonts w:ascii="標楷體" w:eastAsia="標楷體" w:hAnsi="標楷體" w:hint="eastAsia"/>
                <w:color w:val="000000" w:themeColor="text1"/>
                <w:szCs w:val="24"/>
              </w:rPr>
              <w:t>條</w:t>
            </w:r>
            <w:r w:rsidR="006C5E59" w:rsidRPr="006C5E59">
              <w:rPr>
                <w:rFonts w:ascii="標楷體" w:eastAsia="標楷體" w:hAnsi="標楷體" w:hint="eastAsia"/>
                <w:color w:val="000000" w:themeColor="text1"/>
                <w:szCs w:val="24"/>
              </w:rPr>
              <w:t>改善、裝修</w:t>
            </w:r>
            <w:r w:rsidRPr="006C5E59">
              <w:rPr>
                <w:rFonts w:ascii="標楷體" w:eastAsia="標楷體" w:hAnsi="標楷體" w:hint="eastAsia"/>
                <w:color w:val="000000" w:themeColor="text1"/>
                <w:szCs w:val="24"/>
              </w:rPr>
              <w:t>所需</w:t>
            </w:r>
            <w:r>
              <w:rPr>
                <w:rFonts w:ascii="標楷體" w:eastAsia="標楷體" w:hAnsi="標楷體" w:hint="eastAsia"/>
                <w:color w:val="000000" w:themeColor="text1"/>
                <w:szCs w:val="24"/>
              </w:rPr>
              <w:t>之</w:t>
            </w:r>
            <w:r w:rsidRPr="00A04EA9">
              <w:rPr>
                <w:rFonts w:ascii="標楷體" w:eastAsia="標楷體" w:hAnsi="標楷體" w:hint="eastAsia"/>
                <w:color w:val="000000" w:themeColor="text1"/>
                <w:szCs w:val="24"/>
              </w:rPr>
              <w:t>費用，認養人如有困難，得</w:t>
            </w:r>
            <w:r w:rsidRPr="002E2A2A">
              <w:rPr>
                <w:rFonts w:ascii="標楷體" w:eastAsia="標楷體" w:hAnsi="標楷體" w:hint="eastAsia"/>
                <w:color w:val="000000" w:themeColor="text1"/>
                <w:szCs w:val="24"/>
              </w:rPr>
              <w:t>向文化局</w:t>
            </w:r>
            <w:r w:rsidRPr="00A04EA9">
              <w:rPr>
                <w:rFonts w:ascii="標楷體" w:eastAsia="標楷體" w:hAnsi="標楷體" w:hint="eastAsia"/>
                <w:color w:val="000000" w:themeColor="text1"/>
                <w:szCs w:val="24"/>
              </w:rPr>
              <w:t>申請文化部文化資產局補助部分經費。</w:t>
            </w:r>
          </w:p>
        </w:tc>
        <w:tc>
          <w:tcPr>
            <w:tcW w:w="4389" w:type="dxa"/>
          </w:tcPr>
          <w:p w:rsidR="002E2A2A" w:rsidRDefault="00582B13" w:rsidP="006C5E59">
            <w:pPr>
              <w:ind w:leftChars="15" w:left="461" w:rightChars="11" w:right="26" w:hangingChars="177" w:hanging="425"/>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新細明體" w:hAnsi="新細明體" w:hint="eastAsia"/>
                <w:color w:val="000000" w:themeColor="text1"/>
                <w:szCs w:val="24"/>
              </w:rPr>
              <w:t>、</w:t>
            </w:r>
            <w:r>
              <w:rPr>
                <w:rFonts w:ascii="標楷體" w:eastAsia="標楷體" w:hAnsi="標楷體" w:hint="eastAsia"/>
                <w:color w:val="000000" w:themeColor="text1"/>
                <w:szCs w:val="24"/>
              </w:rPr>
              <w:t>認養人</w:t>
            </w:r>
            <w:r w:rsidRPr="009755E5">
              <w:rPr>
                <w:rFonts w:ascii="標楷體" w:eastAsia="標楷體" w:hAnsi="標楷體" w:hint="eastAsia"/>
                <w:color w:val="000000" w:themeColor="text1"/>
                <w:szCs w:val="24"/>
              </w:rPr>
              <w:t>改善或裝修認養標的之限制。</w:t>
            </w:r>
          </w:p>
          <w:p w:rsidR="006C5E59" w:rsidRPr="006C5E59" w:rsidRDefault="006C5E59" w:rsidP="006C5E59">
            <w:pPr>
              <w:ind w:leftChars="15" w:left="461" w:rightChars="11" w:right="26" w:hangingChars="177" w:hanging="425"/>
              <w:rPr>
                <w:rFonts w:ascii="標楷體" w:eastAsia="標楷體" w:hAnsi="標楷體" w:hint="eastAsia"/>
                <w:color w:val="000000" w:themeColor="text1"/>
                <w:szCs w:val="24"/>
              </w:rPr>
            </w:pPr>
            <w:r w:rsidRPr="00EC7065">
              <w:rPr>
                <w:rFonts w:ascii="標楷體" w:eastAsia="標楷體" w:hAnsi="標楷體" w:hint="eastAsia"/>
                <w:color w:val="000000" w:themeColor="text1"/>
                <w:szCs w:val="24"/>
              </w:rPr>
              <w:t>二、</w:t>
            </w:r>
            <w:r>
              <w:rPr>
                <w:rFonts w:ascii="標楷體" w:eastAsia="標楷體" w:hAnsi="標楷體" w:hint="eastAsia"/>
                <w:color w:val="000000" w:themeColor="text1"/>
                <w:szCs w:val="24"/>
              </w:rPr>
              <w:t>認養人如無法完全負擔認養標的之管理維護</w:t>
            </w:r>
            <w:r>
              <w:rPr>
                <w:rFonts w:ascii="新細明體" w:hAnsi="新細明體" w:hint="eastAsia"/>
                <w:color w:val="000000" w:themeColor="text1"/>
                <w:szCs w:val="24"/>
              </w:rPr>
              <w:t>、</w:t>
            </w:r>
            <w:r>
              <w:rPr>
                <w:rFonts w:ascii="標楷體" w:eastAsia="標楷體" w:hAnsi="標楷體" w:hint="eastAsia"/>
                <w:color w:val="000000" w:themeColor="text1"/>
                <w:szCs w:val="24"/>
              </w:rPr>
              <w:t>改善或裝修所需費用，經審核通過後，得由文化局代為向中央主管機關文化部文化資產局申請補助部分經費。</w:t>
            </w:r>
          </w:p>
        </w:tc>
      </w:tr>
      <w:tr w:rsidR="002E2A2A" w:rsidRPr="00104C0F" w:rsidTr="0051703E">
        <w:trPr>
          <w:trHeight w:val="3402"/>
        </w:trPr>
        <w:tc>
          <w:tcPr>
            <w:tcW w:w="4388" w:type="dxa"/>
          </w:tcPr>
          <w:p w:rsidR="002E2A2A" w:rsidRDefault="00317078" w:rsidP="00C2513E">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lastRenderedPageBreak/>
              <w:t>第十一條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認養人於簽訂認養契約後，應依認養標的之財產及物品使用現況辦理點交程序。</w:t>
            </w:r>
          </w:p>
          <w:p w:rsidR="00317078" w:rsidRPr="00317078" w:rsidRDefault="00317078" w:rsidP="00317078">
            <w:pPr>
              <w:ind w:leftChars="130" w:left="312" w:rightChars="-45" w:right="-108" w:firstLineChars="295" w:firstLine="708"/>
              <w:rPr>
                <w:rFonts w:ascii="標楷體" w:eastAsia="標楷體" w:hAnsi="標楷體"/>
                <w:color w:val="000000" w:themeColor="text1"/>
                <w:szCs w:val="24"/>
              </w:rPr>
            </w:pPr>
            <w:r w:rsidRPr="00A04EA9">
              <w:rPr>
                <w:rFonts w:ascii="標楷體" w:eastAsia="標楷體" w:hAnsi="標楷體" w:hint="eastAsia"/>
                <w:color w:val="000000" w:themeColor="text1"/>
                <w:szCs w:val="24"/>
              </w:rPr>
              <w:t>於認養期間屆滿、認養契約終止或解除時，認養人應返還點交之財產及物品，並回復認養標的原狀；其未依規定回復原狀者，文化局得代為履行，所需費用並得向認養人追償之。</w:t>
            </w:r>
          </w:p>
        </w:tc>
        <w:tc>
          <w:tcPr>
            <w:tcW w:w="4389" w:type="dxa"/>
          </w:tcPr>
          <w:p w:rsidR="002E2A2A"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認養標的之點交</w:t>
            </w:r>
            <w:proofErr w:type="gramStart"/>
            <w:r w:rsidRPr="009755E5">
              <w:rPr>
                <w:rFonts w:ascii="標楷體" w:eastAsia="標楷體" w:hAnsi="標楷體" w:hint="eastAsia"/>
                <w:color w:val="000000" w:themeColor="text1"/>
                <w:szCs w:val="24"/>
              </w:rPr>
              <w:t>程序及返還</w:t>
            </w:r>
            <w:proofErr w:type="gramEnd"/>
            <w:r w:rsidRPr="009755E5">
              <w:rPr>
                <w:rFonts w:ascii="標楷體" w:eastAsia="標楷體" w:hAnsi="標楷體" w:hint="eastAsia"/>
                <w:color w:val="000000" w:themeColor="text1"/>
                <w:szCs w:val="24"/>
              </w:rPr>
              <w:t>規定。</w:t>
            </w:r>
          </w:p>
        </w:tc>
      </w:tr>
      <w:tr w:rsidR="00317078" w:rsidRPr="00104C0F" w:rsidTr="0051703E">
        <w:trPr>
          <w:trHeight w:val="3831"/>
        </w:trPr>
        <w:tc>
          <w:tcPr>
            <w:tcW w:w="4388" w:type="dxa"/>
          </w:tcPr>
          <w:p w:rsidR="00317078" w:rsidRDefault="00317078" w:rsidP="00317078">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第十二條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認養人得申請於認養標的之適當地點設置認養標誌牌。</w:t>
            </w:r>
          </w:p>
          <w:p w:rsidR="00317078" w:rsidRDefault="00317078" w:rsidP="00317078">
            <w:pPr>
              <w:ind w:leftChars="130" w:left="312" w:rightChars="-45" w:right="-108"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認養標誌牌之內容、規格、材質、數量及位置，應報文化局核准，始得設置。</w:t>
            </w:r>
          </w:p>
          <w:p w:rsidR="00317078" w:rsidRPr="00317078" w:rsidRDefault="00317078" w:rsidP="00317078">
            <w:pPr>
              <w:ind w:leftChars="130" w:left="312" w:rightChars="-45" w:right="-108" w:firstLineChars="177" w:firstLine="425"/>
              <w:rPr>
                <w:rFonts w:ascii="標楷體" w:eastAsia="標楷體" w:hAnsi="標楷體"/>
                <w:color w:val="000000" w:themeColor="text1"/>
                <w:szCs w:val="24"/>
              </w:rPr>
            </w:pPr>
            <w:r w:rsidRPr="00A04EA9">
              <w:rPr>
                <w:rFonts w:ascii="標楷體" w:eastAsia="標楷體" w:hAnsi="標楷體" w:hint="eastAsia"/>
                <w:color w:val="000000" w:themeColor="text1"/>
                <w:szCs w:val="24"/>
              </w:rPr>
              <w:t>認養標誌牌應於認養期間屆滿、認養契約終止或解除之日起十日內，由認養人自行拆除並回復原狀，逾期未移除者，視同廢棄物，得由文化局逕行為之。</w:t>
            </w:r>
          </w:p>
        </w:tc>
        <w:tc>
          <w:tcPr>
            <w:tcW w:w="4389" w:type="dxa"/>
          </w:tcPr>
          <w:p w:rsidR="00317078" w:rsidRPr="00C2513E" w:rsidRDefault="0051703E" w:rsidP="00AC3BB4">
            <w:pPr>
              <w:ind w:rightChars="11" w:right="26"/>
              <w:rPr>
                <w:rFonts w:ascii="標楷體" w:eastAsia="標楷體" w:hAnsi="標楷體"/>
                <w:color w:val="000000" w:themeColor="text1"/>
                <w:szCs w:val="24"/>
              </w:rPr>
            </w:pPr>
            <w:r>
              <w:rPr>
                <w:rFonts w:ascii="標楷體" w:eastAsia="標楷體" w:hAnsi="標楷體" w:hint="eastAsia"/>
                <w:color w:val="000000" w:themeColor="text1"/>
                <w:szCs w:val="24"/>
              </w:rPr>
              <w:t>認養人</w:t>
            </w:r>
            <w:r w:rsidRPr="009755E5">
              <w:rPr>
                <w:rFonts w:ascii="標楷體" w:eastAsia="標楷體" w:hAnsi="標楷體" w:hint="eastAsia"/>
                <w:color w:val="000000" w:themeColor="text1"/>
                <w:szCs w:val="24"/>
              </w:rPr>
              <w:t>設置及拆除認養標誌牌之規定。</w:t>
            </w:r>
          </w:p>
        </w:tc>
      </w:tr>
      <w:tr w:rsidR="00147F0A" w:rsidRPr="00104C0F" w:rsidTr="0051703E">
        <w:trPr>
          <w:trHeight w:val="5597"/>
        </w:trPr>
        <w:tc>
          <w:tcPr>
            <w:tcW w:w="4388" w:type="dxa"/>
          </w:tcPr>
          <w:p w:rsidR="00147F0A" w:rsidRDefault="00147F0A" w:rsidP="00147F0A">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第十三條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認養人應遵守下列規定:</w:t>
            </w:r>
          </w:p>
          <w:p w:rsidR="00147F0A" w:rsidRDefault="00147F0A"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一、認養標的不得封閉，應適度開放大眾參觀。</w:t>
            </w:r>
          </w:p>
          <w:p w:rsidR="00492A9F" w:rsidRDefault="00492A9F"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二、認養期間內不得有營利行為，但經文化局事前同意，得舉辦無收益、非商業性之公益活動。</w:t>
            </w:r>
          </w:p>
          <w:p w:rsidR="00492A9F" w:rsidRDefault="00492A9F"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三、未經核准，不得於認養標的為擴建、整建或改建。</w:t>
            </w:r>
          </w:p>
          <w:p w:rsidR="00492A9F" w:rsidRDefault="00492A9F"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四、不得將認養契約權利義務之全部或一部讓與他人。</w:t>
            </w:r>
          </w:p>
          <w:p w:rsidR="00492A9F" w:rsidRDefault="00492A9F"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五、不得有違反法令及善良風俗之行為。</w:t>
            </w:r>
          </w:p>
          <w:p w:rsidR="00492A9F" w:rsidRPr="00A04EA9" w:rsidRDefault="00492A9F" w:rsidP="00492A9F">
            <w:pPr>
              <w:ind w:leftChars="308" w:left="1161" w:rightChars="-45" w:right="-108" w:hangingChars="176" w:hanging="422"/>
              <w:rPr>
                <w:rFonts w:ascii="標楷體" w:eastAsia="標楷體" w:hAnsi="標楷體"/>
                <w:color w:val="000000" w:themeColor="text1"/>
                <w:szCs w:val="24"/>
              </w:rPr>
            </w:pPr>
            <w:r w:rsidRPr="00A04EA9">
              <w:rPr>
                <w:rFonts w:ascii="標楷體" w:eastAsia="標楷體" w:hAnsi="標楷體" w:hint="eastAsia"/>
                <w:color w:val="000000" w:themeColor="text1"/>
                <w:szCs w:val="24"/>
              </w:rPr>
              <w:t>六、發現認養標的遭人毀損或占用時，應立即通報</w:t>
            </w:r>
            <w:proofErr w:type="gramStart"/>
            <w:r w:rsidRPr="00A04EA9">
              <w:rPr>
                <w:rFonts w:ascii="標楷體" w:eastAsia="標楷體" w:hAnsi="標楷體" w:hint="eastAsia"/>
                <w:color w:val="000000" w:themeColor="text1"/>
                <w:szCs w:val="24"/>
              </w:rPr>
              <w:t>文資處</w:t>
            </w:r>
            <w:proofErr w:type="gramEnd"/>
            <w:r w:rsidRPr="00A04EA9">
              <w:rPr>
                <w:rFonts w:ascii="標楷體" w:eastAsia="標楷體" w:hAnsi="標楷體" w:hint="eastAsia"/>
                <w:color w:val="000000" w:themeColor="text1"/>
                <w:szCs w:val="24"/>
              </w:rPr>
              <w:t>。</w:t>
            </w:r>
          </w:p>
        </w:tc>
        <w:tc>
          <w:tcPr>
            <w:tcW w:w="4389" w:type="dxa"/>
          </w:tcPr>
          <w:p w:rsidR="00147F0A"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認養人應注意事項及應辦理事項。</w:t>
            </w:r>
          </w:p>
        </w:tc>
      </w:tr>
      <w:tr w:rsidR="00492A9F" w:rsidRPr="00104C0F" w:rsidTr="0051703E">
        <w:trPr>
          <w:trHeight w:val="4537"/>
        </w:trPr>
        <w:tc>
          <w:tcPr>
            <w:tcW w:w="4388" w:type="dxa"/>
          </w:tcPr>
          <w:p w:rsidR="00492A9F" w:rsidRDefault="00492A9F" w:rsidP="00147F0A">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lastRenderedPageBreak/>
              <w:t>第十四條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認養人有下列情形之</w:t>
            </w:r>
            <w:proofErr w:type="gramStart"/>
            <w:r w:rsidRPr="00A04EA9">
              <w:rPr>
                <w:rFonts w:ascii="標楷體" w:eastAsia="標楷體" w:hAnsi="標楷體" w:hint="eastAsia"/>
                <w:color w:val="000000" w:themeColor="text1"/>
                <w:szCs w:val="24"/>
              </w:rPr>
              <w:t>一</w:t>
            </w:r>
            <w:proofErr w:type="gramEnd"/>
            <w:r w:rsidRPr="00A04EA9">
              <w:rPr>
                <w:rFonts w:ascii="標楷體" w:eastAsia="標楷體" w:hAnsi="標楷體" w:hint="eastAsia"/>
                <w:color w:val="000000" w:themeColor="text1"/>
                <w:szCs w:val="24"/>
              </w:rPr>
              <w:t>者，文化局得終止或解除認養契約，認養人不得異議，且不得請求任何補(賠)償:</w:t>
            </w:r>
          </w:p>
          <w:p w:rsidR="00492A9F" w:rsidRDefault="00492A9F" w:rsidP="00492A9F">
            <w:pPr>
              <w:ind w:leftChars="307" w:left="1162" w:rightChars="-45" w:right="-108" w:hangingChars="177" w:hanging="425"/>
              <w:rPr>
                <w:rFonts w:ascii="標楷體" w:eastAsia="標楷體" w:hAnsi="標楷體"/>
                <w:color w:val="000000" w:themeColor="text1"/>
                <w:szCs w:val="24"/>
              </w:rPr>
            </w:pPr>
            <w:r w:rsidRPr="00A04EA9">
              <w:rPr>
                <w:rFonts w:ascii="標楷體" w:eastAsia="標楷體" w:hAnsi="標楷體" w:hint="eastAsia"/>
                <w:color w:val="000000" w:themeColor="text1"/>
                <w:szCs w:val="24"/>
              </w:rPr>
              <w:t>一、認養人違反本辦法、認養契約或法令規定。</w:t>
            </w:r>
          </w:p>
          <w:p w:rsidR="00492A9F" w:rsidRDefault="00492A9F" w:rsidP="00492A9F">
            <w:pPr>
              <w:ind w:leftChars="307" w:left="1162" w:rightChars="-45" w:right="-108" w:hangingChars="177" w:hanging="425"/>
              <w:rPr>
                <w:rFonts w:ascii="標楷體" w:eastAsia="標楷體" w:hAnsi="標楷體"/>
                <w:color w:val="000000" w:themeColor="text1"/>
                <w:szCs w:val="24"/>
              </w:rPr>
            </w:pPr>
            <w:r w:rsidRPr="00A04EA9">
              <w:rPr>
                <w:rFonts w:ascii="標楷體" w:eastAsia="標楷體" w:hAnsi="標楷體" w:hint="eastAsia"/>
                <w:color w:val="000000" w:themeColor="text1"/>
                <w:szCs w:val="24"/>
              </w:rPr>
              <w:t>二、考評成績欠佳或經文化局認定管理維護不善，經通知認養人限期改善，屆期仍不改善者。</w:t>
            </w:r>
          </w:p>
          <w:p w:rsidR="00492A9F" w:rsidRPr="00A04EA9" w:rsidRDefault="00492A9F" w:rsidP="00492A9F">
            <w:pPr>
              <w:ind w:leftChars="307" w:left="1162" w:rightChars="-45" w:right="-108" w:hangingChars="177" w:hanging="425"/>
              <w:rPr>
                <w:rFonts w:ascii="標楷體" w:eastAsia="標楷體" w:hAnsi="標楷體"/>
                <w:color w:val="000000" w:themeColor="text1"/>
                <w:szCs w:val="24"/>
              </w:rPr>
            </w:pPr>
            <w:r w:rsidRPr="00A04EA9">
              <w:rPr>
                <w:rFonts w:ascii="標楷體" w:eastAsia="標楷體" w:hAnsi="標楷體" w:hint="eastAsia"/>
                <w:color w:val="000000" w:themeColor="text1"/>
                <w:szCs w:val="24"/>
              </w:rPr>
              <w:t>三、文化局有收回自行管理或另依法處理之必要。</w:t>
            </w:r>
          </w:p>
        </w:tc>
        <w:tc>
          <w:tcPr>
            <w:tcW w:w="4389" w:type="dxa"/>
          </w:tcPr>
          <w:p w:rsidR="00492A9F" w:rsidRPr="00C2513E" w:rsidRDefault="0051703E" w:rsidP="00AC3BB4">
            <w:pPr>
              <w:ind w:rightChars="11" w:right="26"/>
              <w:rPr>
                <w:rFonts w:ascii="標楷體" w:eastAsia="標楷體" w:hAnsi="標楷體"/>
                <w:color w:val="000000" w:themeColor="text1"/>
                <w:szCs w:val="24"/>
              </w:rPr>
            </w:pPr>
            <w:r>
              <w:rPr>
                <w:rFonts w:ascii="標楷體" w:eastAsia="標楷體" w:hAnsi="標楷體" w:hint="eastAsia"/>
                <w:color w:val="000000" w:themeColor="text1"/>
                <w:szCs w:val="24"/>
              </w:rPr>
              <w:t>文化局得</w:t>
            </w:r>
            <w:r w:rsidRPr="009755E5">
              <w:rPr>
                <w:rFonts w:ascii="標楷體" w:eastAsia="標楷體" w:hAnsi="標楷體" w:hint="eastAsia"/>
                <w:color w:val="000000" w:themeColor="text1"/>
                <w:szCs w:val="24"/>
              </w:rPr>
              <w:t>終止或解除認養契約之</w:t>
            </w:r>
            <w:r>
              <w:rPr>
                <w:rFonts w:ascii="標楷體" w:eastAsia="標楷體" w:hAnsi="標楷體" w:hint="eastAsia"/>
                <w:color w:val="000000" w:themeColor="text1"/>
                <w:szCs w:val="24"/>
              </w:rPr>
              <w:t>事由</w:t>
            </w:r>
            <w:r w:rsidRPr="009755E5">
              <w:rPr>
                <w:rFonts w:ascii="標楷體" w:eastAsia="標楷體" w:hAnsi="標楷體" w:hint="eastAsia"/>
                <w:color w:val="000000" w:themeColor="text1"/>
                <w:szCs w:val="24"/>
              </w:rPr>
              <w:t>。</w:t>
            </w:r>
          </w:p>
        </w:tc>
      </w:tr>
      <w:tr w:rsidR="00492A9F" w:rsidRPr="00492A9F" w:rsidTr="0051703E">
        <w:trPr>
          <w:trHeight w:val="1642"/>
        </w:trPr>
        <w:tc>
          <w:tcPr>
            <w:tcW w:w="4388" w:type="dxa"/>
          </w:tcPr>
          <w:p w:rsidR="00492A9F" w:rsidRPr="00A04EA9" w:rsidRDefault="00492A9F" w:rsidP="00492A9F">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第十五條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文化局於認養</w:t>
            </w:r>
            <w:proofErr w:type="gramStart"/>
            <w:r w:rsidRPr="00A04EA9">
              <w:rPr>
                <w:rFonts w:ascii="標楷體" w:eastAsia="標楷體" w:hAnsi="標楷體" w:hint="eastAsia"/>
                <w:color w:val="000000" w:themeColor="text1"/>
                <w:szCs w:val="24"/>
              </w:rPr>
              <w:t>期間，</w:t>
            </w:r>
            <w:proofErr w:type="gramEnd"/>
            <w:r w:rsidRPr="00A04EA9">
              <w:rPr>
                <w:rFonts w:ascii="標楷體" w:eastAsia="標楷體" w:hAnsi="標楷體" w:hint="eastAsia"/>
                <w:color w:val="000000" w:themeColor="text1"/>
                <w:szCs w:val="24"/>
              </w:rPr>
              <w:t>就認養標的仍有管理維護之權；並得隨時檢查、考評認養人之認養情形，其績效優良者，文化局得公開表揚獎勵。</w:t>
            </w:r>
          </w:p>
        </w:tc>
        <w:tc>
          <w:tcPr>
            <w:tcW w:w="4389" w:type="dxa"/>
          </w:tcPr>
          <w:p w:rsidR="00492A9F"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主管機關之管理維護及考評權限。</w:t>
            </w:r>
          </w:p>
        </w:tc>
      </w:tr>
      <w:tr w:rsidR="00492A9F" w:rsidRPr="00492A9F" w:rsidTr="0051703E">
        <w:trPr>
          <w:trHeight w:val="1749"/>
        </w:trPr>
        <w:tc>
          <w:tcPr>
            <w:tcW w:w="4388" w:type="dxa"/>
          </w:tcPr>
          <w:p w:rsidR="00492A9F" w:rsidRPr="00A04EA9" w:rsidRDefault="00492A9F" w:rsidP="00492A9F">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第十六條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本辦法施行前已訂立認養契約者，依其約定。但本辦法之規定較有利於認養人者，得依本辦法規定辦理。</w:t>
            </w:r>
          </w:p>
        </w:tc>
        <w:tc>
          <w:tcPr>
            <w:tcW w:w="4389" w:type="dxa"/>
          </w:tcPr>
          <w:p w:rsidR="00492A9F"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本辦法從舊從優原則。</w:t>
            </w:r>
          </w:p>
        </w:tc>
      </w:tr>
      <w:tr w:rsidR="00492A9F" w:rsidRPr="00492A9F" w:rsidTr="0051703E">
        <w:trPr>
          <w:trHeight w:val="862"/>
        </w:trPr>
        <w:tc>
          <w:tcPr>
            <w:tcW w:w="4388" w:type="dxa"/>
          </w:tcPr>
          <w:p w:rsidR="00492A9F" w:rsidRPr="00A04EA9" w:rsidRDefault="00492A9F" w:rsidP="00492A9F">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第十七條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本辦法</w:t>
            </w:r>
            <w:proofErr w:type="gramStart"/>
            <w:r w:rsidRPr="00A04EA9">
              <w:rPr>
                <w:rFonts w:ascii="標楷體" w:eastAsia="標楷體" w:hAnsi="標楷體" w:hint="eastAsia"/>
                <w:color w:val="000000" w:themeColor="text1"/>
                <w:szCs w:val="24"/>
              </w:rPr>
              <w:t>所需書表</w:t>
            </w:r>
            <w:proofErr w:type="gramEnd"/>
            <w:r w:rsidRPr="00A04EA9">
              <w:rPr>
                <w:rFonts w:ascii="標楷體" w:eastAsia="標楷體" w:hAnsi="標楷體" w:hint="eastAsia"/>
                <w:color w:val="000000" w:themeColor="text1"/>
                <w:szCs w:val="24"/>
              </w:rPr>
              <w:t>格式，由</w:t>
            </w:r>
            <w:proofErr w:type="gramStart"/>
            <w:r w:rsidRPr="00A04EA9">
              <w:rPr>
                <w:rFonts w:ascii="標楷體" w:eastAsia="標楷體" w:hAnsi="標楷體" w:hint="eastAsia"/>
                <w:color w:val="000000" w:themeColor="text1"/>
                <w:szCs w:val="24"/>
              </w:rPr>
              <w:t>文資處另</w:t>
            </w:r>
            <w:proofErr w:type="gramEnd"/>
            <w:r w:rsidRPr="00A04EA9">
              <w:rPr>
                <w:rFonts w:ascii="標楷體" w:eastAsia="標楷體" w:hAnsi="標楷體" w:hint="eastAsia"/>
                <w:color w:val="000000" w:themeColor="text1"/>
                <w:szCs w:val="24"/>
              </w:rPr>
              <w:t>定之。</w:t>
            </w:r>
          </w:p>
        </w:tc>
        <w:tc>
          <w:tcPr>
            <w:tcW w:w="4389" w:type="dxa"/>
          </w:tcPr>
          <w:p w:rsidR="00492A9F"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本辦法</w:t>
            </w:r>
            <w:proofErr w:type="gramStart"/>
            <w:r w:rsidRPr="009755E5">
              <w:rPr>
                <w:rFonts w:ascii="標楷體" w:eastAsia="標楷體" w:hAnsi="標楷體" w:hint="eastAsia"/>
                <w:color w:val="000000" w:themeColor="text1"/>
                <w:szCs w:val="24"/>
              </w:rPr>
              <w:t>所需書表</w:t>
            </w:r>
            <w:proofErr w:type="gramEnd"/>
            <w:r w:rsidRPr="009755E5">
              <w:rPr>
                <w:rFonts w:ascii="標楷體" w:eastAsia="標楷體" w:hAnsi="標楷體" w:hint="eastAsia"/>
                <w:color w:val="000000" w:themeColor="text1"/>
                <w:szCs w:val="24"/>
              </w:rPr>
              <w:t>格式由執行機關另定之。</w:t>
            </w:r>
          </w:p>
        </w:tc>
      </w:tr>
      <w:tr w:rsidR="00492A9F" w:rsidRPr="00492A9F" w:rsidTr="0051703E">
        <w:trPr>
          <w:trHeight w:val="561"/>
        </w:trPr>
        <w:tc>
          <w:tcPr>
            <w:tcW w:w="4388" w:type="dxa"/>
          </w:tcPr>
          <w:p w:rsidR="00492A9F" w:rsidRPr="00A04EA9" w:rsidRDefault="00492A9F" w:rsidP="00492A9F">
            <w:pPr>
              <w:ind w:leftChars="13" w:left="312" w:rightChars="-45" w:right="-108" w:hangingChars="117" w:hanging="281"/>
              <w:rPr>
                <w:rFonts w:ascii="標楷體" w:eastAsia="標楷體" w:hAnsi="標楷體"/>
                <w:color w:val="000000" w:themeColor="text1"/>
                <w:szCs w:val="24"/>
              </w:rPr>
            </w:pPr>
            <w:r w:rsidRPr="00A04EA9">
              <w:rPr>
                <w:rFonts w:ascii="標楷體" w:eastAsia="標楷體" w:hAnsi="標楷體" w:hint="eastAsia"/>
                <w:color w:val="000000" w:themeColor="text1"/>
                <w:szCs w:val="24"/>
              </w:rPr>
              <w:t>第十八條</w:t>
            </w:r>
            <w:r>
              <w:rPr>
                <w:rFonts w:ascii="標楷體" w:eastAsia="標楷體" w:hAnsi="標楷體" w:hint="eastAsia"/>
                <w:color w:val="000000" w:themeColor="text1"/>
                <w:szCs w:val="24"/>
              </w:rPr>
              <w:t xml:space="preserve">　</w:t>
            </w:r>
            <w:r w:rsidRPr="00A04EA9">
              <w:rPr>
                <w:rFonts w:ascii="標楷體" w:eastAsia="標楷體" w:hAnsi="標楷體" w:hint="eastAsia"/>
                <w:color w:val="000000" w:themeColor="text1"/>
                <w:szCs w:val="24"/>
              </w:rPr>
              <w:t>本辦法自發布日施行。</w:t>
            </w:r>
          </w:p>
        </w:tc>
        <w:tc>
          <w:tcPr>
            <w:tcW w:w="4389" w:type="dxa"/>
          </w:tcPr>
          <w:p w:rsidR="00492A9F" w:rsidRPr="00C2513E" w:rsidRDefault="0051703E" w:rsidP="00AC3BB4">
            <w:pPr>
              <w:ind w:rightChars="11" w:right="26"/>
              <w:rPr>
                <w:rFonts w:ascii="標楷體" w:eastAsia="標楷體" w:hAnsi="標楷體"/>
                <w:color w:val="000000" w:themeColor="text1"/>
                <w:szCs w:val="24"/>
              </w:rPr>
            </w:pPr>
            <w:r w:rsidRPr="009755E5">
              <w:rPr>
                <w:rFonts w:ascii="標楷體" w:eastAsia="標楷體" w:hAnsi="標楷體" w:hint="eastAsia"/>
                <w:color w:val="000000" w:themeColor="text1"/>
                <w:szCs w:val="24"/>
              </w:rPr>
              <w:t>本辦法之施行日期。</w:t>
            </w:r>
          </w:p>
        </w:tc>
      </w:tr>
    </w:tbl>
    <w:p w:rsidR="00B56F0A" w:rsidRDefault="00B56F0A" w:rsidP="00B56F0A">
      <w:pPr>
        <w:spacing w:line="360" w:lineRule="auto"/>
        <w:ind w:rightChars="-319" w:right="-766"/>
        <w:rPr>
          <w:rFonts w:ascii="標楷體" w:eastAsia="標楷體" w:hAnsi="標楷體"/>
          <w:b/>
          <w:color w:val="000000" w:themeColor="text1"/>
          <w:sz w:val="32"/>
          <w:szCs w:val="32"/>
        </w:rPr>
      </w:pPr>
    </w:p>
    <w:p w:rsidR="00F65C84" w:rsidRDefault="00F65C84" w:rsidP="00B56F0A">
      <w:pPr>
        <w:spacing w:line="360" w:lineRule="auto"/>
        <w:ind w:rightChars="-319" w:right="-766"/>
        <w:rPr>
          <w:rFonts w:ascii="標楷體" w:eastAsia="標楷體" w:hAnsi="標楷體"/>
          <w:b/>
          <w:color w:val="000000" w:themeColor="text1"/>
          <w:sz w:val="32"/>
          <w:szCs w:val="32"/>
        </w:rPr>
      </w:pPr>
    </w:p>
    <w:p w:rsidR="00F65C84" w:rsidRDefault="00F65C84" w:rsidP="00B56F0A">
      <w:pPr>
        <w:spacing w:line="360" w:lineRule="auto"/>
        <w:ind w:rightChars="-319" w:right="-766"/>
        <w:rPr>
          <w:rFonts w:ascii="標楷體" w:eastAsia="標楷體" w:hAnsi="標楷體"/>
          <w:b/>
          <w:color w:val="000000" w:themeColor="text1"/>
          <w:sz w:val="32"/>
          <w:szCs w:val="32"/>
        </w:rPr>
      </w:pPr>
    </w:p>
    <w:p w:rsidR="00F65C84" w:rsidRDefault="00F65C84" w:rsidP="00B56F0A">
      <w:pPr>
        <w:spacing w:line="360" w:lineRule="auto"/>
        <w:ind w:rightChars="-319" w:right="-766"/>
        <w:rPr>
          <w:rFonts w:ascii="標楷體" w:eastAsia="標楷體" w:hAnsi="標楷體"/>
          <w:b/>
          <w:color w:val="000000" w:themeColor="text1"/>
          <w:sz w:val="32"/>
          <w:szCs w:val="32"/>
        </w:rPr>
      </w:pPr>
    </w:p>
    <w:p w:rsidR="00F65C84" w:rsidRDefault="00F65C84" w:rsidP="00B56F0A">
      <w:pPr>
        <w:spacing w:line="360" w:lineRule="auto"/>
        <w:ind w:rightChars="-319" w:right="-766"/>
        <w:rPr>
          <w:rFonts w:ascii="標楷體" w:eastAsia="標楷體" w:hAnsi="標楷體"/>
          <w:b/>
          <w:color w:val="000000" w:themeColor="text1"/>
          <w:sz w:val="32"/>
          <w:szCs w:val="32"/>
        </w:rPr>
      </w:pPr>
    </w:p>
    <w:p w:rsidR="00F65C84" w:rsidRDefault="00F65C84" w:rsidP="00B56F0A">
      <w:pPr>
        <w:spacing w:line="360" w:lineRule="auto"/>
        <w:ind w:rightChars="-319" w:right="-766"/>
        <w:rPr>
          <w:rFonts w:ascii="標楷體" w:eastAsia="標楷體" w:hAnsi="標楷體"/>
          <w:b/>
          <w:color w:val="000000" w:themeColor="text1"/>
          <w:sz w:val="32"/>
          <w:szCs w:val="32"/>
        </w:rPr>
      </w:pPr>
    </w:p>
    <w:p w:rsidR="004F6EC9" w:rsidRPr="00145CA7" w:rsidRDefault="00F65C84" w:rsidP="00F65C84">
      <w:pPr>
        <w:spacing w:line="0" w:lineRule="atLeast"/>
        <w:ind w:leftChars="-1" w:left="-2" w:rightChars="23" w:right="55"/>
        <w:contextualSpacing/>
        <w:rPr>
          <w:rFonts w:ascii="標楷體" w:eastAsia="標楷體" w:hAnsi="標楷體"/>
          <w:color w:val="000000" w:themeColor="text1"/>
          <w:sz w:val="32"/>
          <w:szCs w:val="32"/>
        </w:rPr>
      </w:pPr>
      <w:proofErr w:type="gramStart"/>
      <w:r w:rsidRPr="00145CA7">
        <w:rPr>
          <w:rFonts w:ascii="標楷體" w:eastAsia="標楷體" w:hAnsi="標楷體" w:hint="eastAsia"/>
          <w:color w:val="000000" w:themeColor="text1"/>
          <w:sz w:val="40"/>
          <w:szCs w:val="40"/>
        </w:rPr>
        <w:lastRenderedPageBreak/>
        <w:t>臺</w:t>
      </w:r>
      <w:proofErr w:type="gramEnd"/>
      <w:r w:rsidRPr="00145CA7">
        <w:rPr>
          <w:rFonts w:ascii="標楷體" w:eastAsia="標楷體" w:hAnsi="標楷體" w:hint="eastAsia"/>
          <w:color w:val="000000" w:themeColor="text1"/>
          <w:sz w:val="40"/>
          <w:szCs w:val="40"/>
        </w:rPr>
        <w:t>中市文化資產認養維護辦法草案</w:t>
      </w:r>
    </w:p>
    <w:p w:rsidR="004F6EC9" w:rsidRPr="00145CA7" w:rsidRDefault="00F65C84"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第一條</w:t>
      </w:r>
      <w:r w:rsidR="00545631" w:rsidRPr="00145CA7">
        <w:rPr>
          <w:rFonts w:ascii="標楷體" w:eastAsia="標楷體" w:hAnsi="標楷體" w:hint="eastAsia"/>
          <w:color w:val="000000" w:themeColor="text1"/>
          <w:sz w:val="28"/>
          <w:szCs w:val="28"/>
        </w:rPr>
        <w:t xml:space="preserve">  </w:t>
      </w:r>
      <w:r w:rsidR="00195A50" w:rsidRPr="00145CA7">
        <w:rPr>
          <w:rFonts w:ascii="標楷體" w:eastAsia="標楷體" w:hAnsi="標楷體" w:hint="eastAsia"/>
          <w:color w:val="000000" w:themeColor="text1"/>
          <w:sz w:val="28"/>
          <w:szCs w:val="28"/>
        </w:rPr>
        <w:t xml:space="preserve">  </w:t>
      </w:r>
      <w:proofErr w:type="gramStart"/>
      <w:r w:rsidR="004F6EC9" w:rsidRPr="00145CA7">
        <w:rPr>
          <w:rFonts w:ascii="標楷體" w:eastAsia="標楷體" w:hAnsi="標楷體" w:hint="eastAsia"/>
          <w:color w:val="000000" w:themeColor="text1"/>
          <w:sz w:val="28"/>
          <w:szCs w:val="28"/>
        </w:rPr>
        <w:t>臺</w:t>
      </w:r>
      <w:proofErr w:type="gramEnd"/>
      <w:r w:rsidR="004F6EC9" w:rsidRPr="00145CA7">
        <w:rPr>
          <w:rFonts w:ascii="標楷體" w:eastAsia="標楷體" w:hAnsi="標楷體" w:hint="eastAsia"/>
          <w:color w:val="000000" w:themeColor="text1"/>
          <w:sz w:val="28"/>
          <w:szCs w:val="28"/>
        </w:rPr>
        <w:t>中市</w:t>
      </w:r>
      <w:r w:rsidR="00545631" w:rsidRPr="00145CA7">
        <w:rPr>
          <w:rFonts w:ascii="標楷體" w:eastAsia="標楷體" w:hAnsi="標楷體" w:hint="eastAsia"/>
          <w:color w:val="000000" w:themeColor="text1"/>
          <w:sz w:val="28"/>
          <w:szCs w:val="28"/>
        </w:rPr>
        <w:t>政府為</w:t>
      </w:r>
      <w:r w:rsidR="00230804" w:rsidRPr="00145CA7">
        <w:rPr>
          <w:rFonts w:ascii="標楷體" w:eastAsia="標楷體" w:hAnsi="標楷體" w:hint="eastAsia"/>
          <w:color w:val="000000" w:themeColor="text1"/>
          <w:sz w:val="28"/>
          <w:szCs w:val="28"/>
        </w:rPr>
        <w:t>結合社會資源，鼓勵無償認養</w:t>
      </w:r>
      <w:proofErr w:type="gramStart"/>
      <w:r w:rsidR="00244BD8" w:rsidRPr="00145CA7">
        <w:rPr>
          <w:rFonts w:ascii="標楷體" w:eastAsia="標楷體" w:hAnsi="標楷體" w:hint="eastAsia"/>
          <w:color w:val="000000" w:themeColor="text1"/>
          <w:sz w:val="28"/>
          <w:szCs w:val="28"/>
        </w:rPr>
        <w:t>臺</w:t>
      </w:r>
      <w:proofErr w:type="gramEnd"/>
      <w:r w:rsidR="00244BD8" w:rsidRPr="00145CA7">
        <w:rPr>
          <w:rFonts w:ascii="標楷體" w:eastAsia="標楷體" w:hAnsi="標楷體" w:hint="eastAsia"/>
          <w:color w:val="000000" w:themeColor="text1"/>
          <w:sz w:val="28"/>
          <w:szCs w:val="28"/>
        </w:rPr>
        <w:t>中市轄內文化資產，以提升管理效益，並促進活化再利用，特訂定本辦法。</w:t>
      </w:r>
    </w:p>
    <w:p w:rsidR="00230804" w:rsidRPr="00145CA7" w:rsidRDefault="00230804"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第二條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本辦法主管機關為</w:t>
      </w:r>
      <w:proofErr w:type="gramStart"/>
      <w:r w:rsidR="00E6213F" w:rsidRPr="00145CA7">
        <w:rPr>
          <w:rFonts w:ascii="標楷體" w:eastAsia="標楷體" w:hAnsi="標楷體" w:hint="eastAsia"/>
          <w:color w:val="000000" w:themeColor="text1"/>
          <w:sz w:val="28"/>
          <w:szCs w:val="28"/>
        </w:rPr>
        <w:t>臺</w:t>
      </w:r>
      <w:proofErr w:type="gramEnd"/>
      <w:r w:rsidR="00E6213F" w:rsidRPr="00145CA7">
        <w:rPr>
          <w:rFonts w:ascii="標楷體" w:eastAsia="標楷體" w:hAnsi="標楷體" w:hint="eastAsia"/>
          <w:color w:val="000000" w:themeColor="text1"/>
          <w:sz w:val="28"/>
          <w:szCs w:val="28"/>
        </w:rPr>
        <w:t>中市政府文化局(以下簡稱文化局)</w:t>
      </w:r>
      <w:r w:rsidRPr="00145CA7">
        <w:rPr>
          <w:rFonts w:ascii="標楷體" w:eastAsia="標楷體" w:hAnsi="標楷體" w:hint="eastAsia"/>
          <w:color w:val="000000" w:themeColor="text1"/>
          <w:sz w:val="28"/>
          <w:szCs w:val="28"/>
        </w:rPr>
        <w:t>，執行機關為</w:t>
      </w:r>
      <w:proofErr w:type="gramStart"/>
      <w:r w:rsidR="00E6213F" w:rsidRPr="00145CA7">
        <w:rPr>
          <w:rFonts w:ascii="標楷體" w:eastAsia="標楷體" w:hAnsi="標楷體" w:hint="eastAsia"/>
          <w:color w:val="000000" w:themeColor="text1"/>
          <w:sz w:val="28"/>
          <w:szCs w:val="28"/>
        </w:rPr>
        <w:t>臺</w:t>
      </w:r>
      <w:proofErr w:type="gramEnd"/>
      <w:r w:rsidR="00E6213F" w:rsidRPr="00145CA7">
        <w:rPr>
          <w:rFonts w:ascii="標楷體" w:eastAsia="標楷體" w:hAnsi="標楷體" w:hint="eastAsia"/>
          <w:color w:val="000000" w:themeColor="text1"/>
          <w:sz w:val="28"/>
          <w:szCs w:val="28"/>
        </w:rPr>
        <w:t>中市文化資產處</w:t>
      </w:r>
      <w:r w:rsidR="000F0769" w:rsidRPr="00145CA7">
        <w:rPr>
          <w:rFonts w:ascii="標楷體" w:eastAsia="標楷體" w:hAnsi="標楷體" w:hint="eastAsia"/>
          <w:color w:val="000000" w:themeColor="text1"/>
          <w:sz w:val="28"/>
          <w:szCs w:val="28"/>
        </w:rPr>
        <w:t>(以下簡稱</w:t>
      </w:r>
      <w:proofErr w:type="gramStart"/>
      <w:r w:rsidR="000F0769" w:rsidRPr="00145CA7">
        <w:rPr>
          <w:rFonts w:ascii="標楷體" w:eastAsia="標楷體" w:hAnsi="標楷體" w:hint="eastAsia"/>
          <w:color w:val="000000" w:themeColor="text1"/>
          <w:sz w:val="28"/>
          <w:szCs w:val="28"/>
        </w:rPr>
        <w:t>文資處</w:t>
      </w:r>
      <w:proofErr w:type="gramEnd"/>
      <w:r w:rsidR="000F0769" w:rsidRPr="00145CA7">
        <w:rPr>
          <w:rFonts w:ascii="標楷體" w:eastAsia="標楷體" w:hAnsi="標楷體" w:hint="eastAsia"/>
          <w:color w:val="000000" w:themeColor="text1"/>
          <w:sz w:val="28"/>
          <w:szCs w:val="28"/>
        </w:rPr>
        <w:t>)</w:t>
      </w:r>
      <w:r w:rsidRPr="00145CA7">
        <w:rPr>
          <w:rFonts w:ascii="標楷體" w:eastAsia="標楷體" w:hAnsi="標楷體" w:hint="eastAsia"/>
          <w:color w:val="000000" w:themeColor="text1"/>
          <w:sz w:val="28"/>
          <w:szCs w:val="28"/>
        </w:rPr>
        <w:t>。</w:t>
      </w:r>
    </w:p>
    <w:p w:rsidR="000F0769" w:rsidRPr="00145CA7" w:rsidRDefault="000F0769"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文化局因業務上之需要，得將本辦法所定受理申請、審核</w:t>
      </w:r>
      <w:r w:rsidR="00F8725B" w:rsidRPr="00145CA7">
        <w:rPr>
          <w:rFonts w:ascii="標楷體" w:eastAsia="標楷體" w:hAnsi="標楷體" w:hint="eastAsia"/>
          <w:color w:val="000000" w:themeColor="text1"/>
          <w:sz w:val="28"/>
          <w:szCs w:val="28"/>
        </w:rPr>
        <w:t>、收費、檢查、考評等權限，委任執行機關執行。</w:t>
      </w:r>
    </w:p>
    <w:p w:rsidR="00333E4A" w:rsidRPr="00145CA7" w:rsidRDefault="00333E4A"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w:t>
      </w:r>
      <w:r w:rsidR="00933939" w:rsidRPr="00145CA7">
        <w:rPr>
          <w:rFonts w:ascii="標楷體" w:eastAsia="標楷體" w:hAnsi="標楷體" w:hint="eastAsia"/>
          <w:color w:val="000000" w:themeColor="text1"/>
          <w:sz w:val="28"/>
          <w:szCs w:val="28"/>
        </w:rPr>
        <w:t>三</w:t>
      </w:r>
      <w:r w:rsidRPr="00145CA7">
        <w:rPr>
          <w:rFonts w:ascii="標楷體" w:eastAsia="標楷體" w:hAnsi="標楷體" w:hint="eastAsia"/>
          <w:color w:val="000000" w:themeColor="text1"/>
          <w:sz w:val="28"/>
          <w:szCs w:val="28"/>
        </w:rPr>
        <w:t xml:space="preserve">條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本辦法所稱文化資產，指經</w:t>
      </w:r>
      <w:proofErr w:type="gramStart"/>
      <w:r w:rsidR="00E6213F" w:rsidRPr="00145CA7">
        <w:rPr>
          <w:rFonts w:ascii="標楷體" w:eastAsia="標楷體" w:hAnsi="標楷體" w:hint="eastAsia"/>
          <w:color w:val="000000" w:themeColor="text1"/>
          <w:sz w:val="28"/>
          <w:szCs w:val="28"/>
        </w:rPr>
        <w:t>臺</w:t>
      </w:r>
      <w:proofErr w:type="gramEnd"/>
      <w:r w:rsidR="00E6213F" w:rsidRPr="00145CA7">
        <w:rPr>
          <w:rFonts w:ascii="標楷體" w:eastAsia="標楷體" w:hAnsi="標楷體" w:hint="eastAsia"/>
          <w:color w:val="000000" w:themeColor="text1"/>
          <w:sz w:val="28"/>
          <w:szCs w:val="28"/>
        </w:rPr>
        <w:t>中市政</w:t>
      </w:r>
      <w:r w:rsidRPr="00145CA7">
        <w:rPr>
          <w:rFonts w:ascii="標楷體" w:eastAsia="標楷體" w:hAnsi="標楷體" w:hint="eastAsia"/>
          <w:color w:val="000000" w:themeColor="text1"/>
          <w:sz w:val="28"/>
          <w:szCs w:val="28"/>
        </w:rPr>
        <w:t>府依文化資產保存法第三條第一款第一目至第八目及第二款</w:t>
      </w:r>
      <w:r w:rsidR="00F60414" w:rsidRPr="00145CA7">
        <w:rPr>
          <w:rFonts w:ascii="標楷體" w:eastAsia="標楷體" w:hAnsi="標楷體" w:hint="eastAsia"/>
          <w:color w:val="000000" w:themeColor="text1"/>
          <w:sz w:val="28"/>
          <w:szCs w:val="28"/>
        </w:rPr>
        <w:t>規定</w:t>
      </w:r>
      <w:r w:rsidRPr="00145CA7">
        <w:rPr>
          <w:rFonts w:ascii="標楷體" w:eastAsia="標楷體" w:hAnsi="標楷體" w:hint="eastAsia"/>
          <w:color w:val="000000" w:themeColor="text1"/>
          <w:sz w:val="28"/>
          <w:szCs w:val="28"/>
        </w:rPr>
        <w:t>指定或登錄者。</w:t>
      </w:r>
    </w:p>
    <w:p w:rsidR="00933939" w:rsidRPr="00145CA7" w:rsidRDefault="00933939"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第四條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各級學校、機關、團體、民間企業或個人(以下簡稱認養</w:t>
      </w:r>
      <w:r w:rsidR="00195A50" w:rsidRPr="00145CA7">
        <w:rPr>
          <w:rFonts w:ascii="標楷體" w:eastAsia="標楷體" w:hAnsi="標楷體" w:hint="eastAsia"/>
          <w:color w:val="000000" w:themeColor="text1"/>
          <w:sz w:val="28"/>
          <w:szCs w:val="28"/>
        </w:rPr>
        <w:t>人)</w:t>
      </w:r>
      <w:r w:rsidRPr="00145CA7">
        <w:rPr>
          <w:rFonts w:ascii="標楷體" w:eastAsia="標楷體" w:hAnsi="標楷體" w:hint="eastAsia"/>
          <w:color w:val="000000" w:themeColor="text1"/>
          <w:sz w:val="28"/>
          <w:szCs w:val="28"/>
        </w:rPr>
        <w:t>，得依本辦法規定認養</w:t>
      </w:r>
      <w:proofErr w:type="gramStart"/>
      <w:r w:rsidRPr="00145CA7">
        <w:rPr>
          <w:rFonts w:ascii="標楷體" w:eastAsia="標楷體" w:hAnsi="標楷體" w:hint="eastAsia"/>
          <w:color w:val="000000" w:themeColor="text1"/>
          <w:sz w:val="28"/>
          <w:szCs w:val="28"/>
        </w:rPr>
        <w:t>臺</w:t>
      </w:r>
      <w:proofErr w:type="gramEnd"/>
      <w:r w:rsidRPr="00145CA7">
        <w:rPr>
          <w:rFonts w:ascii="標楷體" w:eastAsia="標楷體" w:hAnsi="標楷體" w:hint="eastAsia"/>
          <w:color w:val="000000" w:themeColor="text1"/>
          <w:sz w:val="28"/>
          <w:szCs w:val="28"/>
        </w:rPr>
        <w:t>中市文化資產。</w:t>
      </w:r>
    </w:p>
    <w:p w:rsidR="00467BF7" w:rsidRPr="00145CA7" w:rsidRDefault="00933939"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第五條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申請認養者應填具申請書並檢附認養計畫書，向</w:t>
      </w:r>
      <w:r w:rsidR="000F0769"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提出申請，經</w:t>
      </w:r>
      <w:r w:rsidR="000F0769"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審</w:t>
      </w:r>
      <w:r w:rsidR="00467BF7" w:rsidRPr="00145CA7">
        <w:rPr>
          <w:rFonts w:ascii="標楷體" w:eastAsia="標楷體" w:hAnsi="標楷體" w:hint="eastAsia"/>
          <w:color w:val="000000" w:themeColor="text1"/>
          <w:sz w:val="28"/>
          <w:szCs w:val="28"/>
        </w:rPr>
        <w:t>核通過</w:t>
      </w:r>
      <w:r w:rsidRPr="00145CA7">
        <w:rPr>
          <w:rFonts w:ascii="標楷體" w:eastAsia="標楷體" w:hAnsi="標楷體" w:hint="eastAsia"/>
          <w:color w:val="000000" w:themeColor="text1"/>
          <w:sz w:val="28"/>
          <w:szCs w:val="28"/>
        </w:rPr>
        <w:t>後，簽訂認養契約。</w:t>
      </w:r>
    </w:p>
    <w:p w:rsidR="00467BF7" w:rsidRPr="00145CA7" w:rsidRDefault="00467BF7" w:rsidP="00195A50">
      <w:pPr>
        <w:spacing w:line="460" w:lineRule="exact"/>
        <w:ind w:leftChars="60" w:left="850"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如有二個以上認養人申請認養同一標的，</w:t>
      </w:r>
      <w:r w:rsidR="000F0769"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得依</w:t>
      </w:r>
      <w:r w:rsidR="008D295D" w:rsidRPr="00145CA7">
        <w:rPr>
          <w:rFonts w:ascii="標楷體" w:eastAsia="標楷體" w:hAnsi="標楷體" w:hint="eastAsia"/>
          <w:color w:val="000000" w:themeColor="text1"/>
          <w:sz w:val="28"/>
          <w:szCs w:val="28"/>
        </w:rPr>
        <w:t>其所提之認養計畫書召開審查會甄選</w:t>
      </w:r>
      <w:r w:rsidR="00425067" w:rsidRPr="00145CA7">
        <w:rPr>
          <w:rFonts w:ascii="標楷體" w:eastAsia="標楷體" w:hAnsi="標楷體" w:hint="eastAsia"/>
          <w:color w:val="000000" w:themeColor="text1"/>
          <w:sz w:val="28"/>
          <w:szCs w:val="28"/>
        </w:rPr>
        <w:t>。</w:t>
      </w:r>
    </w:p>
    <w:p w:rsidR="003C66C6" w:rsidRPr="00145CA7" w:rsidRDefault="003C66C6" w:rsidP="003C66C6">
      <w:pPr>
        <w:spacing w:line="460" w:lineRule="exact"/>
        <w:ind w:leftChars="354" w:left="850" w:firstLineChars="202" w:firstLine="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申請書件所載內容如有異動，認養人應以書面敘明情形，並報經</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備查。</w:t>
      </w:r>
    </w:p>
    <w:p w:rsidR="008D295D" w:rsidRPr="00145CA7" w:rsidRDefault="00425067" w:rsidP="00195A50">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第六條  </w:t>
      </w:r>
      <w:r w:rsidR="00195A50" w:rsidRPr="00145CA7">
        <w:rPr>
          <w:rFonts w:ascii="標楷體" w:eastAsia="標楷體" w:hAnsi="標楷體" w:hint="eastAsia"/>
          <w:color w:val="000000" w:themeColor="text1"/>
          <w:sz w:val="28"/>
          <w:szCs w:val="28"/>
        </w:rPr>
        <w:t xml:space="preserve">  </w:t>
      </w:r>
      <w:r w:rsidR="000F0769" w:rsidRPr="00145CA7">
        <w:rPr>
          <w:rFonts w:ascii="標楷體" w:eastAsia="標楷體" w:hAnsi="標楷體" w:hint="eastAsia"/>
          <w:color w:val="000000" w:themeColor="text1"/>
          <w:sz w:val="28"/>
          <w:szCs w:val="28"/>
        </w:rPr>
        <w:t>文化局</w:t>
      </w:r>
      <w:r w:rsidR="008D295D" w:rsidRPr="00145CA7">
        <w:rPr>
          <w:rFonts w:ascii="標楷體" w:eastAsia="標楷體" w:hAnsi="標楷體" w:hint="eastAsia"/>
          <w:color w:val="000000" w:themeColor="text1"/>
          <w:sz w:val="28"/>
          <w:szCs w:val="28"/>
        </w:rPr>
        <w:t>得委由</w:t>
      </w:r>
      <w:proofErr w:type="gramStart"/>
      <w:r w:rsidR="008D295D" w:rsidRPr="00145CA7">
        <w:rPr>
          <w:rFonts w:ascii="標楷體" w:eastAsia="標楷體" w:hAnsi="標楷體" w:hint="eastAsia"/>
          <w:color w:val="000000" w:themeColor="text1"/>
          <w:sz w:val="28"/>
          <w:szCs w:val="28"/>
        </w:rPr>
        <w:t>臺</w:t>
      </w:r>
      <w:proofErr w:type="gramEnd"/>
      <w:r w:rsidR="008D295D" w:rsidRPr="00145CA7">
        <w:rPr>
          <w:rFonts w:ascii="標楷體" w:eastAsia="標楷體" w:hAnsi="標楷體" w:hint="eastAsia"/>
          <w:color w:val="000000" w:themeColor="text1"/>
          <w:sz w:val="28"/>
          <w:szCs w:val="28"/>
        </w:rPr>
        <w:t>中市文化資產審議委員會辦理前條審核或甄選事宜；必要時，亦得聘請專家學者參與。</w:t>
      </w:r>
    </w:p>
    <w:p w:rsidR="008D295D" w:rsidRPr="00145CA7" w:rsidRDefault="008D295D" w:rsidP="008D295D">
      <w:pPr>
        <w:spacing w:line="460" w:lineRule="exact"/>
        <w:ind w:left="706"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w:t>
      </w:r>
      <w:r w:rsidR="00195A50" w:rsidRPr="00145CA7">
        <w:rPr>
          <w:rFonts w:ascii="標楷體" w:eastAsia="標楷體" w:hAnsi="標楷體" w:hint="eastAsia"/>
          <w:color w:val="000000" w:themeColor="text1"/>
          <w:sz w:val="28"/>
          <w:szCs w:val="28"/>
        </w:rPr>
        <w:t xml:space="preserve">  </w:t>
      </w:r>
      <w:r w:rsidRPr="00145CA7">
        <w:rPr>
          <w:rFonts w:ascii="標楷體" w:eastAsia="標楷體" w:hAnsi="標楷體" w:hint="eastAsia"/>
          <w:color w:val="000000" w:themeColor="text1"/>
          <w:sz w:val="28"/>
          <w:szCs w:val="28"/>
        </w:rPr>
        <w:t>有關</w:t>
      </w:r>
      <w:r w:rsidR="00BC23D9" w:rsidRPr="00145CA7">
        <w:rPr>
          <w:rFonts w:ascii="標楷體" w:eastAsia="標楷體" w:hAnsi="標楷體" w:hint="eastAsia"/>
          <w:color w:val="000000" w:themeColor="text1"/>
          <w:sz w:val="28"/>
          <w:szCs w:val="28"/>
        </w:rPr>
        <w:t>審核或甄選之</w:t>
      </w:r>
      <w:r w:rsidRPr="00145CA7">
        <w:rPr>
          <w:rFonts w:ascii="標楷體" w:eastAsia="標楷體" w:hAnsi="標楷體" w:hint="eastAsia"/>
          <w:color w:val="000000" w:themeColor="text1"/>
          <w:sz w:val="28"/>
          <w:szCs w:val="28"/>
        </w:rPr>
        <w:t>方式及程序，由</w:t>
      </w:r>
      <w:proofErr w:type="gramStart"/>
      <w:r w:rsidR="000F0769" w:rsidRPr="00145CA7">
        <w:rPr>
          <w:rFonts w:ascii="標楷體" w:eastAsia="標楷體" w:hAnsi="標楷體" w:hint="eastAsia"/>
          <w:color w:val="000000" w:themeColor="text1"/>
          <w:sz w:val="28"/>
          <w:szCs w:val="28"/>
        </w:rPr>
        <w:t>文資處</w:t>
      </w:r>
      <w:r w:rsidRPr="00145CA7">
        <w:rPr>
          <w:rFonts w:ascii="標楷體" w:eastAsia="標楷體" w:hAnsi="標楷體" w:hint="eastAsia"/>
          <w:color w:val="000000" w:themeColor="text1"/>
          <w:sz w:val="28"/>
          <w:szCs w:val="28"/>
        </w:rPr>
        <w:t>另</w:t>
      </w:r>
      <w:proofErr w:type="gramEnd"/>
      <w:r w:rsidRPr="00145CA7">
        <w:rPr>
          <w:rFonts w:ascii="標楷體" w:eastAsia="標楷體" w:hAnsi="標楷體" w:hint="eastAsia"/>
          <w:color w:val="000000" w:themeColor="text1"/>
          <w:sz w:val="28"/>
          <w:szCs w:val="28"/>
        </w:rPr>
        <w:t>定之。</w:t>
      </w:r>
    </w:p>
    <w:p w:rsidR="00BC23D9" w:rsidRPr="00145CA7" w:rsidRDefault="00BC23D9" w:rsidP="00BC23D9">
      <w:pPr>
        <w:spacing w:line="460" w:lineRule="exact"/>
        <w:ind w:left="706"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第七條  </w:t>
      </w:r>
      <w:r w:rsidR="00195A50" w:rsidRPr="00145CA7">
        <w:rPr>
          <w:rFonts w:ascii="標楷體" w:eastAsia="標楷體" w:hAnsi="標楷體" w:hint="eastAsia"/>
          <w:color w:val="000000" w:themeColor="text1"/>
          <w:sz w:val="28"/>
          <w:szCs w:val="28"/>
        </w:rPr>
        <w:t xml:space="preserve">  </w:t>
      </w:r>
      <w:r w:rsidR="0057277A" w:rsidRPr="00145CA7">
        <w:rPr>
          <w:rFonts w:ascii="標楷體" w:eastAsia="標楷體" w:hAnsi="標楷體" w:hint="eastAsia"/>
          <w:color w:val="000000" w:themeColor="text1"/>
          <w:sz w:val="28"/>
          <w:szCs w:val="28"/>
        </w:rPr>
        <w:t>審核或甄</w:t>
      </w:r>
      <w:r w:rsidRPr="00145CA7">
        <w:rPr>
          <w:rFonts w:ascii="標楷體" w:eastAsia="標楷體" w:hAnsi="標楷體" w:hint="eastAsia"/>
          <w:color w:val="000000" w:themeColor="text1"/>
          <w:sz w:val="28"/>
          <w:szCs w:val="28"/>
        </w:rPr>
        <w:t>選標準之參考:</w:t>
      </w:r>
    </w:p>
    <w:p w:rsidR="00BC23D9" w:rsidRPr="00145CA7" w:rsidRDefault="00BC23D9" w:rsidP="00195A50">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一、認養標的</w:t>
      </w:r>
      <w:r w:rsidR="00D0431B" w:rsidRPr="00145CA7">
        <w:rPr>
          <w:rFonts w:ascii="標楷體" w:eastAsia="標楷體" w:hAnsi="標楷體" w:hint="eastAsia"/>
          <w:color w:val="000000" w:themeColor="text1"/>
          <w:sz w:val="28"/>
          <w:szCs w:val="28"/>
        </w:rPr>
        <w:t>之整體規劃、</w:t>
      </w:r>
      <w:r w:rsidRPr="00145CA7">
        <w:rPr>
          <w:rFonts w:ascii="標楷體" w:eastAsia="標楷體" w:hAnsi="標楷體" w:hint="eastAsia"/>
          <w:color w:val="000000" w:themeColor="text1"/>
          <w:sz w:val="28"/>
          <w:szCs w:val="28"/>
        </w:rPr>
        <w:t>管理維護或環境美化構想。</w:t>
      </w:r>
    </w:p>
    <w:p w:rsidR="00BC23D9" w:rsidRPr="00145CA7" w:rsidRDefault="00BC23D9" w:rsidP="00195A50">
      <w:pPr>
        <w:spacing w:line="460" w:lineRule="exact"/>
        <w:ind w:leftChars="590" w:left="1696" w:hangingChars="100" w:hanging="280"/>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二、</w:t>
      </w:r>
      <w:r w:rsidR="00D0431B" w:rsidRPr="00145CA7">
        <w:rPr>
          <w:rFonts w:ascii="標楷體" w:eastAsia="標楷體" w:hAnsi="標楷體" w:hint="eastAsia"/>
          <w:color w:val="000000" w:themeColor="text1"/>
          <w:sz w:val="28"/>
          <w:szCs w:val="28"/>
        </w:rPr>
        <w:t>與</w:t>
      </w:r>
      <w:r w:rsidR="00F8725B" w:rsidRPr="00145CA7">
        <w:rPr>
          <w:rFonts w:ascii="標楷體" w:eastAsia="標楷體" w:hAnsi="標楷體" w:hint="eastAsia"/>
          <w:color w:val="000000" w:themeColor="text1"/>
          <w:sz w:val="28"/>
          <w:szCs w:val="28"/>
        </w:rPr>
        <w:t>文化局</w:t>
      </w:r>
      <w:r w:rsidR="00D0431B" w:rsidRPr="00145CA7">
        <w:rPr>
          <w:rFonts w:ascii="標楷體" w:eastAsia="標楷體" w:hAnsi="標楷體" w:hint="eastAsia"/>
          <w:color w:val="000000" w:themeColor="text1"/>
          <w:sz w:val="28"/>
          <w:szCs w:val="28"/>
        </w:rPr>
        <w:t>及</w:t>
      </w:r>
      <w:proofErr w:type="gramStart"/>
      <w:r w:rsidR="00F8725B" w:rsidRPr="00145CA7">
        <w:rPr>
          <w:rFonts w:ascii="標楷體" w:eastAsia="標楷體" w:hAnsi="標楷體" w:hint="eastAsia"/>
          <w:color w:val="000000" w:themeColor="text1"/>
          <w:sz w:val="28"/>
          <w:szCs w:val="28"/>
        </w:rPr>
        <w:t>文資處</w:t>
      </w:r>
      <w:r w:rsidR="00D0431B" w:rsidRPr="00145CA7">
        <w:rPr>
          <w:rFonts w:ascii="標楷體" w:eastAsia="標楷體" w:hAnsi="標楷體" w:hint="eastAsia"/>
          <w:color w:val="000000" w:themeColor="text1"/>
          <w:sz w:val="28"/>
          <w:szCs w:val="28"/>
        </w:rPr>
        <w:t>之</w:t>
      </w:r>
      <w:proofErr w:type="gramEnd"/>
      <w:r w:rsidRPr="00145CA7">
        <w:rPr>
          <w:rFonts w:ascii="標楷體" w:eastAsia="標楷體" w:hAnsi="標楷體" w:hint="eastAsia"/>
          <w:color w:val="000000" w:themeColor="text1"/>
          <w:sz w:val="28"/>
          <w:szCs w:val="28"/>
        </w:rPr>
        <w:t>協調</w:t>
      </w:r>
      <w:r w:rsidR="00D0431B" w:rsidRPr="00145CA7">
        <w:rPr>
          <w:rFonts w:ascii="標楷體" w:eastAsia="標楷體" w:hAnsi="標楷體" w:hint="eastAsia"/>
          <w:color w:val="000000" w:themeColor="text1"/>
          <w:sz w:val="28"/>
          <w:szCs w:val="28"/>
        </w:rPr>
        <w:t>配合</w:t>
      </w:r>
      <w:r w:rsidRPr="00145CA7">
        <w:rPr>
          <w:rFonts w:ascii="標楷體" w:eastAsia="標楷體" w:hAnsi="標楷體" w:hint="eastAsia"/>
          <w:color w:val="000000" w:themeColor="text1"/>
          <w:sz w:val="28"/>
          <w:szCs w:val="28"/>
        </w:rPr>
        <w:t>機制。</w:t>
      </w:r>
    </w:p>
    <w:p w:rsidR="00BC23D9" w:rsidRPr="00145CA7" w:rsidRDefault="00BC23D9" w:rsidP="00195A50">
      <w:pPr>
        <w:spacing w:line="460" w:lineRule="exact"/>
        <w:ind w:leftChars="118" w:left="1697" w:hangingChars="505" w:hanging="1414"/>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三、簡報內容</w:t>
      </w:r>
      <w:r w:rsidR="00D0431B" w:rsidRPr="00145CA7">
        <w:rPr>
          <w:rFonts w:ascii="標楷體" w:eastAsia="標楷體" w:hAnsi="標楷體" w:hint="eastAsia"/>
          <w:color w:val="000000" w:themeColor="text1"/>
          <w:sz w:val="28"/>
          <w:szCs w:val="28"/>
        </w:rPr>
        <w:t>及現場答</w:t>
      </w:r>
      <w:proofErr w:type="gramStart"/>
      <w:r w:rsidR="00D0431B" w:rsidRPr="00145CA7">
        <w:rPr>
          <w:rFonts w:ascii="標楷體" w:eastAsia="標楷體" w:hAnsi="標楷體" w:hint="eastAsia"/>
          <w:color w:val="000000" w:themeColor="text1"/>
          <w:sz w:val="28"/>
          <w:szCs w:val="28"/>
        </w:rPr>
        <w:t>詢</w:t>
      </w:r>
      <w:proofErr w:type="gramEnd"/>
      <w:r w:rsidR="00D0431B" w:rsidRPr="00145CA7">
        <w:rPr>
          <w:rFonts w:ascii="標楷體" w:eastAsia="標楷體" w:hAnsi="標楷體" w:hint="eastAsia"/>
          <w:color w:val="000000" w:themeColor="text1"/>
          <w:sz w:val="28"/>
          <w:szCs w:val="28"/>
        </w:rPr>
        <w:t>表現</w:t>
      </w:r>
      <w:r w:rsidRPr="00145CA7">
        <w:rPr>
          <w:rFonts w:ascii="標楷體" w:eastAsia="標楷體" w:hAnsi="標楷體" w:hint="eastAsia"/>
          <w:color w:val="000000" w:themeColor="text1"/>
          <w:sz w:val="28"/>
          <w:szCs w:val="28"/>
        </w:rPr>
        <w:t>。</w:t>
      </w:r>
    </w:p>
    <w:p w:rsidR="00BC23D9" w:rsidRPr="00145CA7" w:rsidRDefault="00BC23D9" w:rsidP="00195A50">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四、其他必要之圖說及相關資料。</w:t>
      </w:r>
    </w:p>
    <w:p w:rsidR="008D295D" w:rsidRPr="00145CA7" w:rsidRDefault="000676C9" w:rsidP="000676C9">
      <w:pPr>
        <w:spacing w:line="460" w:lineRule="exact"/>
        <w:ind w:left="851" w:hangingChars="304" w:hanging="851"/>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第八條    認養期限每期一年至四年；認養人於期限屆滿前三</w:t>
      </w:r>
      <w:proofErr w:type="gramStart"/>
      <w:r w:rsidRPr="00145CA7">
        <w:rPr>
          <w:rFonts w:ascii="標楷體" w:eastAsia="標楷體" w:hAnsi="標楷體" w:hint="eastAsia"/>
          <w:color w:val="000000" w:themeColor="text1"/>
          <w:sz w:val="28"/>
          <w:szCs w:val="28"/>
        </w:rPr>
        <w:t>個</w:t>
      </w:r>
      <w:proofErr w:type="gramEnd"/>
      <w:r w:rsidRPr="00145CA7">
        <w:rPr>
          <w:rFonts w:ascii="標楷體" w:eastAsia="標楷體" w:hAnsi="標楷體" w:hint="eastAsia"/>
          <w:color w:val="000000" w:themeColor="text1"/>
          <w:sz w:val="28"/>
          <w:szCs w:val="28"/>
        </w:rPr>
        <w:t>月得申請繼續認養，經</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認定績效優良者，得由其優先認養並續訂契約。</w:t>
      </w:r>
    </w:p>
    <w:p w:rsidR="00D0431B" w:rsidRPr="00145CA7" w:rsidRDefault="00CC7D98" w:rsidP="006C0015">
      <w:pPr>
        <w:spacing w:line="460" w:lineRule="exact"/>
        <w:ind w:leftChars="-1" w:left="849" w:hangingChars="304" w:hanging="851"/>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w:t>
      </w:r>
      <w:r w:rsidR="00AB023D" w:rsidRPr="00145CA7">
        <w:rPr>
          <w:rFonts w:ascii="標楷體" w:eastAsia="標楷體" w:hAnsi="標楷體" w:hint="eastAsia"/>
          <w:color w:val="000000" w:themeColor="text1"/>
          <w:sz w:val="28"/>
          <w:szCs w:val="28"/>
        </w:rPr>
        <w:t>九</w:t>
      </w:r>
      <w:r w:rsidRPr="00145CA7">
        <w:rPr>
          <w:rFonts w:ascii="標楷體" w:eastAsia="標楷體" w:hAnsi="標楷體" w:hint="eastAsia"/>
          <w:color w:val="000000" w:themeColor="text1"/>
          <w:sz w:val="28"/>
          <w:szCs w:val="28"/>
        </w:rPr>
        <w:t xml:space="preserve">條  </w:t>
      </w:r>
      <w:r w:rsidR="006C0015" w:rsidRPr="00145CA7">
        <w:rPr>
          <w:rFonts w:ascii="標楷體" w:eastAsia="標楷體" w:hAnsi="標楷體" w:hint="eastAsia"/>
          <w:color w:val="000000" w:themeColor="text1"/>
          <w:sz w:val="28"/>
          <w:szCs w:val="28"/>
        </w:rPr>
        <w:t xml:space="preserve">  </w:t>
      </w:r>
      <w:r w:rsidR="00D0431B" w:rsidRPr="00145CA7">
        <w:rPr>
          <w:rFonts w:ascii="標楷體" w:eastAsia="標楷體" w:hAnsi="標楷體" w:hint="eastAsia"/>
          <w:color w:val="000000" w:themeColor="text1"/>
          <w:sz w:val="28"/>
          <w:szCs w:val="28"/>
        </w:rPr>
        <w:t>認養人應依文化資產保存法、文化資產保存法施行細則</w:t>
      </w:r>
      <w:r w:rsidR="006C0015" w:rsidRPr="00145CA7">
        <w:rPr>
          <w:rFonts w:ascii="標楷體" w:eastAsia="標楷體" w:hAnsi="標楷體" w:hint="eastAsia"/>
          <w:color w:val="000000" w:themeColor="text1"/>
          <w:sz w:val="28"/>
          <w:szCs w:val="28"/>
        </w:rPr>
        <w:t>、古蹟管理維護辦法、古蹟歷史建築紀念建築及聚落建築群重大災害</w:t>
      </w:r>
      <w:r w:rsidR="006C0015" w:rsidRPr="00145CA7">
        <w:rPr>
          <w:rFonts w:ascii="標楷體" w:eastAsia="標楷體" w:hAnsi="標楷體" w:hint="eastAsia"/>
          <w:color w:val="000000" w:themeColor="text1"/>
          <w:sz w:val="28"/>
          <w:szCs w:val="28"/>
        </w:rPr>
        <w:lastRenderedPageBreak/>
        <w:t>應變處理辦法、考古遺址監管保護辦法及其他相關規定，負責認養標的之管理維護，並盡善良管理人之注意義務。</w:t>
      </w:r>
    </w:p>
    <w:p w:rsidR="0050587C" w:rsidRPr="00145CA7" w:rsidRDefault="0050587C" w:rsidP="0050587C">
      <w:pPr>
        <w:spacing w:line="460" w:lineRule="exact"/>
        <w:ind w:leftChars="353" w:left="847" w:firstLineChars="203" w:firstLine="56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認養人於認養期間內，應自行負擔認養標的之水電及管理維護費用。</w:t>
      </w:r>
    </w:p>
    <w:p w:rsidR="00DA1F9A" w:rsidRPr="00145CA7" w:rsidRDefault="006C0015" w:rsidP="0051703E">
      <w:pPr>
        <w:spacing w:line="460" w:lineRule="exact"/>
        <w:ind w:left="848" w:hangingChars="303" w:hanging="84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第十條    </w:t>
      </w:r>
      <w:r w:rsidR="00DA1F9A" w:rsidRPr="00145CA7">
        <w:rPr>
          <w:rFonts w:ascii="標楷體" w:eastAsia="標楷體" w:hAnsi="標楷體" w:hint="eastAsia"/>
          <w:color w:val="000000" w:themeColor="text1"/>
          <w:sz w:val="28"/>
          <w:szCs w:val="28"/>
        </w:rPr>
        <w:t>如認養標的及其附屬設施發生滲水、積水或破損情事，認養人得更新改善，或以整體景觀規劃設計為目的進行美化裝修工程。</w:t>
      </w:r>
    </w:p>
    <w:p w:rsidR="00DA1F9A" w:rsidRDefault="00DA1F9A" w:rsidP="0051703E">
      <w:pPr>
        <w:spacing w:line="460" w:lineRule="exact"/>
        <w:ind w:leftChars="354" w:left="850" w:firstLineChars="202" w:firstLine="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前項情形，認養人應</w:t>
      </w:r>
      <w:r w:rsidR="00E163FE" w:rsidRPr="00145CA7">
        <w:rPr>
          <w:rFonts w:ascii="標楷體" w:eastAsia="標楷體" w:hAnsi="標楷體" w:hint="eastAsia"/>
          <w:color w:val="000000" w:themeColor="text1"/>
          <w:sz w:val="28"/>
          <w:szCs w:val="28"/>
        </w:rPr>
        <w:t>提出</w:t>
      </w:r>
      <w:r w:rsidRPr="00145CA7">
        <w:rPr>
          <w:rFonts w:ascii="標楷體" w:eastAsia="標楷體" w:hAnsi="標楷體" w:hint="eastAsia"/>
          <w:color w:val="000000" w:themeColor="text1"/>
          <w:sz w:val="28"/>
          <w:szCs w:val="28"/>
        </w:rPr>
        <w:t>申請書、設計圖、施工計畫、維護計畫等文件，</w:t>
      </w:r>
      <w:r w:rsidR="00E163FE" w:rsidRPr="00145CA7">
        <w:rPr>
          <w:rFonts w:ascii="標楷體" w:eastAsia="標楷體" w:hAnsi="標楷體" w:hint="eastAsia"/>
          <w:color w:val="000000" w:themeColor="text1"/>
          <w:sz w:val="28"/>
          <w:szCs w:val="28"/>
        </w:rPr>
        <w:t>報</w:t>
      </w:r>
      <w:r w:rsidR="000D4C69" w:rsidRPr="00145CA7">
        <w:rPr>
          <w:rFonts w:ascii="標楷體" w:eastAsia="標楷體" w:hAnsi="標楷體" w:hint="eastAsia"/>
          <w:color w:val="000000" w:themeColor="text1"/>
          <w:sz w:val="28"/>
          <w:szCs w:val="28"/>
        </w:rPr>
        <w:t>經</w:t>
      </w:r>
      <w:r w:rsidR="00F8725B" w:rsidRPr="00145CA7">
        <w:rPr>
          <w:rFonts w:ascii="標楷體" w:eastAsia="標楷體" w:hAnsi="標楷體" w:hint="eastAsia"/>
          <w:color w:val="000000" w:themeColor="text1"/>
          <w:sz w:val="28"/>
          <w:szCs w:val="28"/>
        </w:rPr>
        <w:t>文化局</w:t>
      </w:r>
      <w:r w:rsidR="000D4C69" w:rsidRPr="00145CA7">
        <w:rPr>
          <w:rFonts w:ascii="標楷體" w:eastAsia="標楷體" w:hAnsi="標楷體" w:hint="eastAsia"/>
          <w:color w:val="000000" w:themeColor="text1"/>
          <w:sz w:val="28"/>
          <w:szCs w:val="28"/>
        </w:rPr>
        <w:t>核准後，始得</w:t>
      </w:r>
      <w:r w:rsidR="00E163FE" w:rsidRPr="00145CA7">
        <w:rPr>
          <w:rFonts w:ascii="標楷體" w:eastAsia="標楷體" w:hAnsi="標楷體" w:hint="eastAsia"/>
          <w:color w:val="000000" w:themeColor="text1"/>
          <w:sz w:val="28"/>
          <w:szCs w:val="28"/>
        </w:rPr>
        <w:t>為之</w:t>
      </w:r>
      <w:r w:rsidR="000D4C69" w:rsidRPr="00145CA7">
        <w:rPr>
          <w:rFonts w:ascii="標楷體" w:eastAsia="標楷體" w:hAnsi="標楷體" w:hint="eastAsia"/>
          <w:color w:val="000000" w:themeColor="text1"/>
          <w:sz w:val="28"/>
          <w:szCs w:val="28"/>
        </w:rPr>
        <w:t>。</w:t>
      </w:r>
      <w:r w:rsidR="00E163FE" w:rsidRPr="00145CA7">
        <w:rPr>
          <w:rFonts w:ascii="標楷體" w:eastAsia="標楷體" w:hAnsi="標楷體" w:hint="eastAsia"/>
          <w:color w:val="000000" w:themeColor="text1"/>
          <w:sz w:val="28"/>
          <w:szCs w:val="28"/>
        </w:rPr>
        <w:t>其費用由認養人自行負擔。</w:t>
      </w:r>
    </w:p>
    <w:p w:rsidR="0051703E" w:rsidRPr="0051703E" w:rsidRDefault="0051703E" w:rsidP="0051703E">
      <w:pPr>
        <w:spacing w:line="460" w:lineRule="exact"/>
        <w:ind w:leftChars="354" w:left="850" w:firstLineChars="202" w:firstLine="566"/>
        <w:contextualSpacing/>
        <w:rPr>
          <w:rFonts w:ascii="標楷體" w:eastAsia="標楷體" w:hAnsi="標楷體" w:hint="eastAsia"/>
          <w:color w:val="000000" w:themeColor="text1"/>
          <w:sz w:val="28"/>
          <w:szCs w:val="28"/>
        </w:rPr>
      </w:pPr>
      <w:r w:rsidRPr="0051703E">
        <w:rPr>
          <w:rFonts w:ascii="標楷體" w:eastAsia="標楷體" w:hAnsi="標楷體" w:hint="eastAsia"/>
          <w:color w:val="000000" w:themeColor="text1"/>
          <w:sz w:val="28"/>
          <w:szCs w:val="28"/>
        </w:rPr>
        <w:t>前條因管理維護或本條改善、裝修所需之費用，認養人如有困難，得向文化局申請文化部文化資產局補助部分經費。</w:t>
      </w:r>
    </w:p>
    <w:p w:rsidR="00E163FE" w:rsidRPr="00145CA7" w:rsidRDefault="00E163FE" w:rsidP="0051703E">
      <w:pPr>
        <w:spacing w:line="460" w:lineRule="exact"/>
        <w:ind w:leftChars="-118" w:left="851" w:hangingChars="405" w:hanging="1134"/>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第十一條    </w:t>
      </w:r>
      <w:r w:rsidR="00B549B0" w:rsidRPr="00145CA7">
        <w:rPr>
          <w:rFonts w:ascii="標楷體" w:eastAsia="標楷體" w:hAnsi="標楷體" w:hint="eastAsia"/>
          <w:color w:val="000000" w:themeColor="text1"/>
          <w:sz w:val="28"/>
          <w:szCs w:val="28"/>
        </w:rPr>
        <w:t>認養人於簽訂認養契約後，應依認養標的之財產及物品使用現況辦理點交程序。</w:t>
      </w:r>
    </w:p>
    <w:p w:rsidR="00B549B0" w:rsidRPr="00145CA7" w:rsidRDefault="00B549B0" w:rsidP="00B549B0">
      <w:pPr>
        <w:spacing w:line="460" w:lineRule="exact"/>
        <w:ind w:leftChars="354" w:left="850" w:firstLineChars="202" w:firstLine="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於認養期間屆滿、認養契約終止或解除時，認養人應返還點交之財產及物品，並回復認養標的原狀；其未依規定回復原狀者，</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得代為履行，所需費用</w:t>
      </w:r>
      <w:r w:rsidR="00460176" w:rsidRPr="00145CA7">
        <w:rPr>
          <w:rFonts w:ascii="標楷體" w:eastAsia="標楷體" w:hAnsi="標楷體" w:hint="eastAsia"/>
          <w:color w:val="000000" w:themeColor="text1"/>
          <w:sz w:val="28"/>
          <w:szCs w:val="28"/>
        </w:rPr>
        <w:t>並得向認養人追償之。</w:t>
      </w:r>
    </w:p>
    <w:p w:rsidR="00CA3FCC" w:rsidRPr="00145CA7" w:rsidRDefault="00CA3FCC" w:rsidP="00CA3FCC">
      <w:pPr>
        <w:spacing w:line="460" w:lineRule="exact"/>
        <w:ind w:leftChars="-118" w:left="851" w:hangingChars="405" w:hanging="1134"/>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第十二條    認養人得申請於認養標的之適當地點設置認養標誌牌。</w:t>
      </w:r>
    </w:p>
    <w:p w:rsidR="00CA3FCC" w:rsidRPr="00145CA7" w:rsidRDefault="003C66C6" w:rsidP="00CA3FCC">
      <w:pPr>
        <w:spacing w:line="460" w:lineRule="exact"/>
        <w:ind w:leftChars="354" w:left="850" w:firstLineChars="202" w:firstLine="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認養</w:t>
      </w:r>
      <w:r w:rsidR="00CA3FCC" w:rsidRPr="00145CA7">
        <w:rPr>
          <w:rFonts w:ascii="標楷體" w:eastAsia="標楷體" w:hAnsi="標楷體" w:hint="eastAsia"/>
          <w:color w:val="000000" w:themeColor="text1"/>
          <w:sz w:val="28"/>
          <w:szCs w:val="28"/>
        </w:rPr>
        <w:t>標誌牌之內容、規格、材質、數量及位置，應報</w:t>
      </w:r>
      <w:r w:rsidR="00F8725B" w:rsidRPr="00145CA7">
        <w:rPr>
          <w:rFonts w:ascii="標楷體" w:eastAsia="標楷體" w:hAnsi="標楷體" w:hint="eastAsia"/>
          <w:color w:val="000000" w:themeColor="text1"/>
          <w:sz w:val="28"/>
          <w:szCs w:val="28"/>
        </w:rPr>
        <w:t>文化局</w:t>
      </w:r>
      <w:r w:rsidR="00CA3FCC" w:rsidRPr="00145CA7">
        <w:rPr>
          <w:rFonts w:ascii="標楷體" w:eastAsia="標楷體" w:hAnsi="標楷體" w:hint="eastAsia"/>
          <w:color w:val="000000" w:themeColor="text1"/>
          <w:sz w:val="28"/>
          <w:szCs w:val="28"/>
        </w:rPr>
        <w:t>核准，始得設置。</w:t>
      </w:r>
    </w:p>
    <w:p w:rsidR="00CA3FCC" w:rsidRPr="00145CA7" w:rsidRDefault="003C66C6" w:rsidP="00CA3FCC">
      <w:pPr>
        <w:spacing w:line="460" w:lineRule="exact"/>
        <w:ind w:leftChars="354" w:left="850" w:firstLineChars="202" w:firstLine="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認養標誌牌應於認養期間屆滿、認養契約終止或解除之日起十日內，由認養人自行拆除並回復原狀，逾期未移除者，視同廢棄物，得由</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逕行為之。</w:t>
      </w:r>
    </w:p>
    <w:p w:rsidR="00CC7D98" w:rsidRPr="00145CA7" w:rsidRDefault="00B549B0" w:rsidP="00B549B0">
      <w:pPr>
        <w:spacing w:line="460" w:lineRule="exact"/>
        <w:ind w:leftChars="-118" w:left="705" w:hangingChars="353" w:hanging="98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w:t>
      </w:r>
      <w:r w:rsidR="00CA3FCC" w:rsidRPr="00145CA7">
        <w:rPr>
          <w:rFonts w:ascii="標楷體" w:eastAsia="標楷體" w:hAnsi="標楷體" w:hint="eastAsia"/>
          <w:color w:val="000000" w:themeColor="text1"/>
          <w:sz w:val="28"/>
          <w:szCs w:val="28"/>
        </w:rPr>
        <w:t>三</w:t>
      </w:r>
      <w:r w:rsidRPr="00145CA7">
        <w:rPr>
          <w:rFonts w:ascii="標楷體" w:eastAsia="標楷體" w:hAnsi="標楷體" w:hint="eastAsia"/>
          <w:color w:val="000000" w:themeColor="text1"/>
          <w:sz w:val="28"/>
          <w:szCs w:val="28"/>
        </w:rPr>
        <w:t>條    認養人應遵守下列規定:</w:t>
      </w:r>
    </w:p>
    <w:p w:rsidR="00CC7D98" w:rsidRPr="00145CA7" w:rsidRDefault="00CC7D98" w:rsidP="00B549B0">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一、</w:t>
      </w:r>
      <w:r w:rsidR="008D5C4E" w:rsidRPr="00145CA7">
        <w:rPr>
          <w:rFonts w:ascii="標楷體" w:eastAsia="標楷體" w:hAnsi="標楷體" w:hint="eastAsia"/>
          <w:color w:val="000000" w:themeColor="text1"/>
          <w:sz w:val="28"/>
          <w:szCs w:val="28"/>
        </w:rPr>
        <w:t>認養標的不得封閉，應適度開放大眾參觀。</w:t>
      </w:r>
    </w:p>
    <w:p w:rsidR="00CC7D98" w:rsidRPr="00145CA7" w:rsidRDefault="00CC7D98" w:rsidP="00B549B0">
      <w:pPr>
        <w:spacing w:line="460" w:lineRule="exact"/>
        <w:ind w:leftChars="591" w:left="1984" w:hangingChars="202" w:hanging="56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二、</w:t>
      </w:r>
      <w:r w:rsidR="008D5C4E" w:rsidRPr="00145CA7">
        <w:rPr>
          <w:rFonts w:ascii="標楷體" w:eastAsia="標楷體" w:hAnsi="標楷體" w:hint="eastAsia"/>
          <w:color w:val="000000" w:themeColor="text1"/>
          <w:sz w:val="28"/>
          <w:szCs w:val="28"/>
        </w:rPr>
        <w:t>認養期間內不得有營利行為，但經</w:t>
      </w:r>
      <w:r w:rsidR="00F8725B" w:rsidRPr="00145CA7">
        <w:rPr>
          <w:rFonts w:ascii="標楷體" w:eastAsia="標楷體" w:hAnsi="標楷體" w:hint="eastAsia"/>
          <w:color w:val="000000" w:themeColor="text1"/>
          <w:sz w:val="28"/>
          <w:szCs w:val="28"/>
        </w:rPr>
        <w:t>文化局</w:t>
      </w:r>
      <w:r w:rsidR="008D5C4E" w:rsidRPr="00145CA7">
        <w:rPr>
          <w:rFonts w:ascii="標楷體" w:eastAsia="標楷體" w:hAnsi="標楷體" w:hint="eastAsia"/>
          <w:color w:val="000000" w:themeColor="text1"/>
          <w:sz w:val="28"/>
          <w:szCs w:val="28"/>
        </w:rPr>
        <w:t>事前同意，得舉辦無收益、非商業性之公益活動。</w:t>
      </w:r>
    </w:p>
    <w:p w:rsidR="00CC7D98" w:rsidRPr="00145CA7" w:rsidRDefault="00CC7D98" w:rsidP="003826FB">
      <w:pPr>
        <w:spacing w:line="460" w:lineRule="exact"/>
        <w:ind w:leftChars="118" w:left="1983" w:hangingChars="607" w:hanging="1700"/>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三、</w:t>
      </w:r>
      <w:r w:rsidR="00B61BF0" w:rsidRPr="00145CA7">
        <w:rPr>
          <w:rFonts w:ascii="標楷體" w:eastAsia="標楷體" w:hAnsi="標楷體" w:hint="eastAsia"/>
          <w:color w:val="000000" w:themeColor="text1"/>
          <w:sz w:val="28"/>
          <w:szCs w:val="28"/>
        </w:rPr>
        <w:t>未經核准，不得於認養標的為擴建、整建或改建。</w:t>
      </w:r>
    </w:p>
    <w:p w:rsidR="00B61BF0" w:rsidRPr="00145CA7" w:rsidRDefault="00CC7D98" w:rsidP="003826FB">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四、</w:t>
      </w:r>
      <w:r w:rsidR="00B61BF0" w:rsidRPr="00145CA7">
        <w:rPr>
          <w:rFonts w:ascii="標楷體" w:eastAsia="標楷體" w:hAnsi="標楷體" w:hint="eastAsia"/>
          <w:color w:val="000000" w:themeColor="text1"/>
          <w:sz w:val="28"/>
          <w:szCs w:val="28"/>
        </w:rPr>
        <w:t>不得將認養契約權利義務之全部或一部讓與他人。</w:t>
      </w:r>
    </w:p>
    <w:p w:rsidR="008D5C4E" w:rsidRPr="00145CA7" w:rsidRDefault="008D5C4E" w:rsidP="003826FB">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五、</w:t>
      </w:r>
      <w:r w:rsidR="003826FB" w:rsidRPr="00145CA7">
        <w:rPr>
          <w:rFonts w:ascii="標楷體" w:eastAsia="標楷體" w:hAnsi="標楷體" w:hint="eastAsia"/>
          <w:color w:val="000000" w:themeColor="text1"/>
          <w:sz w:val="28"/>
          <w:szCs w:val="28"/>
        </w:rPr>
        <w:t>不得有違反法令及善良風俗之行為。</w:t>
      </w:r>
    </w:p>
    <w:p w:rsidR="00B61BF0" w:rsidRPr="00145CA7" w:rsidRDefault="00B61BF0" w:rsidP="00B61BF0">
      <w:pPr>
        <w:spacing w:line="460" w:lineRule="exact"/>
        <w:ind w:leftChars="119" w:left="992" w:hangingChars="252" w:hanging="706"/>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lastRenderedPageBreak/>
        <w:t xml:space="preserve">        六、發現認養標的遭人毀損或占用時，應立即通報</w:t>
      </w:r>
      <w:proofErr w:type="gramStart"/>
      <w:r w:rsidR="00F8725B" w:rsidRPr="00145CA7">
        <w:rPr>
          <w:rFonts w:ascii="標楷體" w:eastAsia="標楷體" w:hAnsi="標楷體" w:hint="eastAsia"/>
          <w:color w:val="000000" w:themeColor="text1"/>
          <w:sz w:val="28"/>
          <w:szCs w:val="28"/>
        </w:rPr>
        <w:t>文資處</w:t>
      </w:r>
      <w:proofErr w:type="gramEnd"/>
      <w:r w:rsidRPr="00145CA7">
        <w:rPr>
          <w:rFonts w:ascii="標楷體" w:eastAsia="標楷體" w:hAnsi="標楷體" w:hint="eastAsia"/>
          <w:color w:val="000000" w:themeColor="text1"/>
          <w:sz w:val="28"/>
          <w:szCs w:val="28"/>
        </w:rPr>
        <w:t>。</w:t>
      </w:r>
    </w:p>
    <w:p w:rsidR="008D5C4E" w:rsidRPr="00145CA7" w:rsidRDefault="003826FB" w:rsidP="003826FB">
      <w:pPr>
        <w:tabs>
          <w:tab w:val="left" w:pos="1418"/>
        </w:tabs>
        <w:spacing w:line="460" w:lineRule="exact"/>
        <w:ind w:leftChars="-118" w:left="851" w:hangingChars="405" w:hanging="1134"/>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w:t>
      </w:r>
      <w:r w:rsidR="00CA3FCC" w:rsidRPr="00145CA7">
        <w:rPr>
          <w:rFonts w:ascii="標楷體" w:eastAsia="標楷體" w:hAnsi="標楷體" w:hint="eastAsia"/>
          <w:color w:val="000000" w:themeColor="text1"/>
          <w:sz w:val="28"/>
          <w:szCs w:val="28"/>
        </w:rPr>
        <w:t>四</w:t>
      </w:r>
      <w:r w:rsidR="008D5C4E" w:rsidRPr="00145CA7">
        <w:rPr>
          <w:rFonts w:ascii="標楷體" w:eastAsia="標楷體" w:hAnsi="標楷體" w:hint="eastAsia"/>
          <w:color w:val="000000" w:themeColor="text1"/>
          <w:sz w:val="28"/>
          <w:szCs w:val="28"/>
        </w:rPr>
        <w:t xml:space="preserve">條  </w:t>
      </w:r>
      <w:r w:rsidRPr="00145CA7">
        <w:rPr>
          <w:rFonts w:ascii="標楷體" w:eastAsia="標楷體" w:hAnsi="標楷體" w:hint="eastAsia"/>
          <w:color w:val="000000" w:themeColor="text1"/>
          <w:sz w:val="28"/>
          <w:szCs w:val="28"/>
        </w:rPr>
        <w:t xml:space="preserve">  認養人有下列情形之</w:t>
      </w:r>
      <w:proofErr w:type="gramStart"/>
      <w:r w:rsidRPr="00145CA7">
        <w:rPr>
          <w:rFonts w:ascii="標楷體" w:eastAsia="標楷體" w:hAnsi="標楷體" w:hint="eastAsia"/>
          <w:color w:val="000000" w:themeColor="text1"/>
          <w:sz w:val="28"/>
          <w:szCs w:val="28"/>
        </w:rPr>
        <w:t>一</w:t>
      </w:r>
      <w:proofErr w:type="gramEnd"/>
      <w:r w:rsidRPr="00145CA7">
        <w:rPr>
          <w:rFonts w:ascii="標楷體" w:eastAsia="標楷體" w:hAnsi="標楷體" w:hint="eastAsia"/>
          <w:color w:val="000000" w:themeColor="text1"/>
          <w:sz w:val="28"/>
          <w:szCs w:val="28"/>
        </w:rPr>
        <w:t>者，</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得終止或解除認養契約，認養人不得異議，且不得請求任何補(賠)償:</w:t>
      </w:r>
    </w:p>
    <w:p w:rsidR="0076756F" w:rsidRPr="00145CA7" w:rsidRDefault="003826FB" w:rsidP="0076756F">
      <w:pPr>
        <w:spacing w:line="460" w:lineRule="exact"/>
        <w:ind w:leftChars="590" w:left="1696" w:hangingChars="100" w:hanging="280"/>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一</w:t>
      </w:r>
      <w:r w:rsidR="008D5C4E" w:rsidRPr="00145CA7">
        <w:rPr>
          <w:rFonts w:ascii="標楷體" w:eastAsia="標楷體" w:hAnsi="標楷體" w:hint="eastAsia"/>
          <w:color w:val="000000" w:themeColor="text1"/>
          <w:sz w:val="28"/>
          <w:szCs w:val="28"/>
        </w:rPr>
        <w:t>、</w:t>
      </w:r>
      <w:r w:rsidR="0076756F" w:rsidRPr="00145CA7">
        <w:rPr>
          <w:rFonts w:ascii="標楷體" w:eastAsia="標楷體" w:hAnsi="標楷體" w:hint="eastAsia"/>
          <w:color w:val="000000" w:themeColor="text1"/>
          <w:sz w:val="28"/>
          <w:szCs w:val="28"/>
        </w:rPr>
        <w:t>認養人違反本辦法、認養契約或法令規定。</w:t>
      </w:r>
    </w:p>
    <w:p w:rsidR="007E7E7F" w:rsidRPr="00145CA7" w:rsidRDefault="0076756F" w:rsidP="0076756F">
      <w:pPr>
        <w:spacing w:line="460" w:lineRule="exact"/>
        <w:ind w:leftChars="590" w:left="1984" w:hangingChars="203" w:hanging="56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二、考評成績欠佳或經</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認定管理維護不善，經通知認養人限期改善，屆期仍不改善者。</w:t>
      </w:r>
    </w:p>
    <w:p w:rsidR="0076756F" w:rsidRPr="00145CA7" w:rsidRDefault="0076756F" w:rsidP="0076756F">
      <w:pPr>
        <w:spacing w:line="460" w:lineRule="exact"/>
        <w:ind w:leftChars="118" w:left="1983" w:hangingChars="607" w:hanging="1700"/>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 xml:space="preserve">        三、</w:t>
      </w:r>
      <w:r w:rsidR="00F8725B" w:rsidRPr="00145CA7">
        <w:rPr>
          <w:rFonts w:ascii="標楷體" w:eastAsia="標楷體" w:hAnsi="標楷體" w:hint="eastAsia"/>
          <w:color w:val="000000" w:themeColor="text1"/>
          <w:sz w:val="28"/>
          <w:szCs w:val="28"/>
        </w:rPr>
        <w:t>文化局</w:t>
      </w:r>
      <w:r w:rsidRPr="00145CA7">
        <w:rPr>
          <w:rFonts w:ascii="標楷體" w:eastAsia="標楷體" w:hAnsi="標楷體" w:hint="eastAsia"/>
          <w:color w:val="000000" w:themeColor="text1"/>
          <w:sz w:val="28"/>
          <w:szCs w:val="28"/>
        </w:rPr>
        <w:t>有收回自行管理或另依法處理之必要。</w:t>
      </w:r>
    </w:p>
    <w:p w:rsidR="008D5C4E" w:rsidRPr="00145CA7" w:rsidRDefault="008D5C4E" w:rsidP="00CA3FCC">
      <w:pPr>
        <w:tabs>
          <w:tab w:val="left" w:pos="1418"/>
        </w:tabs>
        <w:spacing w:line="460" w:lineRule="exact"/>
        <w:ind w:leftChars="-118" w:left="848" w:hangingChars="404" w:hanging="1131"/>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w:t>
      </w:r>
      <w:r w:rsidR="00CA3FCC" w:rsidRPr="00145CA7">
        <w:rPr>
          <w:rFonts w:ascii="標楷體" w:eastAsia="標楷體" w:hAnsi="標楷體" w:hint="eastAsia"/>
          <w:color w:val="000000" w:themeColor="text1"/>
          <w:sz w:val="28"/>
          <w:szCs w:val="28"/>
        </w:rPr>
        <w:t>五</w:t>
      </w:r>
      <w:r w:rsidRPr="00145CA7">
        <w:rPr>
          <w:rFonts w:ascii="標楷體" w:eastAsia="標楷體" w:hAnsi="標楷體" w:hint="eastAsia"/>
          <w:color w:val="000000" w:themeColor="text1"/>
          <w:sz w:val="28"/>
          <w:szCs w:val="28"/>
        </w:rPr>
        <w:t xml:space="preserve">條  </w:t>
      </w:r>
      <w:r w:rsidR="00D0431B" w:rsidRPr="00145CA7">
        <w:rPr>
          <w:rFonts w:ascii="標楷體" w:eastAsia="標楷體" w:hAnsi="標楷體" w:hint="eastAsia"/>
          <w:color w:val="000000" w:themeColor="text1"/>
          <w:sz w:val="28"/>
          <w:szCs w:val="28"/>
        </w:rPr>
        <w:t xml:space="preserve">  </w:t>
      </w:r>
      <w:r w:rsidR="00F8725B" w:rsidRPr="00145CA7">
        <w:rPr>
          <w:rFonts w:ascii="標楷體" w:eastAsia="標楷體" w:hAnsi="標楷體" w:hint="eastAsia"/>
          <w:color w:val="000000" w:themeColor="text1"/>
          <w:sz w:val="28"/>
          <w:szCs w:val="28"/>
        </w:rPr>
        <w:t>文化局</w:t>
      </w:r>
      <w:r w:rsidR="00AA5226" w:rsidRPr="00145CA7">
        <w:rPr>
          <w:rFonts w:ascii="標楷體" w:eastAsia="標楷體" w:hAnsi="標楷體" w:hint="eastAsia"/>
          <w:color w:val="000000" w:themeColor="text1"/>
          <w:sz w:val="28"/>
          <w:szCs w:val="28"/>
        </w:rPr>
        <w:t>於</w:t>
      </w:r>
      <w:r w:rsidRPr="00145CA7">
        <w:rPr>
          <w:rFonts w:ascii="標楷體" w:eastAsia="標楷體" w:hAnsi="標楷體" w:hint="eastAsia"/>
          <w:color w:val="000000" w:themeColor="text1"/>
          <w:sz w:val="28"/>
          <w:szCs w:val="28"/>
        </w:rPr>
        <w:t>認養</w:t>
      </w:r>
      <w:proofErr w:type="gramStart"/>
      <w:r w:rsidRPr="00145CA7">
        <w:rPr>
          <w:rFonts w:ascii="標楷體" w:eastAsia="標楷體" w:hAnsi="標楷體" w:hint="eastAsia"/>
          <w:color w:val="000000" w:themeColor="text1"/>
          <w:sz w:val="28"/>
          <w:szCs w:val="28"/>
        </w:rPr>
        <w:t>期間，</w:t>
      </w:r>
      <w:proofErr w:type="gramEnd"/>
      <w:r w:rsidR="00AA5226" w:rsidRPr="00145CA7">
        <w:rPr>
          <w:rFonts w:ascii="標楷體" w:eastAsia="標楷體" w:hAnsi="標楷體" w:hint="eastAsia"/>
          <w:color w:val="000000" w:themeColor="text1"/>
          <w:sz w:val="28"/>
          <w:szCs w:val="28"/>
        </w:rPr>
        <w:t>就認養標的仍有管理維護之權；並</w:t>
      </w:r>
      <w:r w:rsidRPr="00145CA7">
        <w:rPr>
          <w:rFonts w:ascii="標楷體" w:eastAsia="標楷體" w:hAnsi="標楷體" w:hint="eastAsia"/>
          <w:color w:val="000000" w:themeColor="text1"/>
          <w:sz w:val="28"/>
          <w:szCs w:val="28"/>
        </w:rPr>
        <w:t>得隨時</w:t>
      </w:r>
      <w:r w:rsidR="0076756F" w:rsidRPr="00145CA7">
        <w:rPr>
          <w:rFonts w:ascii="標楷體" w:eastAsia="標楷體" w:hAnsi="標楷體" w:hint="eastAsia"/>
          <w:color w:val="000000" w:themeColor="text1"/>
          <w:sz w:val="28"/>
          <w:szCs w:val="28"/>
        </w:rPr>
        <w:t>檢查、考評</w:t>
      </w:r>
      <w:r w:rsidR="00F8725B" w:rsidRPr="00145CA7">
        <w:rPr>
          <w:rFonts w:ascii="標楷體" w:eastAsia="標楷體" w:hAnsi="標楷體" w:hint="eastAsia"/>
          <w:color w:val="000000" w:themeColor="text1"/>
          <w:sz w:val="28"/>
          <w:szCs w:val="28"/>
        </w:rPr>
        <w:t>認養人之認養情形，其績效優良者，文化局</w:t>
      </w:r>
      <w:r w:rsidRPr="00145CA7">
        <w:rPr>
          <w:rFonts w:ascii="標楷體" w:eastAsia="標楷體" w:hAnsi="標楷體" w:hint="eastAsia"/>
          <w:color w:val="000000" w:themeColor="text1"/>
          <w:sz w:val="28"/>
          <w:szCs w:val="28"/>
        </w:rPr>
        <w:t>得公開表揚獎勵。</w:t>
      </w:r>
    </w:p>
    <w:p w:rsidR="008D5C4E" w:rsidRPr="00145CA7" w:rsidRDefault="00CA3FCC" w:rsidP="00CA3FCC">
      <w:pPr>
        <w:tabs>
          <w:tab w:val="left" w:pos="1418"/>
        </w:tabs>
        <w:spacing w:line="460" w:lineRule="exact"/>
        <w:ind w:leftChars="-119" w:left="848" w:hangingChars="405" w:hanging="1134"/>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第十六條    本辦法施行前已訂立認養契約者，依其約定。但本辦法之規定較有利於認養人者，得依本辦法規定辦理。</w:t>
      </w:r>
    </w:p>
    <w:p w:rsidR="00425067" w:rsidRPr="00145CA7" w:rsidRDefault="00CA3FCC" w:rsidP="00CA3FCC">
      <w:pPr>
        <w:spacing w:line="460" w:lineRule="exact"/>
        <w:ind w:leftChars="-118" w:left="705" w:hangingChars="353" w:hanging="98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第十七條    本辦法</w:t>
      </w:r>
      <w:proofErr w:type="gramStart"/>
      <w:r w:rsidRPr="00145CA7">
        <w:rPr>
          <w:rFonts w:ascii="標楷體" w:eastAsia="標楷體" w:hAnsi="標楷體" w:hint="eastAsia"/>
          <w:color w:val="000000" w:themeColor="text1"/>
          <w:sz w:val="28"/>
          <w:szCs w:val="28"/>
        </w:rPr>
        <w:t>所需書表</w:t>
      </w:r>
      <w:proofErr w:type="gramEnd"/>
      <w:r w:rsidRPr="00145CA7">
        <w:rPr>
          <w:rFonts w:ascii="標楷體" w:eastAsia="標楷體" w:hAnsi="標楷體" w:hint="eastAsia"/>
          <w:color w:val="000000" w:themeColor="text1"/>
          <w:sz w:val="28"/>
          <w:szCs w:val="28"/>
        </w:rPr>
        <w:t>格式，由</w:t>
      </w:r>
      <w:proofErr w:type="gramStart"/>
      <w:r w:rsidR="00F8725B" w:rsidRPr="00145CA7">
        <w:rPr>
          <w:rFonts w:ascii="標楷體" w:eastAsia="標楷體" w:hAnsi="標楷體" w:hint="eastAsia"/>
          <w:color w:val="000000" w:themeColor="text1"/>
          <w:sz w:val="28"/>
          <w:szCs w:val="28"/>
        </w:rPr>
        <w:t>文資處</w:t>
      </w:r>
      <w:r w:rsidRPr="00145CA7">
        <w:rPr>
          <w:rFonts w:ascii="標楷體" w:eastAsia="標楷體" w:hAnsi="標楷體" w:hint="eastAsia"/>
          <w:color w:val="000000" w:themeColor="text1"/>
          <w:sz w:val="28"/>
          <w:szCs w:val="28"/>
        </w:rPr>
        <w:t>另</w:t>
      </w:r>
      <w:proofErr w:type="gramEnd"/>
      <w:r w:rsidRPr="00145CA7">
        <w:rPr>
          <w:rFonts w:ascii="標楷體" w:eastAsia="標楷體" w:hAnsi="標楷體" w:hint="eastAsia"/>
          <w:color w:val="000000" w:themeColor="text1"/>
          <w:sz w:val="28"/>
          <w:szCs w:val="28"/>
        </w:rPr>
        <w:t>定之。</w:t>
      </w:r>
    </w:p>
    <w:p w:rsidR="00CA3FCC" w:rsidRPr="00145CA7" w:rsidRDefault="00CA3FCC" w:rsidP="00CA3FCC">
      <w:pPr>
        <w:spacing w:line="460" w:lineRule="exact"/>
        <w:ind w:leftChars="-118" w:left="705" w:hangingChars="353" w:hanging="988"/>
        <w:contextualSpacing/>
        <w:rPr>
          <w:rFonts w:ascii="標楷體" w:eastAsia="標楷體" w:hAnsi="標楷體"/>
          <w:color w:val="000000" w:themeColor="text1"/>
          <w:sz w:val="28"/>
          <w:szCs w:val="28"/>
        </w:rPr>
      </w:pPr>
      <w:r w:rsidRPr="00145CA7">
        <w:rPr>
          <w:rFonts w:ascii="標楷體" w:eastAsia="標楷體" w:hAnsi="標楷體" w:hint="eastAsia"/>
          <w:color w:val="000000" w:themeColor="text1"/>
          <w:sz w:val="28"/>
          <w:szCs w:val="28"/>
        </w:rPr>
        <w:t>第十八條    本辦法自發布日施行。</w:t>
      </w:r>
    </w:p>
    <w:p w:rsidR="003826FB" w:rsidRPr="00145CA7" w:rsidRDefault="003826FB" w:rsidP="00933939">
      <w:pPr>
        <w:spacing w:line="460" w:lineRule="exact"/>
        <w:ind w:left="706" w:hangingChars="252" w:hanging="706"/>
        <w:contextualSpacing/>
        <w:rPr>
          <w:rFonts w:ascii="標楷體" w:eastAsia="標楷體" w:hAnsi="標楷體"/>
          <w:color w:val="000000" w:themeColor="text1"/>
          <w:sz w:val="28"/>
          <w:szCs w:val="28"/>
        </w:rPr>
      </w:pPr>
    </w:p>
    <w:p w:rsidR="00425067" w:rsidRPr="00145CA7" w:rsidRDefault="00425067" w:rsidP="00933939">
      <w:pPr>
        <w:spacing w:line="460" w:lineRule="exact"/>
        <w:ind w:left="706" w:hangingChars="252" w:hanging="706"/>
        <w:contextualSpacing/>
        <w:rPr>
          <w:rFonts w:ascii="標楷體" w:eastAsia="標楷體" w:hAnsi="標楷體"/>
          <w:color w:val="000000" w:themeColor="text1"/>
          <w:sz w:val="28"/>
          <w:szCs w:val="28"/>
        </w:rPr>
      </w:pPr>
    </w:p>
    <w:p w:rsidR="00467BF7" w:rsidRPr="00145CA7" w:rsidRDefault="00467BF7" w:rsidP="00933939">
      <w:pPr>
        <w:spacing w:line="460" w:lineRule="exact"/>
        <w:ind w:left="706" w:hangingChars="252" w:hanging="706"/>
        <w:contextualSpacing/>
        <w:rPr>
          <w:rFonts w:ascii="標楷體" w:eastAsia="標楷體" w:hAnsi="標楷體"/>
          <w:color w:val="000000" w:themeColor="text1"/>
          <w:sz w:val="28"/>
          <w:szCs w:val="28"/>
        </w:rPr>
      </w:pPr>
    </w:p>
    <w:p w:rsidR="00933939" w:rsidRPr="00145CA7" w:rsidRDefault="00933939" w:rsidP="00933939">
      <w:pPr>
        <w:spacing w:line="460" w:lineRule="exact"/>
        <w:ind w:left="706" w:hangingChars="252" w:hanging="706"/>
        <w:contextualSpacing/>
        <w:rPr>
          <w:rFonts w:ascii="標楷體" w:eastAsia="標楷體" w:hAnsi="標楷體"/>
          <w:color w:val="000000" w:themeColor="text1"/>
          <w:sz w:val="28"/>
          <w:szCs w:val="28"/>
        </w:rPr>
      </w:pPr>
    </w:p>
    <w:p w:rsidR="00933939" w:rsidRPr="00145CA7" w:rsidRDefault="00933939" w:rsidP="00933939">
      <w:pPr>
        <w:spacing w:line="460" w:lineRule="exact"/>
        <w:ind w:left="706" w:hangingChars="252" w:hanging="706"/>
        <w:contextualSpacing/>
        <w:rPr>
          <w:rFonts w:ascii="標楷體" w:eastAsia="標楷體" w:hAnsi="標楷體"/>
          <w:color w:val="000000" w:themeColor="text1"/>
          <w:sz w:val="28"/>
          <w:szCs w:val="28"/>
        </w:rPr>
      </w:pPr>
    </w:p>
    <w:p w:rsidR="00933939" w:rsidRPr="00145CA7" w:rsidRDefault="00933939" w:rsidP="00F60414">
      <w:pPr>
        <w:spacing w:line="460" w:lineRule="exact"/>
        <w:ind w:left="706" w:hangingChars="252" w:hanging="706"/>
        <w:contextualSpacing/>
        <w:rPr>
          <w:rFonts w:ascii="標楷體" w:eastAsia="標楷體" w:hAnsi="標楷體"/>
          <w:color w:val="000000" w:themeColor="text1"/>
          <w:sz w:val="28"/>
          <w:szCs w:val="28"/>
        </w:rPr>
      </w:pPr>
    </w:p>
    <w:sectPr w:rsidR="00933939" w:rsidRPr="00145CA7" w:rsidSect="00104C0F">
      <w:footerReference w:type="default" r:id="rId8"/>
      <w:pgSz w:w="11906" w:h="16838"/>
      <w:pgMar w:top="1276"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EAE" w:rsidRDefault="00846EAE" w:rsidP="00F31391">
      <w:r>
        <w:separator/>
      </w:r>
    </w:p>
  </w:endnote>
  <w:endnote w:type="continuationSeparator" w:id="0">
    <w:p w:rsidR="00846EAE" w:rsidRDefault="00846EAE" w:rsidP="00F3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BF2" w:rsidRDefault="00AE6BF2">
    <w:pPr>
      <w:pStyle w:val="a5"/>
      <w:jc w:val="center"/>
    </w:pPr>
    <w:r>
      <w:fldChar w:fldCharType="begin"/>
    </w:r>
    <w:r>
      <w:instrText>PAGE   \* MERGEFORMAT</w:instrText>
    </w:r>
    <w:r>
      <w:fldChar w:fldCharType="separate"/>
    </w:r>
    <w:r w:rsidR="0051703E" w:rsidRPr="0051703E">
      <w:rPr>
        <w:noProof/>
        <w:lang w:val="zh-TW"/>
      </w:rPr>
      <w:t>8</w:t>
    </w:r>
    <w:r>
      <w:fldChar w:fldCharType="end"/>
    </w:r>
  </w:p>
  <w:p w:rsidR="00AE6BF2" w:rsidRDefault="00AE6BF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EAE" w:rsidRDefault="00846EAE" w:rsidP="00F31391">
      <w:r>
        <w:separator/>
      </w:r>
    </w:p>
  </w:footnote>
  <w:footnote w:type="continuationSeparator" w:id="0">
    <w:p w:rsidR="00846EAE" w:rsidRDefault="00846EAE" w:rsidP="00F313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31799"/>
    <w:multiLevelType w:val="hybridMultilevel"/>
    <w:tmpl w:val="AAC0F1E6"/>
    <w:lvl w:ilvl="0" w:tplc="6CBCEAD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077B30BF"/>
    <w:multiLevelType w:val="hybridMultilevel"/>
    <w:tmpl w:val="3F9CD658"/>
    <w:lvl w:ilvl="0" w:tplc="3B94F24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 w15:restartNumberingAfterBreak="0">
    <w:nsid w:val="0B1712B3"/>
    <w:multiLevelType w:val="hybridMultilevel"/>
    <w:tmpl w:val="36FE0FCA"/>
    <w:lvl w:ilvl="0" w:tplc="04090015">
      <w:start w:val="1"/>
      <w:numFmt w:val="taiwaneseCountingThousand"/>
      <w:lvlText w:val="%1、"/>
      <w:lvlJc w:val="left"/>
      <w:pPr>
        <w:ind w:left="416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7F3DF1"/>
    <w:multiLevelType w:val="hybridMultilevel"/>
    <w:tmpl w:val="4C445A42"/>
    <w:lvl w:ilvl="0" w:tplc="AED49B9C">
      <w:start w:val="1"/>
      <w:numFmt w:val="taiwaneseCountingThousand"/>
      <w:lvlText w:val="%1、"/>
      <w:lvlJc w:val="left"/>
      <w:pPr>
        <w:ind w:left="922" w:hanging="7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13A01415"/>
    <w:multiLevelType w:val="hybridMultilevel"/>
    <w:tmpl w:val="2EA6DA6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 w15:restartNumberingAfterBreak="0">
    <w:nsid w:val="145D5D10"/>
    <w:multiLevelType w:val="singleLevel"/>
    <w:tmpl w:val="EAA69B64"/>
    <w:lvl w:ilvl="0">
      <w:start w:val="1"/>
      <w:numFmt w:val="decimal"/>
      <w:lvlText w:val="%1."/>
      <w:lvlJc w:val="left"/>
      <w:pPr>
        <w:tabs>
          <w:tab w:val="num" w:pos="180"/>
        </w:tabs>
        <w:ind w:left="180" w:hanging="180"/>
      </w:pPr>
      <w:rPr>
        <w:rFonts w:hint="eastAsia"/>
      </w:rPr>
    </w:lvl>
  </w:abstractNum>
  <w:abstractNum w:abstractNumId="6" w15:restartNumberingAfterBreak="0">
    <w:nsid w:val="169876C5"/>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6E21540"/>
    <w:multiLevelType w:val="hybridMultilevel"/>
    <w:tmpl w:val="EAC889E6"/>
    <w:lvl w:ilvl="0" w:tplc="A9F4796C">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F4543"/>
    <w:multiLevelType w:val="hybridMultilevel"/>
    <w:tmpl w:val="F7C01608"/>
    <w:lvl w:ilvl="0" w:tplc="AC223E1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9A086A"/>
    <w:multiLevelType w:val="hybridMultilevel"/>
    <w:tmpl w:val="A566BB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FE13D1"/>
    <w:multiLevelType w:val="hybridMultilevel"/>
    <w:tmpl w:val="FFF87A1A"/>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 w15:restartNumberingAfterBreak="0">
    <w:nsid w:val="31833A1E"/>
    <w:multiLevelType w:val="hybridMultilevel"/>
    <w:tmpl w:val="B6CADE6E"/>
    <w:lvl w:ilvl="0" w:tplc="98E64F6E">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390A7FE1"/>
    <w:multiLevelType w:val="hybridMultilevel"/>
    <w:tmpl w:val="A09043E4"/>
    <w:lvl w:ilvl="0" w:tplc="12D2648A">
      <w:start w:val="1"/>
      <w:numFmt w:val="taiwaneseCountingThousand"/>
      <w:lvlText w:val="%1、"/>
      <w:lvlJc w:val="left"/>
      <w:pPr>
        <w:ind w:left="973" w:hanging="720"/>
      </w:pPr>
      <w:rPr>
        <w:rFonts w:hint="default"/>
      </w:rPr>
    </w:lvl>
    <w:lvl w:ilvl="1" w:tplc="04090019" w:tentative="1">
      <w:start w:val="1"/>
      <w:numFmt w:val="ideographTraditional"/>
      <w:lvlText w:val="%2、"/>
      <w:lvlJc w:val="left"/>
      <w:pPr>
        <w:ind w:left="1213" w:hanging="480"/>
      </w:pPr>
    </w:lvl>
    <w:lvl w:ilvl="2" w:tplc="0409001B" w:tentative="1">
      <w:start w:val="1"/>
      <w:numFmt w:val="lowerRoman"/>
      <w:lvlText w:val="%3."/>
      <w:lvlJc w:val="right"/>
      <w:pPr>
        <w:ind w:left="1693" w:hanging="480"/>
      </w:pPr>
    </w:lvl>
    <w:lvl w:ilvl="3" w:tplc="0409000F" w:tentative="1">
      <w:start w:val="1"/>
      <w:numFmt w:val="decimal"/>
      <w:lvlText w:val="%4."/>
      <w:lvlJc w:val="left"/>
      <w:pPr>
        <w:ind w:left="2173" w:hanging="480"/>
      </w:pPr>
    </w:lvl>
    <w:lvl w:ilvl="4" w:tplc="04090019" w:tentative="1">
      <w:start w:val="1"/>
      <w:numFmt w:val="ideographTraditional"/>
      <w:lvlText w:val="%5、"/>
      <w:lvlJc w:val="left"/>
      <w:pPr>
        <w:ind w:left="2653" w:hanging="480"/>
      </w:pPr>
    </w:lvl>
    <w:lvl w:ilvl="5" w:tplc="0409001B" w:tentative="1">
      <w:start w:val="1"/>
      <w:numFmt w:val="lowerRoman"/>
      <w:lvlText w:val="%6."/>
      <w:lvlJc w:val="right"/>
      <w:pPr>
        <w:ind w:left="3133" w:hanging="480"/>
      </w:pPr>
    </w:lvl>
    <w:lvl w:ilvl="6" w:tplc="0409000F" w:tentative="1">
      <w:start w:val="1"/>
      <w:numFmt w:val="decimal"/>
      <w:lvlText w:val="%7."/>
      <w:lvlJc w:val="left"/>
      <w:pPr>
        <w:ind w:left="3613" w:hanging="480"/>
      </w:pPr>
    </w:lvl>
    <w:lvl w:ilvl="7" w:tplc="04090019" w:tentative="1">
      <w:start w:val="1"/>
      <w:numFmt w:val="ideographTraditional"/>
      <w:lvlText w:val="%8、"/>
      <w:lvlJc w:val="left"/>
      <w:pPr>
        <w:ind w:left="4093" w:hanging="480"/>
      </w:pPr>
    </w:lvl>
    <w:lvl w:ilvl="8" w:tplc="0409001B" w:tentative="1">
      <w:start w:val="1"/>
      <w:numFmt w:val="lowerRoman"/>
      <w:lvlText w:val="%9."/>
      <w:lvlJc w:val="right"/>
      <w:pPr>
        <w:ind w:left="4573" w:hanging="480"/>
      </w:pPr>
    </w:lvl>
  </w:abstractNum>
  <w:abstractNum w:abstractNumId="13" w15:restartNumberingAfterBreak="0">
    <w:nsid w:val="44F52028"/>
    <w:multiLevelType w:val="hybridMultilevel"/>
    <w:tmpl w:val="383CAE50"/>
    <w:lvl w:ilvl="0" w:tplc="02D4F3A8">
      <w:start w:val="1"/>
      <w:numFmt w:val="taiwaneseCountingThousand"/>
      <w:lvlText w:val="(%1)"/>
      <w:lvlJc w:val="left"/>
      <w:pPr>
        <w:ind w:left="1582" w:hanging="720"/>
      </w:pPr>
      <w:rPr>
        <w:rFonts w:hint="default"/>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14" w15:restartNumberingAfterBreak="0">
    <w:nsid w:val="4D947707"/>
    <w:multiLevelType w:val="hybridMultilevel"/>
    <w:tmpl w:val="4E0A62D0"/>
    <w:lvl w:ilvl="0" w:tplc="E7D2ED6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53047E2"/>
    <w:multiLevelType w:val="hybridMultilevel"/>
    <w:tmpl w:val="D9A06022"/>
    <w:lvl w:ilvl="0" w:tplc="50B22580">
      <w:start w:val="1"/>
      <w:numFmt w:val="taiwaneseCountingThousand"/>
      <w:lvlText w:val="%1、"/>
      <w:lvlJc w:val="left"/>
      <w:pPr>
        <w:ind w:left="720" w:hanging="720"/>
      </w:pPr>
      <w:rPr>
        <w:rFonts w:hint="default"/>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532CA3"/>
    <w:multiLevelType w:val="hybridMultilevel"/>
    <w:tmpl w:val="21B0CD2C"/>
    <w:lvl w:ilvl="0" w:tplc="BABAECAC">
      <w:start w:val="1"/>
      <w:numFmt w:val="taiwaneseCountingThousand"/>
      <w:lvlText w:val="%1、"/>
      <w:lvlJc w:val="left"/>
      <w:pPr>
        <w:ind w:left="432" w:hanging="432"/>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490DC4"/>
    <w:multiLevelType w:val="hybridMultilevel"/>
    <w:tmpl w:val="0A8E349A"/>
    <w:lvl w:ilvl="0" w:tplc="F9362014">
      <w:start w:val="1"/>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12B6E02"/>
    <w:multiLevelType w:val="hybridMultilevel"/>
    <w:tmpl w:val="CC1CDED8"/>
    <w:lvl w:ilvl="0" w:tplc="1B8ACC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F033AC"/>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1906DB8"/>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9F4689D"/>
    <w:multiLevelType w:val="singleLevel"/>
    <w:tmpl w:val="3D16EC7E"/>
    <w:lvl w:ilvl="0">
      <w:start w:val="1"/>
      <w:numFmt w:val="decimal"/>
      <w:lvlText w:val="%1."/>
      <w:lvlJc w:val="left"/>
      <w:pPr>
        <w:tabs>
          <w:tab w:val="num" w:pos="180"/>
        </w:tabs>
        <w:ind w:left="180" w:hanging="180"/>
      </w:pPr>
      <w:rPr>
        <w:rFonts w:hint="eastAsia"/>
      </w:rPr>
    </w:lvl>
  </w:abstractNum>
  <w:abstractNum w:abstractNumId="22" w15:restartNumberingAfterBreak="0">
    <w:nsid w:val="7A170CE5"/>
    <w:multiLevelType w:val="hybridMultilevel"/>
    <w:tmpl w:val="EA0C8F8A"/>
    <w:lvl w:ilvl="0" w:tplc="8BD4C72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F7748AB"/>
    <w:multiLevelType w:val="hybridMultilevel"/>
    <w:tmpl w:val="66B812A4"/>
    <w:lvl w:ilvl="0" w:tplc="8EE6B052">
      <w:start w:val="2"/>
      <w:numFmt w:val="taiwaneseCountingThousand"/>
      <w:lvlText w:val="%1、"/>
      <w:lvlJc w:val="left"/>
      <w:pPr>
        <w:tabs>
          <w:tab w:val="num" w:pos="960"/>
        </w:tabs>
        <w:ind w:left="960" w:hanging="885"/>
      </w:pPr>
      <w:rPr>
        <w:rFonts w:hint="eastAsia"/>
      </w:rPr>
    </w:lvl>
    <w:lvl w:ilvl="1" w:tplc="6C28D8BA">
      <w:start w:val="1"/>
      <w:numFmt w:val="taiwaneseCountingThousand"/>
      <w:lvlText w:val="（%2）"/>
      <w:lvlJc w:val="left"/>
      <w:pPr>
        <w:tabs>
          <w:tab w:val="num" w:pos="1410"/>
        </w:tabs>
        <w:ind w:left="1410" w:hanging="855"/>
      </w:pPr>
      <w:rPr>
        <w:rFonts w:hint="eastAsia"/>
      </w:rPr>
    </w:lvl>
    <w:lvl w:ilvl="2" w:tplc="0409001B" w:tentative="1">
      <w:start w:val="1"/>
      <w:numFmt w:val="lowerRoman"/>
      <w:lvlText w:val="%3."/>
      <w:lvlJc w:val="right"/>
      <w:pPr>
        <w:tabs>
          <w:tab w:val="num" w:pos="1515"/>
        </w:tabs>
        <w:ind w:left="1515" w:hanging="480"/>
      </w:pPr>
    </w:lvl>
    <w:lvl w:ilvl="3" w:tplc="0409000F" w:tentative="1">
      <w:start w:val="1"/>
      <w:numFmt w:val="decimal"/>
      <w:lvlText w:val="%4."/>
      <w:lvlJc w:val="left"/>
      <w:pPr>
        <w:tabs>
          <w:tab w:val="num" w:pos="1995"/>
        </w:tabs>
        <w:ind w:left="1995" w:hanging="480"/>
      </w:pPr>
    </w:lvl>
    <w:lvl w:ilvl="4" w:tplc="04090019" w:tentative="1">
      <w:start w:val="1"/>
      <w:numFmt w:val="ideographTraditional"/>
      <w:lvlText w:val="%5、"/>
      <w:lvlJc w:val="left"/>
      <w:pPr>
        <w:tabs>
          <w:tab w:val="num" w:pos="2475"/>
        </w:tabs>
        <w:ind w:left="2475" w:hanging="480"/>
      </w:pPr>
    </w:lvl>
    <w:lvl w:ilvl="5" w:tplc="0409001B" w:tentative="1">
      <w:start w:val="1"/>
      <w:numFmt w:val="lowerRoman"/>
      <w:lvlText w:val="%6."/>
      <w:lvlJc w:val="right"/>
      <w:pPr>
        <w:tabs>
          <w:tab w:val="num" w:pos="2955"/>
        </w:tabs>
        <w:ind w:left="2955" w:hanging="480"/>
      </w:pPr>
    </w:lvl>
    <w:lvl w:ilvl="6" w:tplc="0409000F" w:tentative="1">
      <w:start w:val="1"/>
      <w:numFmt w:val="decimal"/>
      <w:lvlText w:val="%7."/>
      <w:lvlJc w:val="left"/>
      <w:pPr>
        <w:tabs>
          <w:tab w:val="num" w:pos="3435"/>
        </w:tabs>
        <w:ind w:left="3435" w:hanging="480"/>
      </w:pPr>
    </w:lvl>
    <w:lvl w:ilvl="7" w:tplc="04090019" w:tentative="1">
      <w:start w:val="1"/>
      <w:numFmt w:val="ideographTraditional"/>
      <w:lvlText w:val="%8、"/>
      <w:lvlJc w:val="left"/>
      <w:pPr>
        <w:tabs>
          <w:tab w:val="num" w:pos="3915"/>
        </w:tabs>
        <w:ind w:left="3915" w:hanging="480"/>
      </w:pPr>
    </w:lvl>
    <w:lvl w:ilvl="8" w:tplc="0409001B" w:tentative="1">
      <w:start w:val="1"/>
      <w:numFmt w:val="lowerRoman"/>
      <w:lvlText w:val="%9."/>
      <w:lvlJc w:val="right"/>
      <w:pPr>
        <w:tabs>
          <w:tab w:val="num" w:pos="4395"/>
        </w:tabs>
        <w:ind w:left="4395" w:hanging="480"/>
      </w:pPr>
    </w:lvl>
  </w:abstractNum>
  <w:num w:numId="1">
    <w:abstractNumId w:val="5"/>
  </w:num>
  <w:num w:numId="2">
    <w:abstractNumId w:val="21"/>
  </w:num>
  <w:num w:numId="3">
    <w:abstractNumId w:val="23"/>
  </w:num>
  <w:num w:numId="4">
    <w:abstractNumId w:val="4"/>
  </w:num>
  <w:num w:numId="5">
    <w:abstractNumId w:val="18"/>
  </w:num>
  <w:num w:numId="6">
    <w:abstractNumId w:val="0"/>
  </w:num>
  <w:num w:numId="7">
    <w:abstractNumId w:val="13"/>
  </w:num>
  <w:num w:numId="8">
    <w:abstractNumId w:val="1"/>
  </w:num>
  <w:num w:numId="9">
    <w:abstractNumId w:val="3"/>
  </w:num>
  <w:num w:numId="10">
    <w:abstractNumId w:val="12"/>
  </w:num>
  <w:num w:numId="11">
    <w:abstractNumId w:val="11"/>
  </w:num>
  <w:num w:numId="12">
    <w:abstractNumId w:val="2"/>
  </w:num>
  <w:num w:numId="13">
    <w:abstractNumId w:val="9"/>
  </w:num>
  <w:num w:numId="14">
    <w:abstractNumId w:val="7"/>
  </w:num>
  <w:num w:numId="15">
    <w:abstractNumId w:val="8"/>
  </w:num>
  <w:num w:numId="16">
    <w:abstractNumId w:val="22"/>
  </w:num>
  <w:num w:numId="17">
    <w:abstractNumId w:val="15"/>
  </w:num>
  <w:num w:numId="18">
    <w:abstractNumId w:val="14"/>
  </w:num>
  <w:num w:numId="19">
    <w:abstractNumId w:val="6"/>
  </w:num>
  <w:num w:numId="20">
    <w:abstractNumId w:val="17"/>
  </w:num>
  <w:num w:numId="21">
    <w:abstractNumId w:val="10"/>
  </w:num>
  <w:num w:numId="22">
    <w:abstractNumId w:val="16"/>
  </w:num>
  <w:num w:numId="23">
    <w:abstractNumId w:val="2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BA"/>
    <w:rsid w:val="00002A0F"/>
    <w:rsid w:val="0000418E"/>
    <w:rsid w:val="00004BE7"/>
    <w:rsid w:val="00010257"/>
    <w:rsid w:val="000107C5"/>
    <w:rsid w:val="00011BD9"/>
    <w:rsid w:val="0001267F"/>
    <w:rsid w:val="00022982"/>
    <w:rsid w:val="00024A4B"/>
    <w:rsid w:val="000279DA"/>
    <w:rsid w:val="0003162B"/>
    <w:rsid w:val="00033B2E"/>
    <w:rsid w:val="0003506D"/>
    <w:rsid w:val="0004329C"/>
    <w:rsid w:val="00045465"/>
    <w:rsid w:val="00050125"/>
    <w:rsid w:val="00051890"/>
    <w:rsid w:val="0005421C"/>
    <w:rsid w:val="00066E5E"/>
    <w:rsid w:val="000676C9"/>
    <w:rsid w:val="00071A0A"/>
    <w:rsid w:val="000767B0"/>
    <w:rsid w:val="00083A40"/>
    <w:rsid w:val="00091360"/>
    <w:rsid w:val="000924DF"/>
    <w:rsid w:val="000A08BA"/>
    <w:rsid w:val="000A1EC7"/>
    <w:rsid w:val="000A1FC4"/>
    <w:rsid w:val="000A5A26"/>
    <w:rsid w:val="000A72D5"/>
    <w:rsid w:val="000B005C"/>
    <w:rsid w:val="000C3E0D"/>
    <w:rsid w:val="000C5E04"/>
    <w:rsid w:val="000D27CD"/>
    <w:rsid w:val="000D4C69"/>
    <w:rsid w:val="000D680D"/>
    <w:rsid w:val="000F0769"/>
    <w:rsid w:val="000F23D0"/>
    <w:rsid w:val="000F46BB"/>
    <w:rsid w:val="000F6F94"/>
    <w:rsid w:val="00100F59"/>
    <w:rsid w:val="001023C1"/>
    <w:rsid w:val="00102656"/>
    <w:rsid w:val="001032D3"/>
    <w:rsid w:val="00104807"/>
    <w:rsid w:val="00104C0F"/>
    <w:rsid w:val="00123BC5"/>
    <w:rsid w:val="00124DEE"/>
    <w:rsid w:val="001265C2"/>
    <w:rsid w:val="00126F3C"/>
    <w:rsid w:val="00136A06"/>
    <w:rsid w:val="00144C0B"/>
    <w:rsid w:val="00145CA7"/>
    <w:rsid w:val="00147F0A"/>
    <w:rsid w:val="0015130D"/>
    <w:rsid w:val="0016132B"/>
    <w:rsid w:val="00165513"/>
    <w:rsid w:val="00165579"/>
    <w:rsid w:val="00165F20"/>
    <w:rsid w:val="001744FB"/>
    <w:rsid w:val="00176E85"/>
    <w:rsid w:val="00187F4F"/>
    <w:rsid w:val="00195A50"/>
    <w:rsid w:val="0019714C"/>
    <w:rsid w:val="0019774F"/>
    <w:rsid w:val="001A46D0"/>
    <w:rsid w:val="001B190A"/>
    <w:rsid w:val="001B4552"/>
    <w:rsid w:val="001C3DC1"/>
    <w:rsid w:val="001C7C74"/>
    <w:rsid w:val="001D0273"/>
    <w:rsid w:val="001D7691"/>
    <w:rsid w:val="001E0AE9"/>
    <w:rsid w:val="001E5128"/>
    <w:rsid w:val="001E74B9"/>
    <w:rsid w:val="001F7A2C"/>
    <w:rsid w:val="00203D60"/>
    <w:rsid w:val="00211C78"/>
    <w:rsid w:val="0021573E"/>
    <w:rsid w:val="002250B9"/>
    <w:rsid w:val="00230804"/>
    <w:rsid w:val="002375C5"/>
    <w:rsid w:val="00237C00"/>
    <w:rsid w:val="0024372F"/>
    <w:rsid w:val="00243B62"/>
    <w:rsid w:val="00243F16"/>
    <w:rsid w:val="00244835"/>
    <w:rsid w:val="00244BD8"/>
    <w:rsid w:val="0024557A"/>
    <w:rsid w:val="00250512"/>
    <w:rsid w:val="00251800"/>
    <w:rsid w:val="00256C58"/>
    <w:rsid w:val="00260A9A"/>
    <w:rsid w:val="00263185"/>
    <w:rsid w:val="00264AFA"/>
    <w:rsid w:val="00266BCE"/>
    <w:rsid w:val="002704D3"/>
    <w:rsid w:val="002748F9"/>
    <w:rsid w:val="002776DC"/>
    <w:rsid w:val="00284F87"/>
    <w:rsid w:val="002872F0"/>
    <w:rsid w:val="0029216E"/>
    <w:rsid w:val="002942C8"/>
    <w:rsid w:val="002966F9"/>
    <w:rsid w:val="0029773A"/>
    <w:rsid w:val="00297F7B"/>
    <w:rsid w:val="002A069D"/>
    <w:rsid w:val="002B0E9D"/>
    <w:rsid w:val="002B376B"/>
    <w:rsid w:val="002B3AA9"/>
    <w:rsid w:val="002C603A"/>
    <w:rsid w:val="002C6CE5"/>
    <w:rsid w:val="002C7167"/>
    <w:rsid w:val="002C77C3"/>
    <w:rsid w:val="002D0F87"/>
    <w:rsid w:val="002D237D"/>
    <w:rsid w:val="002E03B0"/>
    <w:rsid w:val="002E05D3"/>
    <w:rsid w:val="002E2A2A"/>
    <w:rsid w:val="002E2B70"/>
    <w:rsid w:val="002F4AEC"/>
    <w:rsid w:val="00301C36"/>
    <w:rsid w:val="00304DAD"/>
    <w:rsid w:val="00305D48"/>
    <w:rsid w:val="003145F9"/>
    <w:rsid w:val="00317078"/>
    <w:rsid w:val="00317D4A"/>
    <w:rsid w:val="00324555"/>
    <w:rsid w:val="00330CB8"/>
    <w:rsid w:val="003331B7"/>
    <w:rsid w:val="00333E4A"/>
    <w:rsid w:val="00334A86"/>
    <w:rsid w:val="00334AFA"/>
    <w:rsid w:val="003352A7"/>
    <w:rsid w:val="00341D86"/>
    <w:rsid w:val="00346CBF"/>
    <w:rsid w:val="00353DE8"/>
    <w:rsid w:val="003572F1"/>
    <w:rsid w:val="003604F0"/>
    <w:rsid w:val="003704BE"/>
    <w:rsid w:val="00374A51"/>
    <w:rsid w:val="00375C34"/>
    <w:rsid w:val="003810C6"/>
    <w:rsid w:val="00381787"/>
    <w:rsid w:val="003826FB"/>
    <w:rsid w:val="003863B8"/>
    <w:rsid w:val="003911EF"/>
    <w:rsid w:val="00392B82"/>
    <w:rsid w:val="003A15DF"/>
    <w:rsid w:val="003A43DE"/>
    <w:rsid w:val="003A763B"/>
    <w:rsid w:val="003C1857"/>
    <w:rsid w:val="003C66C6"/>
    <w:rsid w:val="003C6CB0"/>
    <w:rsid w:val="003C756D"/>
    <w:rsid w:val="003C786C"/>
    <w:rsid w:val="003D109F"/>
    <w:rsid w:val="003D19F4"/>
    <w:rsid w:val="003D33EC"/>
    <w:rsid w:val="003D761C"/>
    <w:rsid w:val="003E7258"/>
    <w:rsid w:val="003F18E5"/>
    <w:rsid w:val="003F2F13"/>
    <w:rsid w:val="004038A7"/>
    <w:rsid w:val="00405DFA"/>
    <w:rsid w:val="00414113"/>
    <w:rsid w:val="00415144"/>
    <w:rsid w:val="00420CEB"/>
    <w:rsid w:val="00425067"/>
    <w:rsid w:val="00431987"/>
    <w:rsid w:val="004375FA"/>
    <w:rsid w:val="004400D0"/>
    <w:rsid w:val="0044033B"/>
    <w:rsid w:val="00442E72"/>
    <w:rsid w:val="00445140"/>
    <w:rsid w:val="0045182C"/>
    <w:rsid w:val="00451AD8"/>
    <w:rsid w:val="00454B47"/>
    <w:rsid w:val="00460176"/>
    <w:rsid w:val="004622E6"/>
    <w:rsid w:val="004632B8"/>
    <w:rsid w:val="0046427B"/>
    <w:rsid w:val="004646D3"/>
    <w:rsid w:val="00467BF7"/>
    <w:rsid w:val="004763F7"/>
    <w:rsid w:val="004814E6"/>
    <w:rsid w:val="00492A9F"/>
    <w:rsid w:val="00493B38"/>
    <w:rsid w:val="004979FB"/>
    <w:rsid w:val="004B054A"/>
    <w:rsid w:val="004C0F3B"/>
    <w:rsid w:val="004C1491"/>
    <w:rsid w:val="004D0A2C"/>
    <w:rsid w:val="004D43A5"/>
    <w:rsid w:val="004D53DD"/>
    <w:rsid w:val="004D5703"/>
    <w:rsid w:val="004E3C83"/>
    <w:rsid w:val="004F6EC9"/>
    <w:rsid w:val="0050587C"/>
    <w:rsid w:val="0051703E"/>
    <w:rsid w:val="005237A8"/>
    <w:rsid w:val="00527340"/>
    <w:rsid w:val="0053372C"/>
    <w:rsid w:val="005377C6"/>
    <w:rsid w:val="00545631"/>
    <w:rsid w:val="00553D04"/>
    <w:rsid w:val="00567059"/>
    <w:rsid w:val="0057063B"/>
    <w:rsid w:val="0057277A"/>
    <w:rsid w:val="00582B13"/>
    <w:rsid w:val="00582BD6"/>
    <w:rsid w:val="00583753"/>
    <w:rsid w:val="00584207"/>
    <w:rsid w:val="005906DB"/>
    <w:rsid w:val="0059316A"/>
    <w:rsid w:val="00595C33"/>
    <w:rsid w:val="005A1A1A"/>
    <w:rsid w:val="005A1D1D"/>
    <w:rsid w:val="005A3F9D"/>
    <w:rsid w:val="005B5D62"/>
    <w:rsid w:val="005C3696"/>
    <w:rsid w:val="005C61A6"/>
    <w:rsid w:val="005D16EB"/>
    <w:rsid w:val="005D5FBA"/>
    <w:rsid w:val="005E2547"/>
    <w:rsid w:val="005E2E35"/>
    <w:rsid w:val="005E4FA7"/>
    <w:rsid w:val="005E64DD"/>
    <w:rsid w:val="005E6A74"/>
    <w:rsid w:val="005F47AF"/>
    <w:rsid w:val="005F5A36"/>
    <w:rsid w:val="006024FB"/>
    <w:rsid w:val="00603127"/>
    <w:rsid w:val="00603D44"/>
    <w:rsid w:val="00605279"/>
    <w:rsid w:val="0060629A"/>
    <w:rsid w:val="00607DEC"/>
    <w:rsid w:val="00611717"/>
    <w:rsid w:val="00617813"/>
    <w:rsid w:val="00623D56"/>
    <w:rsid w:val="0062769C"/>
    <w:rsid w:val="006349A6"/>
    <w:rsid w:val="00634B41"/>
    <w:rsid w:val="00641E52"/>
    <w:rsid w:val="00647186"/>
    <w:rsid w:val="00647F55"/>
    <w:rsid w:val="00651D9A"/>
    <w:rsid w:val="00652AD2"/>
    <w:rsid w:val="006558F4"/>
    <w:rsid w:val="006567D4"/>
    <w:rsid w:val="00661FE0"/>
    <w:rsid w:val="006644E2"/>
    <w:rsid w:val="00672FF4"/>
    <w:rsid w:val="00674DCC"/>
    <w:rsid w:val="00677E7B"/>
    <w:rsid w:val="006822F1"/>
    <w:rsid w:val="006836BF"/>
    <w:rsid w:val="00684E11"/>
    <w:rsid w:val="0069695D"/>
    <w:rsid w:val="00696EB3"/>
    <w:rsid w:val="006A2AB2"/>
    <w:rsid w:val="006A5908"/>
    <w:rsid w:val="006C0015"/>
    <w:rsid w:val="006C11C3"/>
    <w:rsid w:val="006C3347"/>
    <w:rsid w:val="006C3482"/>
    <w:rsid w:val="006C5195"/>
    <w:rsid w:val="006C5E59"/>
    <w:rsid w:val="006C60A3"/>
    <w:rsid w:val="006C62C7"/>
    <w:rsid w:val="006D289E"/>
    <w:rsid w:val="006D7A72"/>
    <w:rsid w:val="006E0D7F"/>
    <w:rsid w:val="006E24A5"/>
    <w:rsid w:val="006E620B"/>
    <w:rsid w:val="006E7127"/>
    <w:rsid w:val="006F091D"/>
    <w:rsid w:val="006F3E56"/>
    <w:rsid w:val="0070135F"/>
    <w:rsid w:val="00702080"/>
    <w:rsid w:val="00704106"/>
    <w:rsid w:val="0070754A"/>
    <w:rsid w:val="0071076B"/>
    <w:rsid w:val="0071139B"/>
    <w:rsid w:val="007212BE"/>
    <w:rsid w:val="0073107F"/>
    <w:rsid w:val="0073445B"/>
    <w:rsid w:val="0074611D"/>
    <w:rsid w:val="0074746C"/>
    <w:rsid w:val="00752A7B"/>
    <w:rsid w:val="00762A09"/>
    <w:rsid w:val="00762C0B"/>
    <w:rsid w:val="0076510F"/>
    <w:rsid w:val="0076756F"/>
    <w:rsid w:val="007739DA"/>
    <w:rsid w:val="00785654"/>
    <w:rsid w:val="00786200"/>
    <w:rsid w:val="00792711"/>
    <w:rsid w:val="00794B4E"/>
    <w:rsid w:val="00796AFA"/>
    <w:rsid w:val="007A0941"/>
    <w:rsid w:val="007B172F"/>
    <w:rsid w:val="007B212C"/>
    <w:rsid w:val="007B2546"/>
    <w:rsid w:val="007B3E3D"/>
    <w:rsid w:val="007B3F10"/>
    <w:rsid w:val="007B4060"/>
    <w:rsid w:val="007C07BE"/>
    <w:rsid w:val="007C5334"/>
    <w:rsid w:val="007C7248"/>
    <w:rsid w:val="007C7D07"/>
    <w:rsid w:val="007D606B"/>
    <w:rsid w:val="007E1F9A"/>
    <w:rsid w:val="007E34FA"/>
    <w:rsid w:val="007E7E7F"/>
    <w:rsid w:val="007F2D58"/>
    <w:rsid w:val="007F3754"/>
    <w:rsid w:val="007F5650"/>
    <w:rsid w:val="00803F35"/>
    <w:rsid w:val="00804DA6"/>
    <w:rsid w:val="00810D08"/>
    <w:rsid w:val="00814932"/>
    <w:rsid w:val="0082595E"/>
    <w:rsid w:val="00827933"/>
    <w:rsid w:val="00827A8C"/>
    <w:rsid w:val="008340A8"/>
    <w:rsid w:val="008347D1"/>
    <w:rsid w:val="00845335"/>
    <w:rsid w:val="008469FD"/>
    <w:rsid w:val="00846EAE"/>
    <w:rsid w:val="0085294F"/>
    <w:rsid w:val="0085320B"/>
    <w:rsid w:val="00853734"/>
    <w:rsid w:val="00856B91"/>
    <w:rsid w:val="0085787A"/>
    <w:rsid w:val="008615DA"/>
    <w:rsid w:val="00870D1F"/>
    <w:rsid w:val="00876CE4"/>
    <w:rsid w:val="008847F0"/>
    <w:rsid w:val="00885973"/>
    <w:rsid w:val="0089305E"/>
    <w:rsid w:val="008A4C11"/>
    <w:rsid w:val="008A4D33"/>
    <w:rsid w:val="008A54D7"/>
    <w:rsid w:val="008A7199"/>
    <w:rsid w:val="008B51B6"/>
    <w:rsid w:val="008B7DE0"/>
    <w:rsid w:val="008C5261"/>
    <w:rsid w:val="008C6233"/>
    <w:rsid w:val="008C74FC"/>
    <w:rsid w:val="008D295D"/>
    <w:rsid w:val="008D5970"/>
    <w:rsid w:val="008D5C4E"/>
    <w:rsid w:val="008E4228"/>
    <w:rsid w:val="008E4A59"/>
    <w:rsid w:val="008E63FE"/>
    <w:rsid w:val="008E6848"/>
    <w:rsid w:val="009113EF"/>
    <w:rsid w:val="00911550"/>
    <w:rsid w:val="00914F5D"/>
    <w:rsid w:val="00915A47"/>
    <w:rsid w:val="00915B31"/>
    <w:rsid w:val="00917178"/>
    <w:rsid w:val="00932B21"/>
    <w:rsid w:val="00933939"/>
    <w:rsid w:val="009345D4"/>
    <w:rsid w:val="00943070"/>
    <w:rsid w:val="009458F8"/>
    <w:rsid w:val="00953739"/>
    <w:rsid w:val="009569CF"/>
    <w:rsid w:val="009571FA"/>
    <w:rsid w:val="009624FC"/>
    <w:rsid w:val="009765E0"/>
    <w:rsid w:val="00981FD4"/>
    <w:rsid w:val="009829E0"/>
    <w:rsid w:val="009866EE"/>
    <w:rsid w:val="009922F4"/>
    <w:rsid w:val="009937E9"/>
    <w:rsid w:val="0099475F"/>
    <w:rsid w:val="009A0A78"/>
    <w:rsid w:val="009A6899"/>
    <w:rsid w:val="009A6CF4"/>
    <w:rsid w:val="009B5B68"/>
    <w:rsid w:val="009B6F0C"/>
    <w:rsid w:val="009B769E"/>
    <w:rsid w:val="009C0032"/>
    <w:rsid w:val="009C0243"/>
    <w:rsid w:val="009C28AF"/>
    <w:rsid w:val="009C3BD9"/>
    <w:rsid w:val="009C3EE8"/>
    <w:rsid w:val="009C76FB"/>
    <w:rsid w:val="009D149E"/>
    <w:rsid w:val="009E0C06"/>
    <w:rsid w:val="009E3276"/>
    <w:rsid w:val="009E53DA"/>
    <w:rsid w:val="009F1CA5"/>
    <w:rsid w:val="00A01A54"/>
    <w:rsid w:val="00A05EBD"/>
    <w:rsid w:val="00A06986"/>
    <w:rsid w:val="00A112C2"/>
    <w:rsid w:val="00A11E68"/>
    <w:rsid w:val="00A16600"/>
    <w:rsid w:val="00A248FE"/>
    <w:rsid w:val="00A273AB"/>
    <w:rsid w:val="00A3000A"/>
    <w:rsid w:val="00A304DE"/>
    <w:rsid w:val="00A3359F"/>
    <w:rsid w:val="00A3743F"/>
    <w:rsid w:val="00A46F75"/>
    <w:rsid w:val="00A5348C"/>
    <w:rsid w:val="00A53A95"/>
    <w:rsid w:val="00A66A2D"/>
    <w:rsid w:val="00A66C4E"/>
    <w:rsid w:val="00A77E68"/>
    <w:rsid w:val="00A80F01"/>
    <w:rsid w:val="00A811D2"/>
    <w:rsid w:val="00A85CDB"/>
    <w:rsid w:val="00A909EC"/>
    <w:rsid w:val="00A9103B"/>
    <w:rsid w:val="00A91AB6"/>
    <w:rsid w:val="00A91BF0"/>
    <w:rsid w:val="00AA3865"/>
    <w:rsid w:val="00AA4155"/>
    <w:rsid w:val="00AA5226"/>
    <w:rsid w:val="00AA63E0"/>
    <w:rsid w:val="00AA70BB"/>
    <w:rsid w:val="00AB023D"/>
    <w:rsid w:val="00AB49B3"/>
    <w:rsid w:val="00AC2CE1"/>
    <w:rsid w:val="00AC392B"/>
    <w:rsid w:val="00AC3BB4"/>
    <w:rsid w:val="00AC6820"/>
    <w:rsid w:val="00AC6928"/>
    <w:rsid w:val="00AD0C78"/>
    <w:rsid w:val="00AD3522"/>
    <w:rsid w:val="00AE00D7"/>
    <w:rsid w:val="00AE0E90"/>
    <w:rsid w:val="00AE0EF5"/>
    <w:rsid w:val="00AE40BB"/>
    <w:rsid w:val="00AE67AC"/>
    <w:rsid w:val="00AE6BF2"/>
    <w:rsid w:val="00AF2DFA"/>
    <w:rsid w:val="00AF6F1B"/>
    <w:rsid w:val="00AF7352"/>
    <w:rsid w:val="00AF7E0D"/>
    <w:rsid w:val="00B003F5"/>
    <w:rsid w:val="00B03963"/>
    <w:rsid w:val="00B07295"/>
    <w:rsid w:val="00B105CA"/>
    <w:rsid w:val="00B11727"/>
    <w:rsid w:val="00B1451D"/>
    <w:rsid w:val="00B16F75"/>
    <w:rsid w:val="00B1788D"/>
    <w:rsid w:val="00B20650"/>
    <w:rsid w:val="00B210E5"/>
    <w:rsid w:val="00B21342"/>
    <w:rsid w:val="00B240D7"/>
    <w:rsid w:val="00B240EC"/>
    <w:rsid w:val="00B260BA"/>
    <w:rsid w:val="00B2791C"/>
    <w:rsid w:val="00B279C2"/>
    <w:rsid w:val="00B35468"/>
    <w:rsid w:val="00B36DD9"/>
    <w:rsid w:val="00B549B0"/>
    <w:rsid w:val="00B56F0A"/>
    <w:rsid w:val="00B56FF8"/>
    <w:rsid w:val="00B61BF0"/>
    <w:rsid w:val="00B64BC6"/>
    <w:rsid w:val="00B65F66"/>
    <w:rsid w:val="00B67FDD"/>
    <w:rsid w:val="00B731E2"/>
    <w:rsid w:val="00B732FC"/>
    <w:rsid w:val="00B87862"/>
    <w:rsid w:val="00B90B77"/>
    <w:rsid w:val="00B93534"/>
    <w:rsid w:val="00B97300"/>
    <w:rsid w:val="00BB39E7"/>
    <w:rsid w:val="00BB4FAC"/>
    <w:rsid w:val="00BC19AF"/>
    <w:rsid w:val="00BC20A8"/>
    <w:rsid w:val="00BC23D9"/>
    <w:rsid w:val="00BC26CC"/>
    <w:rsid w:val="00BC31AE"/>
    <w:rsid w:val="00BC75E8"/>
    <w:rsid w:val="00BE293A"/>
    <w:rsid w:val="00BE539A"/>
    <w:rsid w:val="00BF280A"/>
    <w:rsid w:val="00BF4B34"/>
    <w:rsid w:val="00BF7E10"/>
    <w:rsid w:val="00C012D6"/>
    <w:rsid w:val="00C11A83"/>
    <w:rsid w:val="00C14D88"/>
    <w:rsid w:val="00C2513E"/>
    <w:rsid w:val="00C26CAD"/>
    <w:rsid w:val="00C26E4C"/>
    <w:rsid w:val="00C312C2"/>
    <w:rsid w:val="00C34035"/>
    <w:rsid w:val="00C4220E"/>
    <w:rsid w:val="00C43FCC"/>
    <w:rsid w:val="00C47B76"/>
    <w:rsid w:val="00C47EB5"/>
    <w:rsid w:val="00C509D5"/>
    <w:rsid w:val="00C51D48"/>
    <w:rsid w:val="00C5385F"/>
    <w:rsid w:val="00C62386"/>
    <w:rsid w:val="00C631C3"/>
    <w:rsid w:val="00C63EC5"/>
    <w:rsid w:val="00C70B87"/>
    <w:rsid w:val="00C754FF"/>
    <w:rsid w:val="00C7695D"/>
    <w:rsid w:val="00C83035"/>
    <w:rsid w:val="00C8670A"/>
    <w:rsid w:val="00C949E0"/>
    <w:rsid w:val="00C969C5"/>
    <w:rsid w:val="00CA1988"/>
    <w:rsid w:val="00CA1AA2"/>
    <w:rsid w:val="00CA3FCC"/>
    <w:rsid w:val="00CA6BF3"/>
    <w:rsid w:val="00CB7242"/>
    <w:rsid w:val="00CC23FC"/>
    <w:rsid w:val="00CC4E8D"/>
    <w:rsid w:val="00CC76C4"/>
    <w:rsid w:val="00CC7D98"/>
    <w:rsid w:val="00CD0833"/>
    <w:rsid w:val="00CD11AD"/>
    <w:rsid w:val="00CD538C"/>
    <w:rsid w:val="00CE1F96"/>
    <w:rsid w:val="00CE544D"/>
    <w:rsid w:val="00CF06B7"/>
    <w:rsid w:val="00CF6E51"/>
    <w:rsid w:val="00D00BD9"/>
    <w:rsid w:val="00D01D79"/>
    <w:rsid w:val="00D0431B"/>
    <w:rsid w:val="00D05B4E"/>
    <w:rsid w:val="00D13F4D"/>
    <w:rsid w:val="00D20233"/>
    <w:rsid w:val="00D2178D"/>
    <w:rsid w:val="00D23340"/>
    <w:rsid w:val="00D30B2A"/>
    <w:rsid w:val="00D315C3"/>
    <w:rsid w:val="00D3279E"/>
    <w:rsid w:val="00D33574"/>
    <w:rsid w:val="00D43B04"/>
    <w:rsid w:val="00D6087A"/>
    <w:rsid w:val="00D65054"/>
    <w:rsid w:val="00D714F9"/>
    <w:rsid w:val="00D76313"/>
    <w:rsid w:val="00D77677"/>
    <w:rsid w:val="00D80FD5"/>
    <w:rsid w:val="00D81259"/>
    <w:rsid w:val="00D83867"/>
    <w:rsid w:val="00D857FB"/>
    <w:rsid w:val="00D86DD4"/>
    <w:rsid w:val="00D87683"/>
    <w:rsid w:val="00D90961"/>
    <w:rsid w:val="00D91B41"/>
    <w:rsid w:val="00D92935"/>
    <w:rsid w:val="00DA1F9A"/>
    <w:rsid w:val="00DA2919"/>
    <w:rsid w:val="00DB10A8"/>
    <w:rsid w:val="00DC2203"/>
    <w:rsid w:val="00DD0366"/>
    <w:rsid w:val="00DE3FE5"/>
    <w:rsid w:val="00DE653E"/>
    <w:rsid w:val="00DF68C6"/>
    <w:rsid w:val="00DF74B5"/>
    <w:rsid w:val="00E01622"/>
    <w:rsid w:val="00E02F22"/>
    <w:rsid w:val="00E05B07"/>
    <w:rsid w:val="00E06FB7"/>
    <w:rsid w:val="00E114D7"/>
    <w:rsid w:val="00E12027"/>
    <w:rsid w:val="00E163FE"/>
    <w:rsid w:val="00E17D19"/>
    <w:rsid w:val="00E21026"/>
    <w:rsid w:val="00E248B3"/>
    <w:rsid w:val="00E27FB8"/>
    <w:rsid w:val="00E302BD"/>
    <w:rsid w:val="00E33B00"/>
    <w:rsid w:val="00E35C3E"/>
    <w:rsid w:val="00E447DB"/>
    <w:rsid w:val="00E45473"/>
    <w:rsid w:val="00E55931"/>
    <w:rsid w:val="00E608CF"/>
    <w:rsid w:val="00E60B99"/>
    <w:rsid w:val="00E61CD4"/>
    <w:rsid w:val="00E6213F"/>
    <w:rsid w:val="00E655D5"/>
    <w:rsid w:val="00E65AB2"/>
    <w:rsid w:val="00E6668B"/>
    <w:rsid w:val="00E726D8"/>
    <w:rsid w:val="00E763D8"/>
    <w:rsid w:val="00E77708"/>
    <w:rsid w:val="00E84FE2"/>
    <w:rsid w:val="00E85BDC"/>
    <w:rsid w:val="00E86075"/>
    <w:rsid w:val="00E92843"/>
    <w:rsid w:val="00E92EA5"/>
    <w:rsid w:val="00E966B7"/>
    <w:rsid w:val="00EA7A13"/>
    <w:rsid w:val="00EA7EA7"/>
    <w:rsid w:val="00EB7B63"/>
    <w:rsid w:val="00EC603E"/>
    <w:rsid w:val="00EC7065"/>
    <w:rsid w:val="00ED25D2"/>
    <w:rsid w:val="00EE17D4"/>
    <w:rsid w:val="00EE1845"/>
    <w:rsid w:val="00EE32F3"/>
    <w:rsid w:val="00EE3B7C"/>
    <w:rsid w:val="00EE585E"/>
    <w:rsid w:val="00EF05DC"/>
    <w:rsid w:val="00F1140D"/>
    <w:rsid w:val="00F148D5"/>
    <w:rsid w:val="00F14E54"/>
    <w:rsid w:val="00F2529E"/>
    <w:rsid w:val="00F26ED7"/>
    <w:rsid w:val="00F27AF9"/>
    <w:rsid w:val="00F31391"/>
    <w:rsid w:val="00F356B9"/>
    <w:rsid w:val="00F40852"/>
    <w:rsid w:val="00F42749"/>
    <w:rsid w:val="00F44352"/>
    <w:rsid w:val="00F54393"/>
    <w:rsid w:val="00F55B2E"/>
    <w:rsid w:val="00F60414"/>
    <w:rsid w:val="00F60F4B"/>
    <w:rsid w:val="00F62B75"/>
    <w:rsid w:val="00F62F9B"/>
    <w:rsid w:val="00F644B3"/>
    <w:rsid w:val="00F64CA8"/>
    <w:rsid w:val="00F64FDE"/>
    <w:rsid w:val="00F65C84"/>
    <w:rsid w:val="00F67347"/>
    <w:rsid w:val="00F83DB0"/>
    <w:rsid w:val="00F8725B"/>
    <w:rsid w:val="00F876C2"/>
    <w:rsid w:val="00F90CDA"/>
    <w:rsid w:val="00F962C1"/>
    <w:rsid w:val="00FA4752"/>
    <w:rsid w:val="00FA62D7"/>
    <w:rsid w:val="00FA7E36"/>
    <w:rsid w:val="00FC2A21"/>
    <w:rsid w:val="00FC47E2"/>
    <w:rsid w:val="00FC66C7"/>
    <w:rsid w:val="00FC690F"/>
    <w:rsid w:val="00FD589D"/>
    <w:rsid w:val="00FD6A2B"/>
    <w:rsid w:val="00FD6CC9"/>
    <w:rsid w:val="00FF67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FAB35A-09F6-4241-AACD-7D35300EC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BD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1391"/>
    <w:pPr>
      <w:tabs>
        <w:tab w:val="center" w:pos="4153"/>
        <w:tab w:val="right" w:pos="8306"/>
      </w:tabs>
      <w:snapToGrid w:val="0"/>
    </w:pPr>
    <w:rPr>
      <w:sz w:val="20"/>
      <w:szCs w:val="20"/>
    </w:rPr>
  </w:style>
  <w:style w:type="character" w:customStyle="1" w:styleId="a4">
    <w:name w:val="頁首 字元"/>
    <w:link w:val="a3"/>
    <w:uiPriority w:val="99"/>
    <w:rsid w:val="00F31391"/>
    <w:rPr>
      <w:kern w:val="2"/>
    </w:rPr>
  </w:style>
  <w:style w:type="paragraph" w:styleId="a5">
    <w:name w:val="footer"/>
    <w:basedOn w:val="a"/>
    <w:link w:val="a6"/>
    <w:uiPriority w:val="99"/>
    <w:unhideWhenUsed/>
    <w:rsid w:val="00F31391"/>
    <w:pPr>
      <w:tabs>
        <w:tab w:val="center" w:pos="4153"/>
        <w:tab w:val="right" w:pos="8306"/>
      </w:tabs>
      <w:snapToGrid w:val="0"/>
    </w:pPr>
    <w:rPr>
      <w:sz w:val="20"/>
      <w:szCs w:val="20"/>
    </w:rPr>
  </w:style>
  <w:style w:type="character" w:customStyle="1" w:styleId="a6">
    <w:name w:val="頁尾 字元"/>
    <w:link w:val="a5"/>
    <w:uiPriority w:val="99"/>
    <w:rsid w:val="00F31391"/>
    <w:rPr>
      <w:kern w:val="2"/>
    </w:rPr>
  </w:style>
  <w:style w:type="paragraph" w:styleId="a7">
    <w:name w:val="Balloon Text"/>
    <w:basedOn w:val="a"/>
    <w:link w:val="a8"/>
    <w:uiPriority w:val="99"/>
    <w:semiHidden/>
    <w:unhideWhenUsed/>
    <w:rsid w:val="007B3F10"/>
    <w:rPr>
      <w:rFonts w:ascii="Cambria" w:hAnsi="Cambria"/>
      <w:sz w:val="18"/>
      <w:szCs w:val="18"/>
    </w:rPr>
  </w:style>
  <w:style w:type="character" w:customStyle="1" w:styleId="a8">
    <w:name w:val="註解方塊文字 字元"/>
    <w:link w:val="a7"/>
    <w:uiPriority w:val="99"/>
    <w:semiHidden/>
    <w:rsid w:val="007B3F10"/>
    <w:rPr>
      <w:rFonts w:ascii="Cambria" w:eastAsia="新細明體" w:hAnsi="Cambria" w:cs="Times New Roman"/>
      <w:kern w:val="2"/>
      <w:sz w:val="18"/>
      <w:szCs w:val="18"/>
    </w:rPr>
  </w:style>
  <w:style w:type="character" w:styleId="a9">
    <w:name w:val="annotation reference"/>
    <w:uiPriority w:val="99"/>
    <w:semiHidden/>
    <w:unhideWhenUsed/>
    <w:rsid w:val="00E12027"/>
    <w:rPr>
      <w:sz w:val="18"/>
      <w:szCs w:val="18"/>
    </w:rPr>
  </w:style>
  <w:style w:type="paragraph" w:styleId="aa">
    <w:name w:val="annotation text"/>
    <w:basedOn w:val="a"/>
    <w:link w:val="ab"/>
    <w:uiPriority w:val="99"/>
    <w:semiHidden/>
    <w:unhideWhenUsed/>
    <w:rsid w:val="00E12027"/>
  </w:style>
  <w:style w:type="character" w:customStyle="1" w:styleId="ab">
    <w:name w:val="註解文字 字元"/>
    <w:link w:val="aa"/>
    <w:uiPriority w:val="99"/>
    <w:semiHidden/>
    <w:rsid w:val="00E12027"/>
    <w:rPr>
      <w:kern w:val="2"/>
      <w:sz w:val="24"/>
      <w:szCs w:val="22"/>
    </w:rPr>
  </w:style>
  <w:style w:type="paragraph" w:styleId="ac">
    <w:name w:val="annotation subject"/>
    <w:basedOn w:val="aa"/>
    <w:next w:val="aa"/>
    <w:link w:val="ad"/>
    <w:uiPriority w:val="99"/>
    <w:semiHidden/>
    <w:unhideWhenUsed/>
    <w:rsid w:val="00E12027"/>
    <w:rPr>
      <w:b/>
      <w:bCs/>
    </w:rPr>
  </w:style>
  <w:style w:type="character" w:customStyle="1" w:styleId="ad">
    <w:name w:val="註解主旨 字元"/>
    <w:link w:val="ac"/>
    <w:uiPriority w:val="99"/>
    <w:semiHidden/>
    <w:rsid w:val="00E12027"/>
    <w:rPr>
      <w:b/>
      <w:bCs/>
      <w:kern w:val="2"/>
      <w:sz w:val="24"/>
      <w:szCs w:val="22"/>
    </w:rPr>
  </w:style>
  <w:style w:type="table" w:styleId="ae">
    <w:name w:val="Table Grid"/>
    <w:basedOn w:val="a1"/>
    <w:uiPriority w:val="39"/>
    <w:rsid w:val="006E2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6A5908"/>
    <w:pPr>
      <w:ind w:leftChars="200" w:left="480"/>
    </w:pPr>
  </w:style>
  <w:style w:type="character" w:styleId="af0">
    <w:name w:val="Placeholder Text"/>
    <w:basedOn w:val="a0"/>
    <w:uiPriority w:val="99"/>
    <w:semiHidden/>
    <w:rsid w:val="00D91B41"/>
    <w:rPr>
      <w:color w:val="808080"/>
    </w:rPr>
  </w:style>
  <w:style w:type="paragraph" w:customStyle="1" w:styleId="Default">
    <w:name w:val="Default"/>
    <w:rsid w:val="00100F59"/>
    <w:pPr>
      <w:widowControl w:val="0"/>
      <w:autoSpaceDE w:val="0"/>
      <w:autoSpaceDN w:val="0"/>
      <w:adjustRightInd w:val="0"/>
    </w:pPr>
    <w:rPr>
      <w:rFonts w:ascii="標楷體" w:eastAsia="標楷體" w:hAnsiTheme="minorHAnsi" w:cs="標楷體"/>
      <w:color w:val="000000"/>
      <w:sz w:val="24"/>
      <w:szCs w:val="24"/>
    </w:rPr>
  </w:style>
  <w:style w:type="paragraph" w:styleId="af1">
    <w:name w:val="Body Text"/>
    <w:basedOn w:val="a"/>
    <w:link w:val="af2"/>
    <w:rsid w:val="00E06FB7"/>
    <w:pPr>
      <w:spacing w:after="120"/>
    </w:pPr>
    <w:rPr>
      <w:rFonts w:ascii="Times New Roman" w:hAnsi="Times New Roman"/>
      <w:szCs w:val="24"/>
    </w:rPr>
  </w:style>
  <w:style w:type="character" w:customStyle="1" w:styleId="af2">
    <w:name w:val="本文 字元"/>
    <w:basedOn w:val="a0"/>
    <w:link w:val="af1"/>
    <w:rsid w:val="00E06FB7"/>
    <w:rPr>
      <w:rFonts w:ascii="Times New Roman" w:hAnsi="Times New Roman"/>
      <w:kern w:val="2"/>
      <w:sz w:val="24"/>
      <w:szCs w:val="24"/>
    </w:rPr>
  </w:style>
  <w:style w:type="character" w:customStyle="1" w:styleId="class34">
    <w:name w:val="class34"/>
    <w:basedOn w:val="a0"/>
    <w:rsid w:val="00CF06B7"/>
  </w:style>
  <w:style w:type="character" w:customStyle="1" w:styleId="class36">
    <w:name w:val="class36"/>
    <w:basedOn w:val="a0"/>
    <w:rsid w:val="00CF06B7"/>
  </w:style>
  <w:style w:type="character" w:customStyle="1" w:styleId="class38">
    <w:name w:val="class38"/>
    <w:basedOn w:val="a0"/>
    <w:rsid w:val="00CF06B7"/>
  </w:style>
  <w:style w:type="character" w:customStyle="1" w:styleId="class40">
    <w:name w:val="class40"/>
    <w:basedOn w:val="a0"/>
    <w:rsid w:val="00CF06B7"/>
  </w:style>
  <w:style w:type="character" w:customStyle="1" w:styleId="class42">
    <w:name w:val="class42"/>
    <w:basedOn w:val="a0"/>
    <w:rsid w:val="00CF0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5DA34-6AB5-414E-A1A5-FD9D8263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8</Pages>
  <Words>677</Words>
  <Characters>3859</Characters>
  <Application>Microsoft Office Word</Application>
  <DocSecurity>0</DocSecurity>
  <Lines>32</Lines>
  <Paragraphs>9</Paragraphs>
  <ScaleCrop>false</ScaleCrop>
  <Company>Your Company Name</Company>
  <LinksUpToDate>false</LinksUpToDate>
  <CharactersWithSpaces>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桃園縣政府文化局補助私有古蹟及歷史建築管理維護經費作業要點(草案)</dc:title>
  <dc:creator>user</dc:creator>
  <cp:lastModifiedBy>USER</cp:lastModifiedBy>
  <cp:revision>83</cp:revision>
  <cp:lastPrinted>2017-09-12T01:24:00Z</cp:lastPrinted>
  <dcterms:created xsi:type="dcterms:W3CDTF">2017-07-26T02:43:00Z</dcterms:created>
  <dcterms:modified xsi:type="dcterms:W3CDTF">2017-10-31T00:26:00Z</dcterms:modified>
</cp:coreProperties>
</file>