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28C" w:rsidRPr="00E00A0A" w:rsidRDefault="00F2328C" w:rsidP="001259B7">
      <w:pPr>
        <w:autoSpaceDE w:val="0"/>
        <w:autoSpaceDN w:val="0"/>
        <w:spacing w:line="240" w:lineRule="auto"/>
        <w:rPr>
          <w:rFonts w:ascii="標楷體" w:eastAsia="標楷體" w:hAnsi="標楷體"/>
          <w:b/>
          <w:sz w:val="36"/>
          <w:szCs w:val="36"/>
        </w:rPr>
      </w:pPr>
      <w:r w:rsidRPr="00E00A0A">
        <w:rPr>
          <w:rFonts w:ascii="標楷體" w:eastAsia="標楷體" w:hAnsi="標楷體" w:hint="eastAsia"/>
          <w:b/>
          <w:sz w:val="36"/>
          <w:szCs w:val="36"/>
        </w:rPr>
        <w:t>臺中市政府經濟發展局對民間團體及個人補助經費作業規範</w:t>
      </w:r>
    </w:p>
    <w:p w:rsidR="00E00A0A" w:rsidRPr="00E00A0A" w:rsidRDefault="00E00A0A" w:rsidP="00E00A0A">
      <w:pPr>
        <w:autoSpaceDE w:val="0"/>
        <w:autoSpaceDN w:val="0"/>
        <w:spacing w:line="240" w:lineRule="auto"/>
        <w:jc w:val="right"/>
        <w:rPr>
          <w:rFonts w:ascii="標楷體" w:eastAsia="標楷體" w:hAnsi="標楷體"/>
          <w:color w:val="000000"/>
          <w:szCs w:val="22"/>
        </w:rPr>
      </w:pPr>
      <w:r w:rsidRPr="00E00A0A">
        <w:rPr>
          <w:rFonts w:ascii="標楷體" w:eastAsia="標楷體" w:hAnsi="標楷體" w:hint="eastAsia"/>
          <w:color w:val="000000"/>
          <w:szCs w:val="22"/>
        </w:rPr>
        <w:t>臺中市政府經濟發展局1</w:t>
      </w:r>
      <w:bookmarkStart w:id="0" w:name="_GoBack"/>
      <w:bookmarkEnd w:id="0"/>
      <w:r w:rsidRPr="00E00A0A">
        <w:rPr>
          <w:rFonts w:ascii="標楷體" w:eastAsia="標楷體" w:hAnsi="標楷體" w:hint="eastAsia"/>
          <w:color w:val="000000"/>
          <w:szCs w:val="22"/>
        </w:rPr>
        <w:t>00年8月29日中市經綜字第1000025108號函訂定</w:t>
      </w:r>
    </w:p>
    <w:p w:rsidR="001259B7" w:rsidRPr="00E00A0A" w:rsidRDefault="001259B7" w:rsidP="00E00A0A">
      <w:pPr>
        <w:autoSpaceDE w:val="0"/>
        <w:autoSpaceDN w:val="0"/>
        <w:spacing w:line="240" w:lineRule="auto"/>
        <w:jc w:val="right"/>
        <w:rPr>
          <w:rFonts w:ascii="標楷體" w:eastAsia="標楷體" w:hAnsi="標楷體"/>
          <w:szCs w:val="22"/>
        </w:rPr>
      </w:pPr>
      <w:r w:rsidRPr="00E00A0A">
        <w:rPr>
          <w:rFonts w:ascii="標楷體" w:eastAsia="標楷體" w:hAnsi="標楷體" w:hint="eastAsia"/>
          <w:color w:val="000000"/>
          <w:szCs w:val="22"/>
        </w:rPr>
        <w:t>臺中市政府經濟發展局</w:t>
      </w:r>
      <w:r w:rsidR="00E00A0A" w:rsidRPr="00E00A0A">
        <w:rPr>
          <w:rFonts w:ascii="標楷體" w:eastAsia="標楷體" w:hAnsi="標楷體" w:hint="eastAsia"/>
          <w:color w:val="000000"/>
          <w:szCs w:val="22"/>
        </w:rPr>
        <w:t>102年1月7日</w:t>
      </w:r>
      <w:r w:rsidR="00057596" w:rsidRPr="00E00A0A">
        <w:rPr>
          <w:rFonts w:ascii="標楷體" w:eastAsia="標楷體" w:hAnsi="標楷體" w:hint="eastAsia"/>
          <w:szCs w:val="22"/>
        </w:rPr>
        <w:t>中市經秘字第1010056474號函訂定</w:t>
      </w:r>
    </w:p>
    <w:p w:rsidR="00057596" w:rsidRPr="00E00A0A" w:rsidRDefault="001259B7" w:rsidP="00E00A0A">
      <w:pPr>
        <w:autoSpaceDE w:val="0"/>
        <w:autoSpaceDN w:val="0"/>
        <w:spacing w:line="240" w:lineRule="auto"/>
        <w:jc w:val="right"/>
        <w:rPr>
          <w:rFonts w:ascii="標楷體" w:eastAsia="標楷體" w:hAnsi="標楷體"/>
          <w:szCs w:val="22"/>
        </w:rPr>
      </w:pPr>
      <w:r w:rsidRPr="00E00A0A">
        <w:rPr>
          <w:rFonts w:ascii="標楷體" w:eastAsia="標楷體" w:hAnsi="標楷體" w:hint="eastAsia"/>
          <w:color w:val="000000"/>
          <w:szCs w:val="22"/>
        </w:rPr>
        <w:t>臺中市政府經濟發展局</w:t>
      </w:r>
      <w:r w:rsidR="00E00A0A" w:rsidRPr="00E00A0A">
        <w:rPr>
          <w:rFonts w:ascii="標楷體" w:eastAsia="標楷體" w:hAnsi="標楷體" w:hint="eastAsia"/>
          <w:color w:val="000000"/>
          <w:szCs w:val="22"/>
        </w:rPr>
        <w:t>102年2月19日</w:t>
      </w:r>
      <w:r w:rsidR="00057596" w:rsidRPr="00E00A0A">
        <w:rPr>
          <w:rFonts w:ascii="標楷體" w:eastAsia="標楷體" w:hAnsi="標楷體" w:hint="eastAsia"/>
          <w:szCs w:val="22"/>
        </w:rPr>
        <w:t>中市經秘字第1020006040號函修正</w:t>
      </w:r>
    </w:p>
    <w:p w:rsidR="00057596" w:rsidRPr="00E00A0A" w:rsidRDefault="001259B7" w:rsidP="00E00A0A">
      <w:pPr>
        <w:autoSpaceDE w:val="0"/>
        <w:autoSpaceDN w:val="0"/>
        <w:spacing w:line="240" w:lineRule="auto"/>
        <w:jc w:val="right"/>
        <w:rPr>
          <w:rFonts w:ascii="標楷體" w:eastAsia="標楷體" w:hAnsi="標楷體"/>
          <w:szCs w:val="22"/>
        </w:rPr>
      </w:pPr>
      <w:r w:rsidRPr="00E00A0A">
        <w:rPr>
          <w:rFonts w:ascii="標楷體" w:eastAsia="標楷體" w:hAnsi="標楷體" w:hint="eastAsia"/>
          <w:color w:val="000000"/>
          <w:szCs w:val="22"/>
        </w:rPr>
        <w:t>臺中市政府經濟發展局</w:t>
      </w:r>
      <w:r w:rsidR="00E00A0A" w:rsidRPr="00E00A0A">
        <w:rPr>
          <w:rFonts w:ascii="標楷體" w:eastAsia="標楷體" w:hAnsi="標楷體" w:hint="eastAsia"/>
          <w:color w:val="000000"/>
          <w:szCs w:val="22"/>
        </w:rPr>
        <w:t>103年3月26日</w:t>
      </w:r>
      <w:r w:rsidR="00057596" w:rsidRPr="00E00A0A">
        <w:rPr>
          <w:rFonts w:ascii="標楷體" w:eastAsia="標楷體" w:hAnsi="標楷體" w:hint="eastAsia"/>
          <w:szCs w:val="22"/>
        </w:rPr>
        <w:t>中市經秘字第1030013846號函修正</w:t>
      </w:r>
    </w:p>
    <w:p w:rsidR="001259B7" w:rsidRPr="000616D0" w:rsidRDefault="001259B7" w:rsidP="00E00A0A">
      <w:pPr>
        <w:autoSpaceDE w:val="0"/>
        <w:autoSpaceDN w:val="0"/>
        <w:spacing w:line="240" w:lineRule="auto"/>
        <w:jc w:val="right"/>
        <w:rPr>
          <w:rFonts w:ascii="標楷體" w:eastAsia="標楷體" w:hAnsi="標楷體"/>
          <w:szCs w:val="22"/>
        </w:rPr>
      </w:pPr>
      <w:r w:rsidRPr="000616D0">
        <w:rPr>
          <w:rFonts w:ascii="標楷體" w:eastAsia="標楷體" w:hAnsi="標楷體" w:hint="eastAsia"/>
          <w:color w:val="000000"/>
          <w:szCs w:val="22"/>
        </w:rPr>
        <w:t>臺中市政府經濟發展局</w:t>
      </w:r>
      <w:r w:rsidR="00D2257E">
        <w:rPr>
          <w:rFonts w:ascii="標楷體" w:eastAsia="標楷體" w:hAnsi="標楷體" w:hint="eastAsia"/>
          <w:color w:val="000000"/>
          <w:szCs w:val="22"/>
        </w:rPr>
        <w:t>106</w:t>
      </w:r>
      <w:r w:rsidR="00E00A0A" w:rsidRPr="000616D0">
        <w:rPr>
          <w:rFonts w:ascii="標楷體" w:eastAsia="標楷體" w:hAnsi="標楷體" w:hint="eastAsia"/>
          <w:color w:val="000000"/>
          <w:szCs w:val="22"/>
        </w:rPr>
        <w:t>年</w:t>
      </w:r>
      <w:r w:rsidR="00EC3847">
        <w:rPr>
          <w:rFonts w:ascii="標楷體" w:eastAsia="標楷體" w:hAnsi="標楷體" w:hint="eastAsia"/>
          <w:color w:val="000000"/>
          <w:szCs w:val="22"/>
        </w:rPr>
        <w:t>11</w:t>
      </w:r>
      <w:r w:rsidR="00E00A0A" w:rsidRPr="000616D0">
        <w:rPr>
          <w:rFonts w:ascii="標楷體" w:eastAsia="標楷體" w:hAnsi="標楷體" w:hint="eastAsia"/>
          <w:color w:val="000000"/>
          <w:szCs w:val="22"/>
        </w:rPr>
        <w:t>月</w:t>
      </w:r>
      <w:r w:rsidR="00EC3847" w:rsidRPr="007436E9">
        <w:rPr>
          <w:rFonts w:ascii="標楷體" w:eastAsia="標楷體" w:hAnsi="標楷體" w:hint="eastAsia"/>
          <w:szCs w:val="22"/>
        </w:rPr>
        <w:t>1</w:t>
      </w:r>
      <w:r w:rsidR="007436E9" w:rsidRPr="007436E9">
        <w:rPr>
          <w:rFonts w:ascii="標楷體" w:eastAsia="標楷體" w:hAnsi="標楷體" w:hint="eastAsia"/>
          <w:szCs w:val="22"/>
        </w:rPr>
        <w:t>6</w:t>
      </w:r>
      <w:r w:rsidR="00E00A0A" w:rsidRPr="000616D0">
        <w:rPr>
          <w:rFonts w:ascii="標楷體" w:eastAsia="標楷體" w:hAnsi="標楷體" w:hint="eastAsia"/>
          <w:color w:val="000000"/>
          <w:szCs w:val="22"/>
        </w:rPr>
        <w:t>日</w:t>
      </w:r>
      <w:r w:rsidRPr="000616D0">
        <w:rPr>
          <w:rFonts w:ascii="標楷體" w:eastAsia="標楷體" w:hAnsi="標楷體" w:hint="eastAsia"/>
          <w:szCs w:val="22"/>
        </w:rPr>
        <w:t>中市經秘字第</w:t>
      </w:r>
      <w:r w:rsidR="00D2257E">
        <w:rPr>
          <w:rFonts w:ascii="標楷體" w:eastAsia="標楷體" w:hAnsi="標楷體" w:hint="eastAsia"/>
          <w:szCs w:val="22"/>
        </w:rPr>
        <w:t>1060053444</w:t>
      </w:r>
      <w:r w:rsidRPr="000616D0">
        <w:rPr>
          <w:rFonts w:ascii="標楷體" w:eastAsia="標楷體" w:hAnsi="標楷體" w:hint="eastAsia"/>
          <w:szCs w:val="22"/>
        </w:rPr>
        <w:t>號函修正</w:t>
      </w:r>
    </w:p>
    <w:p w:rsidR="00F2328C" w:rsidRPr="0043754D" w:rsidRDefault="00F2328C" w:rsidP="00630096">
      <w:pPr>
        <w:autoSpaceDE w:val="0"/>
        <w:autoSpaceDN w:val="0"/>
        <w:spacing w:line="400" w:lineRule="exact"/>
        <w:ind w:left="566" w:hangingChars="202" w:hanging="566"/>
        <w:rPr>
          <w:rFonts w:ascii="標楷體" w:eastAsia="標楷體" w:hAnsi="標楷體"/>
          <w:sz w:val="28"/>
          <w:szCs w:val="28"/>
        </w:rPr>
      </w:pPr>
      <w:r w:rsidRPr="000616D0">
        <w:rPr>
          <w:rFonts w:ascii="標楷體" w:eastAsia="標楷體" w:hAnsi="標楷體" w:hint="eastAsia"/>
          <w:sz w:val="28"/>
          <w:szCs w:val="28"/>
        </w:rPr>
        <w:t>一、為鼓勵民間團體及個人配合臺中市政府經濟發展局（以下簡稱本局）施政目標，積極輔導工商團體、協助推動產業、商業及各項會展之發展，特訂</w:t>
      </w:r>
      <w:r w:rsidR="0009479E" w:rsidRPr="000616D0">
        <w:rPr>
          <w:rFonts w:ascii="標楷體" w:eastAsia="標楷體" w:hAnsi="標楷體" w:hint="eastAsia"/>
          <w:sz w:val="28"/>
          <w:szCs w:val="28"/>
        </w:rPr>
        <w:t>定</w:t>
      </w:r>
      <w:r w:rsidRPr="000616D0">
        <w:rPr>
          <w:rFonts w:ascii="標楷體" w:eastAsia="標楷體" w:hAnsi="標楷體" w:hint="eastAsia"/>
          <w:sz w:val="28"/>
          <w:szCs w:val="28"/>
        </w:rPr>
        <w:t>本作業規範。</w:t>
      </w:r>
    </w:p>
    <w:p w:rsidR="00F2328C" w:rsidRPr="0043754D" w:rsidRDefault="00F2328C" w:rsidP="00630096">
      <w:pPr>
        <w:pStyle w:val="a3"/>
        <w:numPr>
          <w:ilvl w:val="0"/>
          <w:numId w:val="1"/>
        </w:numPr>
        <w:autoSpaceDE w:val="0"/>
        <w:autoSpaceDN w:val="0"/>
        <w:spacing w:line="400" w:lineRule="exact"/>
        <w:ind w:leftChars="0" w:left="567" w:hanging="567"/>
        <w:rPr>
          <w:rFonts w:ascii="標楷體" w:eastAsia="標楷體" w:hAnsi="標楷體"/>
          <w:sz w:val="28"/>
          <w:szCs w:val="28"/>
        </w:rPr>
      </w:pPr>
      <w:r w:rsidRPr="0043754D">
        <w:rPr>
          <w:rFonts w:ascii="標楷體" w:eastAsia="標楷體" w:hAnsi="標楷體" w:hint="eastAsia"/>
          <w:sz w:val="28"/>
          <w:szCs w:val="28"/>
        </w:rPr>
        <w:t>補助對象：</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依工業團體法、商業團體法成立之工商團體。</w:t>
      </w:r>
    </w:p>
    <w:p w:rsidR="0093733D" w:rsidRPr="000616D0"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0616D0">
        <w:rPr>
          <w:rFonts w:ascii="標楷體" w:eastAsia="標楷體" w:hAnsi="標楷體" w:hint="eastAsia"/>
          <w:sz w:val="28"/>
          <w:szCs w:val="28"/>
        </w:rPr>
        <w:t>依臺中市商店街區管理輔導自治條例規定，核准設立管理委員會之商店街及曾受經濟部或原臺中縣政府輔導之既有商圈，所成立之民間團體。</w:t>
      </w:r>
    </w:p>
    <w:p w:rsidR="0093733D"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依法並經主管機關許可設立之同業公會、或申請補助之計畫具公益性質之教育、文化、社會福利團體。</w:t>
      </w:r>
    </w:p>
    <w:p w:rsidR="00F2328C" w:rsidRDefault="00F2328C"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hint="eastAsia"/>
          <w:sz w:val="28"/>
          <w:szCs w:val="28"/>
        </w:rPr>
        <w:t>臺中市工商發展投資策進會。</w:t>
      </w:r>
    </w:p>
    <w:p w:rsidR="00F7399D" w:rsidRPr="0093733D" w:rsidRDefault="00FC18DF" w:rsidP="00630096">
      <w:pPr>
        <w:pStyle w:val="a3"/>
        <w:numPr>
          <w:ilvl w:val="0"/>
          <w:numId w:val="2"/>
        </w:numPr>
        <w:autoSpaceDE w:val="0"/>
        <w:autoSpaceDN w:val="0"/>
        <w:spacing w:line="400" w:lineRule="exact"/>
        <w:ind w:leftChars="0" w:left="993" w:hanging="993"/>
        <w:rPr>
          <w:rFonts w:ascii="標楷體" w:eastAsia="標楷體" w:hAnsi="標楷體"/>
          <w:sz w:val="28"/>
          <w:szCs w:val="28"/>
        </w:rPr>
      </w:pPr>
      <w:r w:rsidRPr="00FC18DF">
        <w:rPr>
          <w:rFonts w:ascii="標楷體" w:eastAsia="標楷體" w:hAnsi="標楷體" w:hint="eastAsia"/>
          <w:sz w:val="28"/>
          <w:szCs w:val="28"/>
        </w:rPr>
        <w:t>其他依本局補助作業規定或專案計畫得予補助之民間團體或個人。</w:t>
      </w:r>
    </w:p>
    <w:p w:rsidR="00F2328C" w:rsidRPr="005A6455" w:rsidRDefault="00F2328C" w:rsidP="00630096">
      <w:pPr>
        <w:pStyle w:val="a3"/>
        <w:numPr>
          <w:ilvl w:val="0"/>
          <w:numId w:val="1"/>
        </w:numPr>
        <w:autoSpaceDE w:val="0"/>
        <w:autoSpaceDN w:val="0"/>
        <w:spacing w:line="400" w:lineRule="exact"/>
        <w:ind w:leftChars="0" w:left="567" w:hanging="567"/>
        <w:rPr>
          <w:rFonts w:ascii="標楷體" w:eastAsia="標楷體" w:hAnsi="標楷體"/>
          <w:sz w:val="28"/>
          <w:szCs w:val="28"/>
        </w:rPr>
      </w:pPr>
      <w:r w:rsidRPr="005A6455">
        <w:rPr>
          <w:rFonts w:ascii="標楷體" w:eastAsia="標楷體" w:hAnsi="標楷體" w:hint="eastAsia"/>
          <w:sz w:val="28"/>
          <w:szCs w:val="28"/>
        </w:rPr>
        <w:t>補助標準：</w:t>
      </w:r>
    </w:p>
    <w:p w:rsidR="005A6455" w:rsidRDefault="0093733D" w:rsidP="00630096">
      <w:pPr>
        <w:pStyle w:val="a3"/>
        <w:numPr>
          <w:ilvl w:val="1"/>
          <w:numId w:val="1"/>
        </w:numPr>
        <w:autoSpaceDE w:val="0"/>
        <w:autoSpaceDN w:val="0"/>
        <w:spacing w:line="400" w:lineRule="exact"/>
        <w:ind w:leftChars="0" w:left="993" w:hanging="993"/>
        <w:rPr>
          <w:rFonts w:ascii="標楷體" w:eastAsia="標楷體" w:hAnsi="標楷體"/>
          <w:sz w:val="28"/>
          <w:szCs w:val="28"/>
        </w:rPr>
      </w:pPr>
      <w:r w:rsidRPr="0093733D">
        <w:rPr>
          <w:rFonts w:ascii="標楷體" w:eastAsia="標楷體" w:hAnsi="標楷體"/>
          <w:sz w:val="28"/>
          <w:szCs w:val="28"/>
        </w:rPr>
        <w:t>補(捐)助經費不得對個人舉辦活動之贊助，或以定額分配方式處</w:t>
      </w:r>
      <w:r w:rsidR="00FC18DF" w:rsidRPr="00FC18DF">
        <w:rPr>
          <w:rFonts w:ascii="標楷體" w:eastAsia="標楷體" w:hAnsi="標楷體" w:hint="eastAsia"/>
          <w:sz w:val="28"/>
          <w:szCs w:val="28"/>
        </w:rPr>
        <w:t>理</w:t>
      </w:r>
      <w:r w:rsidRPr="0093733D">
        <w:rPr>
          <w:rFonts w:ascii="標楷體" w:eastAsia="標楷體" w:hAnsi="標楷體" w:hint="eastAsia"/>
          <w:sz w:val="28"/>
          <w:szCs w:val="28"/>
        </w:rPr>
        <w:t>。</w:t>
      </w:r>
    </w:p>
    <w:p w:rsidR="0093733D" w:rsidRPr="000616D0" w:rsidRDefault="00FC18DF" w:rsidP="00630096">
      <w:pPr>
        <w:pStyle w:val="a3"/>
        <w:numPr>
          <w:ilvl w:val="1"/>
          <w:numId w:val="1"/>
        </w:numPr>
        <w:autoSpaceDE w:val="0"/>
        <w:autoSpaceDN w:val="0"/>
        <w:spacing w:line="400" w:lineRule="exact"/>
        <w:ind w:leftChars="0" w:left="993" w:hanging="993"/>
        <w:rPr>
          <w:rFonts w:ascii="標楷體" w:eastAsia="標楷體" w:hAnsi="標楷體"/>
          <w:sz w:val="28"/>
          <w:szCs w:val="28"/>
        </w:rPr>
      </w:pPr>
      <w:r w:rsidRPr="000616D0">
        <w:rPr>
          <w:rFonts w:ascii="標楷體" w:eastAsia="標楷體" w:hAnsi="標楷體" w:hint="eastAsia"/>
          <w:sz w:val="28"/>
          <w:szCs w:val="28"/>
        </w:rPr>
        <w:t>對於同一民間團體及個人之補（捐）助金額，每一年度不得超過新臺幣二萬元。</w:t>
      </w:r>
    </w:p>
    <w:p w:rsidR="00F2328C" w:rsidRPr="000616D0" w:rsidRDefault="0093733D" w:rsidP="00630096">
      <w:pPr>
        <w:pStyle w:val="a3"/>
        <w:numPr>
          <w:ilvl w:val="1"/>
          <w:numId w:val="1"/>
        </w:numPr>
        <w:autoSpaceDE w:val="0"/>
        <w:autoSpaceDN w:val="0"/>
        <w:spacing w:line="400" w:lineRule="exact"/>
        <w:ind w:leftChars="0" w:left="440" w:hanging="440"/>
        <w:rPr>
          <w:rFonts w:ascii="標楷體" w:eastAsia="標楷體" w:hAnsi="標楷體"/>
          <w:sz w:val="28"/>
          <w:szCs w:val="28"/>
        </w:rPr>
      </w:pPr>
      <w:r w:rsidRPr="000616D0">
        <w:rPr>
          <w:rFonts w:ascii="標楷體" w:eastAsia="標楷體" w:hAnsi="標楷體"/>
          <w:sz w:val="28"/>
          <w:szCs w:val="28"/>
        </w:rPr>
        <w:t>對於下列民間團體之補(捐)助不適用前款之規定：</w:t>
      </w:r>
    </w:p>
    <w:p w:rsidR="0093733D" w:rsidRDefault="0093733D" w:rsidP="00630096">
      <w:pPr>
        <w:pStyle w:val="Default"/>
        <w:numPr>
          <w:ilvl w:val="2"/>
          <w:numId w:val="11"/>
        </w:numPr>
        <w:spacing w:line="400" w:lineRule="exact"/>
        <w:ind w:left="1276" w:hanging="283"/>
        <w:rPr>
          <w:rFonts w:eastAsia="標楷體" w:cs="Times New Roman"/>
          <w:color w:val="auto"/>
          <w:kern w:val="2"/>
          <w:sz w:val="28"/>
          <w:szCs w:val="28"/>
        </w:rPr>
      </w:pPr>
      <w:r w:rsidRPr="0093733D">
        <w:rPr>
          <w:rFonts w:eastAsia="標楷體" w:cs="Times New Roman"/>
          <w:color w:val="auto"/>
          <w:kern w:val="2"/>
          <w:sz w:val="28"/>
          <w:szCs w:val="28"/>
        </w:rPr>
        <w:t>依法令規定接受各機關委託、協助或代為辦理其應辦業務之民間團體。</w:t>
      </w:r>
    </w:p>
    <w:p w:rsidR="005A6455" w:rsidRPr="005A6455" w:rsidRDefault="0093733D" w:rsidP="00630096">
      <w:pPr>
        <w:pStyle w:val="Default"/>
        <w:numPr>
          <w:ilvl w:val="2"/>
          <w:numId w:val="11"/>
        </w:numPr>
        <w:spacing w:line="400" w:lineRule="exact"/>
        <w:ind w:left="1276" w:hanging="283"/>
        <w:rPr>
          <w:rFonts w:eastAsia="標楷體" w:cs="Times New Roman"/>
          <w:color w:val="auto"/>
          <w:kern w:val="2"/>
          <w:sz w:val="28"/>
          <w:szCs w:val="28"/>
        </w:rPr>
      </w:pPr>
      <w:r w:rsidRPr="0093733D">
        <w:rPr>
          <w:rFonts w:eastAsia="標楷體" w:hint="eastAsia"/>
          <w:sz w:val="28"/>
          <w:szCs w:val="28"/>
        </w:rPr>
        <w:t>依法並經主管機關許可設立之工會（包括總工會、職業工會）、同業公會或申請補助之計畫具公益性質之教育、文化、社會福利團體。</w:t>
      </w:r>
    </w:p>
    <w:p w:rsidR="005A6455" w:rsidRPr="005A6455" w:rsidRDefault="0093733D" w:rsidP="00630096">
      <w:pPr>
        <w:pStyle w:val="Default"/>
        <w:numPr>
          <w:ilvl w:val="2"/>
          <w:numId w:val="11"/>
        </w:numPr>
        <w:spacing w:line="400" w:lineRule="exact"/>
        <w:ind w:left="1276" w:hanging="283"/>
        <w:rPr>
          <w:rFonts w:eastAsia="標楷體" w:cs="Times New Roman"/>
          <w:color w:val="auto"/>
          <w:kern w:val="2"/>
          <w:sz w:val="28"/>
          <w:szCs w:val="28"/>
        </w:rPr>
      </w:pPr>
      <w:r w:rsidRPr="005A6455">
        <w:rPr>
          <w:rFonts w:eastAsia="標楷體"/>
          <w:sz w:val="28"/>
          <w:szCs w:val="28"/>
        </w:rPr>
        <w:t>配合中央政府各機關補助計畫所補助之民間團體。</w:t>
      </w:r>
    </w:p>
    <w:p w:rsidR="00F2328C" w:rsidRPr="000616D0" w:rsidRDefault="00F2328C" w:rsidP="00630096">
      <w:pPr>
        <w:pStyle w:val="Default"/>
        <w:numPr>
          <w:ilvl w:val="2"/>
          <w:numId w:val="11"/>
        </w:numPr>
        <w:spacing w:line="400" w:lineRule="exact"/>
        <w:ind w:left="1276" w:hanging="283"/>
        <w:rPr>
          <w:rFonts w:eastAsia="標楷體" w:cs="Times New Roman"/>
          <w:color w:val="auto"/>
          <w:kern w:val="2"/>
          <w:sz w:val="28"/>
          <w:szCs w:val="28"/>
        </w:rPr>
      </w:pPr>
      <w:r w:rsidRPr="000616D0">
        <w:rPr>
          <w:rFonts w:eastAsia="標楷體" w:hint="eastAsia"/>
          <w:color w:val="auto"/>
          <w:sz w:val="28"/>
          <w:szCs w:val="28"/>
        </w:rPr>
        <w:t>依本作業規範第二點第二款核准設立之管理委員會或民間</w:t>
      </w:r>
      <w:r w:rsidRPr="000616D0">
        <w:rPr>
          <w:rFonts w:eastAsia="標楷體" w:hint="eastAsia"/>
          <w:color w:val="auto"/>
          <w:sz w:val="28"/>
          <w:szCs w:val="28"/>
        </w:rPr>
        <w:lastRenderedPageBreak/>
        <w:t>團體且申請補助之計畫具商店街區或商圈發展之性質。</w:t>
      </w:r>
    </w:p>
    <w:p w:rsidR="00FC18DF" w:rsidRPr="005A6455" w:rsidRDefault="00FC18DF" w:rsidP="00630096">
      <w:pPr>
        <w:pStyle w:val="Default"/>
        <w:numPr>
          <w:ilvl w:val="2"/>
          <w:numId w:val="11"/>
        </w:numPr>
        <w:spacing w:line="400" w:lineRule="exact"/>
        <w:ind w:left="1276" w:hanging="283"/>
        <w:rPr>
          <w:rFonts w:eastAsia="標楷體" w:cs="Times New Roman"/>
          <w:color w:val="auto"/>
          <w:kern w:val="2"/>
          <w:sz w:val="28"/>
          <w:szCs w:val="28"/>
        </w:rPr>
      </w:pPr>
      <w:r w:rsidRPr="00FC18DF">
        <w:rPr>
          <w:rFonts w:eastAsia="標楷體" w:cs="Times New Roman" w:hint="eastAsia"/>
          <w:color w:val="auto"/>
          <w:kern w:val="2"/>
          <w:sz w:val="28"/>
          <w:szCs w:val="28"/>
        </w:rPr>
        <w:t>依本作業規範第二點第五款之民間團體。</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四、經費之用途或使用範圍：</w:t>
      </w:r>
    </w:p>
    <w:p w:rsidR="00F2328C" w:rsidRPr="0043754D" w:rsidRDefault="00F2328C" w:rsidP="00630096">
      <w:pPr>
        <w:autoSpaceDE w:val="0"/>
        <w:autoSpaceDN w:val="0"/>
        <w:spacing w:line="400" w:lineRule="exact"/>
        <w:ind w:leftChars="50" w:left="110" w:firstLineChars="50" w:firstLine="140"/>
        <w:rPr>
          <w:rFonts w:ascii="標楷體" w:eastAsia="標楷體" w:hAnsi="標楷體"/>
          <w:sz w:val="28"/>
          <w:szCs w:val="28"/>
        </w:rPr>
      </w:pPr>
      <w:r w:rsidRPr="0043754D">
        <w:rPr>
          <w:rFonts w:ascii="標楷體" w:eastAsia="標楷體" w:hAnsi="標楷體" w:hint="eastAsia"/>
          <w:sz w:val="28"/>
          <w:szCs w:val="28"/>
        </w:rPr>
        <w:t>限輔導或推廣中小企業工商發展、商店街區或商圈發展、產業發展（投資）暨辦理會議或展覽等相關活動。</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五、申請程序及應備文件：</w:t>
      </w:r>
    </w:p>
    <w:p w:rsidR="00F2328C" w:rsidRPr="0043754D" w:rsidRDefault="00F2328C" w:rsidP="00630096">
      <w:pPr>
        <w:autoSpaceDE w:val="0"/>
        <w:autoSpaceDN w:val="0"/>
        <w:spacing w:line="400" w:lineRule="exact"/>
        <w:ind w:leftChars="254" w:left="565" w:hangingChars="2" w:hanging="6"/>
        <w:rPr>
          <w:rFonts w:ascii="標楷體" w:eastAsia="標楷體" w:hAnsi="標楷體"/>
          <w:sz w:val="28"/>
          <w:szCs w:val="28"/>
        </w:rPr>
      </w:pPr>
      <w:r w:rsidRPr="0043754D">
        <w:rPr>
          <w:rFonts w:ascii="標楷體" w:eastAsia="標楷體" w:hAnsi="標楷體" w:hint="eastAsia"/>
          <w:sz w:val="28"/>
          <w:szCs w:val="28"/>
        </w:rPr>
        <w:t>申請補助</w:t>
      </w:r>
      <w:r w:rsidR="00FC18DF" w:rsidRPr="00FC18DF">
        <w:rPr>
          <w:rFonts w:ascii="標楷體" w:eastAsia="標楷體" w:hAnsi="標楷體" w:hint="eastAsia"/>
          <w:sz w:val="28"/>
          <w:szCs w:val="28"/>
        </w:rPr>
        <w:t>之民間團體或個人</w:t>
      </w:r>
      <w:r w:rsidRPr="0043754D">
        <w:rPr>
          <w:rFonts w:ascii="標楷體" w:eastAsia="標楷體" w:hAnsi="標楷體" w:hint="eastAsia"/>
          <w:sz w:val="28"/>
          <w:szCs w:val="28"/>
        </w:rPr>
        <w:t>，應向本局檢附下列文件，經本局審核符合本規範規定者，始核發補助經費。</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申請函。</w:t>
      </w:r>
    </w:p>
    <w:p w:rsidR="00F2328C" w:rsidRPr="0043754D" w:rsidRDefault="00F2328C" w:rsidP="00630096">
      <w:pPr>
        <w:pStyle w:val="a3"/>
        <w:numPr>
          <w:ilvl w:val="0"/>
          <w:numId w:val="4"/>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助計畫書，並敘明經費內容；若同一案件向二個以上機關提出申請補助，應列明全部經費內容，及向各機關申請補助之項目及金額，送各機關審核。如有特殊情形須變更計畫者，應報請各機關核准後始可辦理。</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經主管機關許可設立之證明文件。</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補助額度之領據正本。</w:t>
      </w:r>
    </w:p>
    <w:p w:rsidR="00F2328C" w:rsidRPr="0043754D" w:rsidRDefault="00F2328C" w:rsidP="00630096">
      <w:pPr>
        <w:pStyle w:val="a3"/>
        <w:numPr>
          <w:ilvl w:val="0"/>
          <w:numId w:val="4"/>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其他經本局指定之相關文件。</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六、審查標準及作業程序：</w:t>
      </w:r>
    </w:p>
    <w:p w:rsidR="00CF1DDB" w:rsidRPr="0043754D" w:rsidRDefault="00F2328C" w:rsidP="00630096">
      <w:pPr>
        <w:pStyle w:val="a3"/>
        <w:numPr>
          <w:ilvl w:val="0"/>
          <w:numId w:val="5"/>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經提出申請後，由本局承辦單位就所提出申請計畫內容、對象，依本作業規範規定之用途、對象或中央補助款計畫進行審查。</w:t>
      </w:r>
    </w:p>
    <w:p w:rsidR="00F2328C" w:rsidRPr="0043754D" w:rsidRDefault="00F2328C" w:rsidP="00630096">
      <w:pPr>
        <w:pStyle w:val="a3"/>
        <w:numPr>
          <w:ilvl w:val="0"/>
          <w:numId w:val="5"/>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審查項目包括內容及執行之可行性以符合公平、公正、公開及合理性原則，對於符合上開用途、對象或中央補助款計畫之審查事實，須經簽奉核定後，始得辦理後續作業程序。</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七、經費請撥、支出憑證之處理及核銷程序：</w:t>
      </w:r>
    </w:p>
    <w:p w:rsidR="00F2328C" w:rsidRPr="0043754D" w:rsidRDefault="00F2328C" w:rsidP="00630096">
      <w:pPr>
        <w:pStyle w:val="a3"/>
        <w:numPr>
          <w:ilvl w:val="0"/>
          <w:numId w:val="6"/>
        </w:numPr>
        <w:autoSpaceDE w:val="0"/>
        <w:autoSpaceDN w:val="0"/>
        <w:spacing w:line="400" w:lineRule="exact"/>
        <w:ind w:leftChars="0"/>
        <w:rPr>
          <w:rFonts w:ascii="標楷體" w:eastAsia="標楷體" w:hAnsi="標楷體"/>
          <w:sz w:val="28"/>
          <w:szCs w:val="28"/>
        </w:rPr>
      </w:pPr>
      <w:r w:rsidRPr="0043754D">
        <w:rPr>
          <w:rFonts w:ascii="標楷體" w:eastAsia="標楷體" w:hAnsi="標楷體" w:hint="eastAsia"/>
          <w:sz w:val="28"/>
          <w:szCs w:val="28"/>
        </w:rPr>
        <w:t>經費如涉及採購事項，應依政府採購法相關規定辦理。</w:t>
      </w:r>
    </w:p>
    <w:p w:rsidR="00CF1DDB"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sz w:val="28"/>
          <w:szCs w:val="28"/>
        </w:rPr>
        <w:t>補助經費中如涉及個人所得部分，應依所得扣繳辦法之規定辦理扣繳。</w:t>
      </w:r>
    </w:p>
    <w:p w:rsidR="00CF1DDB" w:rsidRPr="00D11E8C"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受補助單位於計畫完成後一個月內，應檢附原執行計畫（含經費概算表）、原始憑</w:t>
      </w:r>
      <w:r w:rsidRPr="00D11E8C">
        <w:rPr>
          <w:rFonts w:ascii="標楷體" w:eastAsia="標楷體" w:hAnsi="標楷體" w:hint="eastAsia"/>
          <w:sz w:val="28"/>
          <w:szCs w:val="28"/>
        </w:rPr>
        <w:t>證、執行後之補助款支用明細表(含自籌及本局補助款)、及成果報告送本局備查，惟計畫結束日在十二月一日以後者，應於</w:t>
      </w:r>
      <w:r w:rsidR="00FC1C20" w:rsidRPr="00D11E8C">
        <w:rPr>
          <w:rFonts w:ascii="標楷體" w:eastAsia="標楷體" w:hAnsi="標楷體" w:hint="eastAsia"/>
          <w:sz w:val="28"/>
          <w:szCs w:val="28"/>
        </w:rPr>
        <w:t>十二月三十一日</w:t>
      </w:r>
      <w:r w:rsidRPr="00D11E8C">
        <w:rPr>
          <w:rFonts w:ascii="標楷體" w:eastAsia="標楷體" w:hAnsi="標楷體" w:hint="eastAsia"/>
          <w:sz w:val="28"/>
          <w:szCs w:val="28"/>
        </w:rPr>
        <w:t>前完成</w:t>
      </w:r>
      <w:r w:rsidR="00011A11" w:rsidRPr="00D11E8C">
        <w:rPr>
          <w:rFonts w:ascii="標楷體" w:eastAsia="標楷體" w:hAnsi="標楷體" w:hint="eastAsia"/>
          <w:sz w:val="28"/>
          <w:szCs w:val="28"/>
        </w:rPr>
        <w:t>核銷程序</w:t>
      </w:r>
      <w:r w:rsidRPr="00D11E8C">
        <w:rPr>
          <w:rFonts w:ascii="標楷體" w:eastAsia="標楷體" w:hAnsi="標楷體" w:hint="eastAsia"/>
          <w:sz w:val="28"/>
          <w:szCs w:val="28"/>
        </w:rPr>
        <w:t>。</w:t>
      </w:r>
    </w:p>
    <w:p w:rsidR="00CF1DDB" w:rsidRPr="00D11E8C" w:rsidRDefault="00F2328C" w:rsidP="004948A5">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D11E8C">
        <w:rPr>
          <w:rFonts w:ascii="標楷體" w:eastAsia="標楷體" w:hAnsi="標楷體" w:hint="eastAsia"/>
          <w:sz w:val="28"/>
          <w:szCs w:val="28"/>
        </w:rPr>
        <w:t>另臺中市工商投資策進會之補助款應</w:t>
      </w:r>
      <w:r w:rsidR="0065755C" w:rsidRPr="00D11E8C">
        <w:rPr>
          <w:rFonts w:ascii="標楷體" w:eastAsia="標楷體" w:hAnsi="標楷體" w:hint="eastAsia"/>
          <w:sz w:val="28"/>
          <w:szCs w:val="28"/>
        </w:rPr>
        <w:t>按季</w:t>
      </w:r>
      <w:r w:rsidR="004F5CFB" w:rsidRPr="00D11E8C">
        <w:rPr>
          <w:rFonts w:ascii="標楷體" w:eastAsia="標楷體" w:hAnsi="標楷體" w:hint="eastAsia"/>
          <w:sz w:val="28"/>
          <w:szCs w:val="28"/>
        </w:rPr>
        <w:t>核銷並</w:t>
      </w:r>
      <w:r w:rsidRPr="00D11E8C">
        <w:rPr>
          <w:rFonts w:ascii="標楷體" w:eastAsia="標楷體" w:hAnsi="標楷體" w:hint="eastAsia"/>
          <w:sz w:val="28"/>
          <w:szCs w:val="28"/>
        </w:rPr>
        <w:t>檢附原執行計畫（含經費概算表）、原始憑證、執行後之補助款支用明細表(含自籌及本局補助款)、及成果報告送本局備查，</w:t>
      </w:r>
      <w:r w:rsidR="00BB5956" w:rsidRPr="00D11E8C">
        <w:rPr>
          <w:rFonts w:ascii="標楷體" w:eastAsia="標楷體" w:hAnsi="標楷體" w:hint="eastAsia"/>
          <w:sz w:val="28"/>
          <w:szCs w:val="28"/>
        </w:rPr>
        <w:t>但最後</w:t>
      </w:r>
      <w:r w:rsidR="00BB5956" w:rsidRPr="00D11E8C">
        <w:rPr>
          <w:rFonts w:ascii="標楷體" w:eastAsia="標楷體" w:hAnsi="標楷體" w:hint="eastAsia"/>
          <w:sz w:val="28"/>
          <w:szCs w:val="28"/>
        </w:rPr>
        <w:lastRenderedPageBreak/>
        <w:t>一</w:t>
      </w:r>
      <w:r w:rsidR="0065755C" w:rsidRPr="00D11E8C">
        <w:rPr>
          <w:rFonts w:ascii="標楷體" w:eastAsia="標楷體" w:hAnsi="標楷體" w:hint="eastAsia"/>
          <w:sz w:val="28"/>
          <w:szCs w:val="28"/>
        </w:rPr>
        <w:t>季</w:t>
      </w:r>
      <w:r w:rsidR="00BB5956" w:rsidRPr="00D11E8C">
        <w:rPr>
          <w:rFonts w:ascii="標楷體" w:eastAsia="標楷體" w:hAnsi="標楷體" w:hint="eastAsia"/>
          <w:sz w:val="28"/>
          <w:szCs w:val="28"/>
        </w:rPr>
        <w:t>經費</w:t>
      </w:r>
      <w:r w:rsidR="0065755C" w:rsidRPr="00D11E8C">
        <w:rPr>
          <w:rFonts w:ascii="標楷體" w:eastAsia="標楷體" w:hAnsi="標楷體" w:hint="eastAsia"/>
          <w:sz w:val="28"/>
          <w:szCs w:val="28"/>
        </w:rPr>
        <w:t>，應於十二月三十一日</w:t>
      </w:r>
      <w:r w:rsidR="00BB5956" w:rsidRPr="00D11E8C">
        <w:rPr>
          <w:rFonts w:ascii="標楷體" w:eastAsia="標楷體" w:hAnsi="標楷體" w:hint="eastAsia"/>
          <w:sz w:val="28"/>
          <w:szCs w:val="28"/>
        </w:rPr>
        <w:t>前</w:t>
      </w:r>
      <w:r w:rsidR="0065755C" w:rsidRPr="00D11E8C">
        <w:rPr>
          <w:rFonts w:ascii="標楷體" w:eastAsia="標楷體" w:hAnsi="標楷體" w:hint="eastAsia"/>
          <w:sz w:val="28"/>
          <w:szCs w:val="28"/>
        </w:rPr>
        <w:t>完成</w:t>
      </w:r>
      <w:r w:rsidR="00BB5956" w:rsidRPr="00D11E8C">
        <w:rPr>
          <w:rFonts w:ascii="標楷體" w:eastAsia="標楷體" w:hAnsi="標楷體" w:hint="eastAsia"/>
          <w:sz w:val="28"/>
          <w:szCs w:val="28"/>
        </w:rPr>
        <w:t>核銷程序</w:t>
      </w:r>
      <w:r w:rsidR="0065755C" w:rsidRPr="00D11E8C">
        <w:rPr>
          <w:rFonts w:ascii="標楷體" w:eastAsia="標楷體" w:hAnsi="標楷體" w:hint="eastAsia"/>
          <w:sz w:val="28"/>
          <w:szCs w:val="28"/>
        </w:rPr>
        <w:t>。</w:t>
      </w:r>
    </w:p>
    <w:p w:rsidR="00CF1DDB" w:rsidRPr="00F61980"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F61980">
        <w:rPr>
          <w:rFonts w:ascii="標楷體" w:eastAsia="標楷體" w:hAnsi="標楷體" w:hint="eastAsia"/>
          <w:sz w:val="28"/>
          <w:szCs w:val="28"/>
        </w:rPr>
        <w:t>受補助經費結報時，除應詳列支出用途外，並應列明全部實支經費總合及各機關實際補助金額。</w:t>
      </w:r>
    </w:p>
    <w:p w:rsidR="00CF1DDB"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受補助單位應明列受補助經費所生之利息或其他衍生收入之處理方式。</w:t>
      </w:r>
    </w:p>
    <w:p w:rsidR="00F2328C" w:rsidRPr="0043754D" w:rsidRDefault="00F2328C" w:rsidP="00630096">
      <w:pPr>
        <w:pStyle w:val="a3"/>
        <w:numPr>
          <w:ilvl w:val="0"/>
          <w:numId w:val="6"/>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受補助經費於補助案件結案時如有賸餘，應按補助比例繳回，計畫因故無法繼續執行時，除應以書面說明原因外，已請領之款項未執行部分應予繳回。</w:t>
      </w:r>
    </w:p>
    <w:p w:rsidR="00F2328C" w:rsidRPr="0043754D" w:rsidRDefault="00F2328C" w:rsidP="00630096">
      <w:pPr>
        <w:autoSpaceDE w:val="0"/>
        <w:autoSpaceDN w:val="0"/>
        <w:spacing w:line="400" w:lineRule="exact"/>
        <w:rPr>
          <w:rFonts w:ascii="標楷體" w:eastAsia="標楷體" w:hAnsi="標楷體"/>
          <w:sz w:val="28"/>
          <w:szCs w:val="28"/>
        </w:rPr>
      </w:pPr>
      <w:r w:rsidRPr="0043754D">
        <w:rPr>
          <w:rFonts w:ascii="標楷體" w:eastAsia="標楷體" w:hAnsi="標楷體" w:hint="eastAsia"/>
          <w:sz w:val="28"/>
          <w:szCs w:val="28"/>
        </w:rPr>
        <w:t>八、</w:t>
      </w:r>
      <w:r w:rsidRPr="0043754D">
        <w:rPr>
          <w:rFonts w:ascii="標楷體" w:eastAsia="標楷體" w:hAnsi="標楷體"/>
          <w:sz w:val="28"/>
          <w:szCs w:val="28"/>
        </w:rPr>
        <w:t>督導及考核</w:t>
      </w:r>
      <w:r w:rsidRPr="0043754D">
        <w:rPr>
          <w:rFonts w:ascii="標楷體" w:eastAsia="標楷體" w:hAnsi="標楷體" w:hint="eastAsia"/>
          <w:sz w:val="28"/>
          <w:szCs w:val="28"/>
        </w:rPr>
        <w:t>：</w:t>
      </w:r>
    </w:p>
    <w:p w:rsidR="00F2328C" w:rsidRPr="0043754D" w:rsidRDefault="00F2328C" w:rsidP="007268A0">
      <w:pPr>
        <w:autoSpaceDE w:val="0"/>
        <w:autoSpaceDN w:val="0"/>
        <w:spacing w:line="400" w:lineRule="exact"/>
        <w:ind w:leftChars="257" w:left="565" w:firstLineChars="1" w:firstLine="3"/>
        <w:rPr>
          <w:rFonts w:ascii="標楷體" w:eastAsia="標楷體" w:hAnsi="標楷體"/>
          <w:sz w:val="28"/>
          <w:szCs w:val="28"/>
        </w:rPr>
      </w:pPr>
      <w:r w:rsidRPr="0043754D">
        <w:rPr>
          <w:rFonts w:ascii="標楷體" w:eastAsia="標楷體" w:hAnsi="標楷體"/>
          <w:sz w:val="28"/>
          <w:szCs w:val="28"/>
        </w:rPr>
        <w:t>各項補助案之執行及成果效益，得列入</w:t>
      </w:r>
      <w:r w:rsidRPr="0043754D">
        <w:rPr>
          <w:rFonts w:ascii="標楷體" w:eastAsia="標楷體" w:hAnsi="標楷體" w:hint="eastAsia"/>
          <w:sz w:val="28"/>
          <w:szCs w:val="28"/>
        </w:rPr>
        <w:t>本局</w:t>
      </w:r>
      <w:r w:rsidRPr="0043754D">
        <w:rPr>
          <w:rFonts w:ascii="標楷體" w:eastAsia="標楷體" w:hAnsi="標楷體"/>
          <w:sz w:val="28"/>
          <w:szCs w:val="28"/>
        </w:rPr>
        <w:t>年度考核項目。受補助單位，依本作業規定期間內如有延遲經費核銷，或成果資料內容不實等情事時，應列入記錄，以作為日後補助審核之參據。</w:t>
      </w:r>
    </w:p>
    <w:p w:rsidR="00F2328C" w:rsidRPr="0043754D" w:rsidRDefault="00F2328C" w:rsidP="00630096">
      <w:pPr>
        <w:autoSpaceDE w:val="0"/>
        <w:autoSpaceDN w:val="0"/>
        <w:spacing w:line="400" w:lineRule="exact"/>
        <w:ind w:left="566" w:hangingChars="202" w:hanging="566"/>
        <w:rPr>
          <w:rFonts w:ascii="標楷體" w:eastAsia="標楷體" w:hAnsi="標楷體"/>
          <w:sz w:val="28"/>
          <w:szCs w:val="28"/>
        </w:rPr>
      </w:pPr>
      <w:r w:rsidRPr="0043754D">
        <w:rPr>
          <w:rFonts w:ascii="標楷體" w:eastAsia="標楷體" w:hAnsi="標楷體" w:hint="eastAsia"/>
          <w:sz w:val="28"/>
          <w:szCs w:val="28"/>
        </w:rPr>
        <w:t>九、</w:t>
      </w:r>
      <w:r w:rsidRPr="0043754D">
        <w:rPr>
          <w:rFonts w:ascii="標楷體" w:eastAsia="標楷體" w:hAnsi="標楷體"/>
          <w:sz w:val="28"/>
          <w:szCs w:val="28"/>
        </w:rPr>
        <w:t>申請</w:t>
      </w:r>
      <w:r w:rsidRPr="0043754D">
        <w:rPr>
          <w:rFonts w:ascii="標楷體" w:eastAsia="標楷體" w:hAnsi="標楷體" w:hint="eastAsia"/>
          <w:sz w:val="28"/>
          <w:szCs w:val="28"/>
        </w:rPr>
        <w:t>單位</w:t>
      </w:r>
      <w:r w:rsidRPr="0043754D">
        <w:rPr>
          <w:rFonts w:ascii="標楷體" w:eastAsia="標楷體" w:hAnsi="標楷體"/>
          <w:sz w:val="28"/>
          <w:szCs w:val="28"/>
        </w:rPr>
        <w:t>具下列情事之一者，本局得視情節輕重，撤銷、追回原核准補助額度之部份或全部：</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檢送之申請資料有虛偽不實情事者。</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拒絕接受查核或評鑑或辦理績效不彰者。</w:t>
      </w:r>
    </w:p>
    <w:p w:rsidR="00F2328C" w:rsidRPr="0043754D" w:rsidRDefault="00F2328C" w:rsidP="00630096">
      <w:pPr>
        <w:pStyle w:val="a3"/>
        <w:numPr>
          <w:ilvl w:val="0"/>
          <w:numId w:val="8"/>
        </w:numPr>
        <w:autoSpaceDE w:val="0"/>
        <w:autoSpaceDN w:val="0"/>
        <w:spacing w:line="400" w:lineRule="exact"/>
        <w:ind w:leftChars="0"/>
        <w:rPr>
          <w:rFonts w:ascii="標楷體" w:eastAsia="標楷體" w:hAnsi="標楷體"/>
          <w:sz w:val="28"/>
          <w:szCs w:val="28"/>
        </w:rPr>
      </w:pPr>
      <w:r w:rsidRPr="0043754D">
        <w:rPr>
          <w:rFonts w:ascii="標楷體" w:eastAsia="標楷體" w:hAnsi="標楷體"/>
          <w:sz w:val="28"/>
          <w:szCs w:val="28"/>
        </w:rPr>
        <w:t>違反本局其他相關規定者。</w:t>
      </w:r>
    </w:p>
    <w:p w:rsidR="00F2328C" w:rsidRPr="0043754D" w:rsidRDefault="00F2328C" w:rsidP="00630096">
      <w:pPr>
        <w:pStyle w:val="a3"/>
        <w:numPr>
          <w:ilvl w:val="0"/>
          <w:numId w:val="8"/>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對補助款之運用如發現成效不佳或未依核定用途支用或虛報、浮報等情事，應繳回不實部份之補助經費外，並視情節輕重，停止單位之補助一至</w:t>
      </w:r>
      <w:r w:rsidR="00630096" w:rsidRPr="00D11E8C">
        <w:rPr>
          <w:rFonts w:ascii="標楷體" w:eastAsia="標楷體" w:hAnsi="標楷體" w:hint="eastAsia"/>
          <w:sz w:val="28"/>
          <w:szCs w:val="28"/>
        </w:rPr>
        <w:t>五年或作為次年度補助額度之依據。</w:t>
      </w:r>
    </w:p>
    <w:p w:rsidR="00F2328C" w:rsidRPr="0043754D" w:rsidRDefault="00F2328C" w:rsidP="00630096">
      <w:pPr>
        <w:pStyle w:val="a3"/>
        <w:numPr>
          <w:ilvl w:val="0"/>
          <w:numId w:val="9"/>
        </w:numPr>
        <w:tabs>
          <w:tab w:val="left" w:pos="840"/>
        </w:tabs>
        <w:autoSpaceDE w:val="0"/>
        <w:autoSpaceDN w:val="0"/>
        <w:snapToGrid w:val="0"/>
        <w:spacing w:line="400" w:lineRule="exact"/>
        <w:ind w:leftChars="0" w:right="57"/>
        <w:rPr>
          <w:rFonts w:ascii="標楷體" w:eastAsia="標楷體" w:hAnsi="標楷體"/>
          <w:sz w:val="28"/>
          <w:szCs w:val="28"/>
        </w:rPr>
      </w:pPr>
      <w:r w:rsidRPr="0043754D">
        <w:rPr>
          <w:rFonts w:ascii="標楷體" w:eastAsia="標楷體" w:hAnsi="標楷體" w:hint="eastAsia"/>
          <w:sz w:val="28"/>
          <w:szCs w:val="28"/>
        </w:rPr>
        <w:t>下列事項應納入補(捐)助契約中訂定：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申請補(捐)助，應檢附申請補助計畫書，並敘明經費內容；若同一案件向二個以上機關提出申請補(捐)助，應列明全部經費內容，及向各機關申請補(捐)助之項目及金額，送各機關審核。如有特殊情形須變更計畫者，應報請各機關核准後始可辦理。如有隱匿不實或造假情事，應撤銷該補（捐）助案件，並收回已撥付款項。</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對補(捐)助款之運用考核，如發現成效不佳、未依補(捐)助用途支用、或虛報、浮報等情事，除應繳回該部分之補(捐)助經費外，得依情節輕重對該補(捐)助案件停止補(捐)助一年至五年，或作為次年度補助額度之依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受補(捐)助經費中如涉及採購事項，應依政府採購法等相關規定辦理。</w:t>
      </w:r>
    </w:p>
    <w:p w:rsidR="00CF1DDB" w:rsidRPr="007268A0" w:rsidRDefault="007268A0" w:rsidP="007268A0">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7268A0">
        <w:rPr>
          <w:rFonts w:ascii="標楷體" w:eastAsia="標楷體" w:hAnsi="標楷體" w:hint="eastAsia"/>
          <w:sz w:val="28"/>
          <w:szCs w:val="28"/>
        </w:rPr>
        <w:t>受補（捐）助經費結報時，所檢附之支出憑證應依政府支出</w:t>
      </w:r>
      <w:r w:rsidRPr="007268A0">
        <w:rPr>
          <w:rFonts w:ascii="標楷體" w:eastAsia="標楷體" w:hAnsi="標楷體" w:hint="eastAsia"/>
          <w:sz w:val="28"/>
          <w:szCs w:val="28"/>
        </w:rPr>
        <w:lastRenderedPageBreak/>
        <w:t>憑證處理要點規定辦理，並應詳列支出用途及全部實支經費總額，同一案件由二個以上機關補（捐）助者，應列明各機關實際補（捐）助金額。</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受補(捐)助經費於補(捐)助案件結案時尚有結餘款，應按補(捐)助比例繳回，計畫因故無法繼續執行時，除應以書面說明原因外，已請領之款項未執行部分應予繳回。</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受補(捐)助經費產生之利息或其他衍生收入之處理方式。</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適當選定績效衡量指標，作為辦理補(捐)助案件成果考核及效益評估之參據。</w:t>
      </w:r>
    </w:p>
    <w:p w:rsidR="00CF1DDB"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留存受補（捐）助團體之原始憑證，應依會計法規定妥善保存與銷毀，已屆保存年限之銷毀，應函報原補（捐）助機關轉請審計機關同意。如遇有提前銷毀，或有毀損、滅失等情事時，應敘明原因及處理情形，函報原補（捐）助機關轉請審計機關同意。如經發現未確實辦理者，得依情節輕重對該補（捐）助案件或受補（捐）助團體酌減嗣後補（捐）助款或停止補（捐）助一至五年。</w:t>
      </w:r>
    </w:p>
    <w:p w:rsidR="00F2328C" w:rsidRPr="0043754D" w:rsidRDefault="00F2328C" w:rsidP="00630096">
      <w:pPr>
        <w:pStyle w:val="a3"/>
        <w:numPr>
          <w:ilvl w:val="0"/>
          <w:numId w:val="7"/>
        </w:numPr>
        <w:autoSpaceDE w:val="0"/>
        <w:autoSpaceDN w:val="0"/>
        <w:spacing w:line="400" w:lineRule="exact"/>
        <w:ind w:leftChars="0" w:left="993" w:hanging="993"/>
        <w:rPr>
          <w:rFonts w:ascii="標楷體" w:eastAsia="標楷體" w:hAnsi="標楷體"/>
          <w:sz w:val="28"/>
          <w:szCs w:val="28"/>
        </w:rPr>
      </w:pPr>
      <w:r w:rsidRPr="0043754D">
        <w:rPr>
          <w:rFonts w:ascii="標楷體" w:eastAsia="標楷體" w:hAnsi="標楷體" w:hint="eastAsia"/>
          <w:sz w:val="28"/>
          <w:szCs w:val="28"/>
        </w:rPr>
        <w:t>受補（捐）助之民間團體及個人申請支付款項時，應本誠信原則對所提出支出憑證之支付事實及真實性負責，如有不實，應負相關責任。</w:t>
      </w:r>
    </w:p>
    <w:p w:rsidR="00F2328C" w:rsidRPr="0043754D" w:rsidRDefault="00F2328C" w:rsidP="007268A0">
      <w:pPr>
        <w:autoSpaceDE w:val="0"/>
        <w:autoSpaceDN w:val="0"/>
        <w:spacing w:line="400" w:lineRule="exact"/>
        <w:ind w:left="848" w:hangingChars="303" w:hanging="848"/>
        <w:rPr>
          <w:rFonts w:ascii="標楷體" w:eastAsia="標楷體" w:hAnsi="標楷體"/>
          <w:sz w:val="28"/>
          <w:szCs w:val="28"/>
        </w:rPr>
      </w:pPr>
      <w:r w:rsidRPr="0043754D">
        <w:rPr>
          <w:rFonts w:ascii="標楷體" w:eastAsia="標楷體" w:hAnsi="標楷體" w:hint="eastAsia"/>
          <w:sz w:val="28"/>
          <w:szCs w:val="28"/>
        </w:rPr>
        <w:t xml:space="preserve">十一、對民間團體及個人之補(捐)助，非屬政府資訊公開法第十八條規定應限制公開或不予提供性質者，其受補(捐)助之民間團體案件應予公開，包括補(捐)助事項、補(捐)助對象、核准日期及補(捐)助金額（含累積金額）等資訊應按季於本局網際網路公開。　</w:t>
      </w:r>
    </w:p>
    <w:p w:rsidR="00AA4406" w:rsidRPr="007B7B21" w:rsidRDefault="00AA4406" w:rsidP="007268A0">
      <w:pPr>
        <w:autoSpaceDE w:val="0"/>
        <w:autoSpaceDN w:val="0"/>
        <w:spacing w:line="400" w:lineRule="exact"/>
        <w:ind w:left="848" w:hangingChars="303" w:hanging="848"/>
        <w:rPr>
          <w:rFonts w:ascii="標楷體" w:eastAsia="標楷體" w:hAnsi="標楷體"/>
          <w:sz w:val="28"/>
          <w:szCs w:val="28"/>
        </w:rPr>
      </w:pPr>
      <w:r w:rsidRPr="007B7B21">
        <w:rPr>
          <w:rFonts w:ascii="標楷體" w:eastAsia="標楷體" w:hAnsi="標楷體" w:hint="eastAsia"/>
          <w:sz w:val="28"/>
          <w:szCs w:val="28"/>
        </w:rPr>
        <w:t>十二、對民間團體及個人之補（捐）助經費，受補（捐）助對象應檢附收支清單，以及原始憑證辦理結報。但</w:t>
      </w:r>
      <w:r w:rsidR="00E94FF8" w:rsidRPr="007B7B21">
        <w:rPr>
          <w:rFonts w:ascii="標楷體" w:eastAsia="標楷體" w:hAnsi="標楷體" w:hint="eastAsia"/>
          <w:sz w:val="28"/>
          <w:szCs w:val="28"/>
        </w:rPr>
        <w:t>經</w:t>
      </w:r>
      <w:r w:rsidRPr="007B7B21">
        <w:rPr>
          <w:rFonts w:ascii="標楷體" w:eastAsia="標楷體" w:hAnsi="標楷體" w:hint="eastAsia"/>
          <w:sz w:val="28"/>
          <w:szCs w:val="28"/>
        </w:rPr>
        <w:t>本局同意由受補（捐）助對象留存前開原始憑證者，得憑領據及收支清單結報。本局各業務單位及會計單位應建立控管及審核機制，作成相關紀錄，定期通知審計機關。</w:t>
      </w:r>
    </w:p>
    <w:p w:rsidR="00A144E8" w:rsidRPr="0043754D" w:rsidRDefault="00F2328C" w:rsidP="00630096">
      <w:pPr>
        <w:spacing w:line="400" w:lineRule="exact"/>
        <w:rPr>
          <w:rFonts w:ascii="標楷體" w:eastAsia="標楷體" w:hAnsi="標楷體"/>
          <w:sz w:val="28"/>
          <w:szCs w:val="28"/>
        </w:rPr>
      </w:pPr>
      <w:r w:rsidRPr="0043754D">
        <w:rPr>
          <w:rFonts w:ascii="標楷體" w:eastAsia="標楷體" w:hAnsi="標楷體" w:hint="eastAsia"/>
          <w:sz w:val="28"/>
          <w:szCs w:val="28"/>
        </w:rPr>
        <w:t>十三、對民間團體及個人之補(捐)助業務訂定之管考規定另定之。</w:t>
      </w:r>
    </w:p>
    <w:sectPr w:rsidR="00A144E8" w:rsidRPr="0043754D" w:rsidSect="00A144E8">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3BCE" w:rsidRDefault="00183BCE" w:rsidP="000D66E2">
      <w:pPr>
        <w:spacing w:line="240" w:lineRule="auto"/>
      </w:pPr>
      <w:r>
        <w:separator/>
      </w:r>
    </w:p>
  </w:endnote>
  <w:endnote w:type="continuationSeparator" w:id="0">
    <w:p w:rsidR="00183BCE" w:rsidRDefault="00183BCE" w:rsidP="000D66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3532889"/>
      <w:docPartObj>
        <w:docPartGallery w:val="Page Numbers (Bottom of Page)"/>
        <w:docPartUnique/>
      </w:docPartObj>
    </w:sdtPr>
    <w:sdtEndPr/>
    <w:sdtContent>
      <w:p w:rsidR="00E00A0A" w:rsidRDefault="00E00A0A">
        <w:pPr>
          <w:pStyle w:val="a6"/>
          <w:jc w:val="center"/>
        </w:pPr>
        <w:r>
          <w:fldChar w:fldCharType="begin"/>
        </w:r>
        <w:r>
          <w:instrText>PAGE   \* MERGEFORMAT</w:instrText>
        </w:r>
        <w:r>
          <w:fldChar w:fldCharType="separate"/>
        </w:r>
        <w:r w:rsidR="00895C51" w:rsidRPr="00895C51">
          <w:rPr>
            <w:noProof/>
            <w:lang w:val="zh-TW"/>
          </w:rPr>
          <w:t>1</w:t>
        </w:r>
        <w:r>
          <w:fldChar w:fldCharType="end"/>
        </w:r>
      </w:p>
    </w:sdtContent>
  </w:sdt>
  <w:p w:rsidR="00E00A0A" w:rsidRDefault="00E00A0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3BCE" w:rsidRDefault="00183BCE" w:rsidP="000D66E2">
      <w:pPr>
        <w:spacing w:line="240" w:lineRule="auto"/>
      </w:pPr>
      <w:r>
        <w:separator/>
      </w:r>
    </w:p>
  </w:footnote>
  <w:footnote w:type="continuationSeparator" w:id="0">
    <w:p w:rsidR="00183BCE" w:rsidRDefault="00183BCE" w:rsidP="000D66E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C403B"/>
    <w:multiLevelType w:val="hybridMultilevel"/>
    <w:tmpl w:val="545EEBE4"/>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0F">
      <w:start w:val="1"/>
      <w:numFmt w:val="decimal"/>
      <w:lvlText w:val="%3."/>
      <w:lvlJc w:val="lef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15:restartNumberingAfterBreak="0">
    <w:nsid w:val="275B040B"/>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FE1BA6"/>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222689"/>
    <w:multiLevelType w:val="hybridMultilevel"/>
    <w:tmpl w:val="EC60E614"/>
    <w:lvl w:ilvl="0" w:tplc="9CCCD860">
      <w:start w:val="1"/>
      <w:numFmt w:val="taiwaneseCountingThousand"/>
      <w:lvlText w:val="（%1）"/>
      <w:lvlJc w:val="left"/>
      <w:pPr>
        <w:ind w:left="585" w:hanging="480"/>
      </w:pPr>
      <w:rPr>
        <w:rFonts w:hint="eastAsia"/>
      </w:rPr>
    </w:lvl>
    <w:lvl w:ilvl="1" w:tplc="9CCCD860">
      <w:start w:val="1"/>
      <w:numFmt w:val="taiwaneseCountingThousand"/>
      <w:lvlText w:val="（%2）"/>
      <w:lvlJc w:val="left"/>
      <w:pPr>
        <w:ind w:left="1065" w:hanging="480"/>
      </w:pPr>
      <w:rPr>
        <w:rFonts w:hint="eastAsia"/>
      </w:rPr>
    </w:lvl>
    <w:lvl w:ilvl="2" w:tplc="20082536">
      <w:start w:val="1"/>
      <w:numFmt w:val="decimal"/>
      <w:lvlText w:val="%3."/>
      <w:lvlJc w:val="left"/>
      <w:pPr>
        <w:ind w:left="1425" w:hanging="360"/>
      </w:pPr>
      <w:rPr>
        <w:rFonts w:hint="default"/>
      </w:r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4" w15:restartNumberingAfterBreak="0">
    <w:nsid w:val="3BB715B8"/>
    <w:multiLevelType w:val="hybridMultilevel"/>
    <w:tmpl w:val="0CF6B178"/>
    <w:lvl w:ilvl="0" w:tplc="B1EC5F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DB4EA8"/>
    <w:multiLevelType w:val="hybridMultilevel"/>
    <w:tmpl w:val="40824676"/>
    <w:lvl w:ilvl="0" w:tplc="754679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BF34909"/>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2701C54"/>
    <w:multiLevelType w:val="hybridMultilevel"/>
    <w:tmpl w:val="368E46E0"/>
    <w:lvl w:ilvl="0" w:tplc="9140C5D6">
      <w:start w:val="10"/>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BA90741"/>
    <w:multiLevelType w:val="hybridMultilevel"/>
    <w:tmpl w:val="127C7624"/>
    <w:lvl w:ilvl="0" w:tplc="B23674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FA3CB2"/>
    <w:multiLevelType w:val="hybridMultilevel"/>
    <w:tmpl w:val="BE6E3762"/>
    <w:lvl w:ilvl="0" w:tplc="04090015">
      <w:start w:val="2"/>
      <w:numFmt w:val="taiwaneseCountingThousand"/>
      <w:lvlText w:val="%1、"/>
      <w:lvlJc w:val="left"/>
      <w:pPr>
        <w:ind w:left="480" w:hanging="480"/>
      </w:pPr>
      <w:rPr>
        <w:rFonts w:hint="default"/>
      </w:rPr>
    </w:lvl>
    <w:lvl w:ilvl="1" w:tplc="21CCF37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34E3AD1"/>
    <w:multiLevelType w:val="hybridMultilevel"/>
    <w:tmpl w:val="5D969758"/>
    <w:lvl w:ilvl="0" w:tplc="243097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0"/>
  </w:num>
  <w:num w:numId="3">
    <w:abstractNumId w:val="5"/>
  </w:num>
  <w:num w:numId="4">
    <w:abstractNumId w:val="4"/>
  </w:num>
  <w:num w:numId="5">
    <w:abstractNumId w:val="8"/>
  </w:num>
  <w:num w:numId="6">
    <w:abstractNumId w:val="2"/>
  </w:num>
  <w:num w:numId="7">
    <w:abstractNumId w:val="6"/>
  </w:num>
  <w:num w:numId="8">
    <w:abstractNumId w:val="1"/>
  </w:num>
  <w:num w:numId="9">
    <w:abstractNumId w:val="7"/>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2328C"/>
    <w:rsid w:val="00011A11"/>
    <w:rsid w:val="00057596"/>
    <w:rsid w:val="000616D0"/>
    <w:rsid w:val="0009479E"/>
    <w:rsid w:val="000D66E2"/>
    <w:rsid w:val="001209A8"/>
    <w:rsid w:val="001259B7"/>
    <w:rsid w:val="00142F2F"/>
    <w:rsid w:val="00144FBD"/>
    <w:rsid w:val="00160D5A"/>
    <w:rsid w:val="00164921"/>
    <w:rsid w:val="00164E32"/>
    <w:rsid w:val="001746A0"/>
    <w:rsid w:val="00183BCE"/>
    <w:rsid w:val="001951F9"/>
    <w:rsid w:val="001A28A6"/>
    <w:rsid w:val="001C29F5"/>
    <w:rsid w:val="001D1578"/>
    <w:rsid w:val="00234A9D"/>
    <w:rsid w:val="00286A4B"/>
    <w:rsid w:val="002A66A2"/>
    <w:rsid w:val="002C0C64"/>
    <w:rsid w:val="002E0000"/>
    <w:rsid w:val="003020B5"/>
    <w:rsid w:val="003108EE"/>
    <w:rsid w:val="003322E9"/>
    <w:rsid w:val="003621E1"/>
    <w:rsid w:val="003912D1"/>
    <w:rsid w:val="00391F36"/>
    <w:rsid w:val="0043754D"/>
    <w:rsid w:val="004948A5"/>
    <w:rsid w:val="004C5A76"/>
    <w:rsid w:val="004F5CFB"/>
    <w:rsid w:val="005938A6"/>
    <w:rsid w:val="005A6455"/>
    <w:rsid w:val="00630096"/>
    <w:rsid w:val="006308F5"/>
    <w:rsid w:val="00640390"/>
    <w:rsid w:val="0065755C"/>
    <w:rsid w:val="0066014B"/>
    <w:rsid w:val="00665DAE"/>
    <w:rsid w:val="006C6EB0"/>
    <w:rsid w:val="007268A0"/>
    <w:rsid w:val="007436E9"/>
    <w:rsid w:val="00744109"/>
    <w:rsid w:val="007B7B21"/>
    <w:rsid w:val="0087564A"/>
    <w:rsid w:val="00895C51"/>
    <w:rsid w:val="008A7858"/>
    <w:rsid w:val="008B5329"/>
    <w:rsid w:val="008F05D3"/>
    <w:rsid w:val="0093733D"/>
    <w:rsid w:val="009E5ED5"/>
    <w:rsid w:val="00A144E8"/>
    <w:rsid w:val="00A63C0F"/>
    <w:rsid w:val="00AA4406"/>
    <w:rsid w:val="00BB5956"/>
    <w:rsid w:val="00BC3658"/>
    <w:rsid w:val="00BC7F21"/>
    <w:rsid w:val="00BF391E"/>
    <w:rsid w:val="00CC3EC4"/>
    <w:rsid w:val="00CE5E05"/>
    <w:rsid w:val="00CF1DDB"/>
    <w:rsid w:val="00D11E8C"/>
    <w:rsid w:val="00D2257E"/>
    <w:rsid w:val="00D60070"/>
    <w:rsid w:val="00D63DA7"/>
    <w:rsid w:val="00DD7B22"/>
    <w:rsid w:val="00E00A0A"/>
    <w:rsid w:val="00E94FF8"/>
    <w:rsid w:val="00EC3847"/>
    <w:rsid w:val="00F2328C"/>
    <w:rsid w:val="00F61980"/>
    <w:rsid w:val="00F7399D"/>
    <w:rsid w:val="00F93075"/>
    <w:rsid w:val="00FB2693"/>
    <w:rsid w:val="00FC18DF"/>
    <w:rsid w:val="00FC1C20"/>
    <w:rsid w:val="00FC626F"/>
    <w:rsid w:val="00FD3DE1"/>
    <w:rsid w:val="00FE5B35"/>
    <w:rsid w:val="00FE7BEC"/>
    <w:rsid w:val="00FF1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420BC6-0F78-4CD6-89A4-74172427A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328C"/>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328C"/>
    <w:pPr>
      <w:ind w:leftChars="200" w:left="480"/>
    </w:pPr>
  </w:style>
  <w:style w:type="paragraph" w:styleId="a4">
    <w:name w:val="header"/>
    <w:basedOn w:val="a"/>
    <w:link w:val="a5"/>
    <w:uiPriority w:val="99"/>
    <w:unhideWhenUsed/>
    <w:rsid w:val="000D66E2"/>
    <w:pPr>
      <w:tabs>
        <w:tab w:val="center" w:pos="4153"/>
        <w:tab w:val="right" w:pos="8306"/>
      </w:tabs>
      <w:snapToGrid w:val="0"/>
    </w:pPr>
    <w:rPr>
      <w:sz w:val="20"/>
      <w:szCs w:val="20"/>
    </w:rPr>
  </w:style>
  <w:style w:type="character" w:customStyle="1" w:styleId="a5">
    <w:name w:val="頁首 字元"/>
    <w:basedOn w:val="a0"/>
    <w:link w:val="a4"/>
    <w:uiPriority w:val="99"/>
    <w:rsid w:val="000D66E2"/>
    <w:rPr>
      <w:rFonts w:ascii="Times New Roman" w:eastAsia="新細明體" w:hAnsi="Times New Roman" w:cs="Times New Roman"/>
      <w:sz w:val="20"/>
      <w:szCs w:val="20"/>
    </w:rPr>
  </w:style>
  <w:style w:type="paragraph" w:styleId="a6">
    <w:name w:val="footer"/>
    <w:basedOn w:val="a"/>
    <w:link w:val="a7"/>
    <w:uiPriority w:val="99"/>
    <w:unhideWhenUsed/>
    <w:rsid w:val="000D66E2"/>
    <w:pPr>
      <w:tabs>
        <w:tab w:val="center" w:pos="4153"/>
        <w:tab w:val="right" w:pos="8306"/>
      </w:tabs>
      <w:snapToGrid w:val="0"/>
    </w:pPr>
    <w:rPr>
      <w:sz w:val="20"/>
      <w:szCs w:val="20"/>
    </w:rPr>
  </w:style>
  <w:style w:type="character" w:customStyle="1" w:styleId="a7">
    <w:name w:val="頁尾 字元"/>
    <w:basedOn w:val="a0"/>
    <w:link w:val="a6"/>
    <w:uiPriority w:val="99"/>
    <w:rsid w:val="000D66E2"/>
    <w:rPr>
      <w:rFonts w:ascii="Times New Roman" w:eastAsia="新細明體" w:hAnsi="Times New Roman" w:cs="Times New Roman"/>
      <w:sz w:val="20"/>
      <w:szCs w:val="20"/>
    </w:rPr>
  </w:style>
  <w:style w:type="paragraph" w:customStyle="1" w:styleId="Default">
    <w:name w:val="Default"/>
    <w:rsid w:val="0093733D"/>
    <w:pPr>
      <w:widowControl w:val="0"/>
      <w:autoSpaceDE w:val="0"/>
      <w:autoSpaceDN w:val="0"/>
      <w:adjustRightInd w:val="0"/>
    </w:pPr>
    <w:rPr>
      <w:rFonts w:ascii="標楷體" w:hAnsi="標楷體" w:cs="標楷體"/>
      <w:color w:val="000000"/>
      <w:kern w:val="0"/>
      <w:szCs w:val="24"/>
    </w:rPr>
  </w:style>
  <w:style w:type="paragraph" w:styleId="a8">
    <w:name w:val="Balloon Text"/>
    <w:basedOn w:val="a"/>
    <w:link w:val="a9"/>
    <w:uiPriority w:val="99"/>
    <w:semiHidden/>
    <w:unhideWhenUsed/>
    <w:rsid w:val="00011A11"/>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11A1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434</Words>
  <Characters>2474</Characters>
  <Application>Microsoft Office Word</Application>
  <DocSecurity>0</DocSecurity>
  <Lines>20</Lines>
  <Paragraphs>5</Paragraphs>
  <ScaleCrop>false</ScaleCrop>
  <Company>Hewlett-Packard Company</Company>
  <LinksUpToDate>false</LinksUpToDate>
  <CharactersWithSpaces>2903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g1138</dc:creator>
  <cp:lastModifiedBy>楊雅舒</cp:lastModifiedBy>
  <cp:revision>2</cp:revision>
  <cp:lastPrinted>2017-11-15T03:05:00Z</cp:lastPrinted>
  <dcterms:created xsi:type="dcterms:W3CDTF">2017-11-17T02:48:00Z</dcterms:created>
  <dcterms:modified xsi:type="dcterms:W3CDTF">2017-11-17T02:48:00Z</dcterms:modified>
</cp:coreProperties>
</file>