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7DF" w:rsidRPr="009025C1" w:rsidRDefault="002C37DF" w:rsidP="00E0333E">
      <w:pPr>
        <w:spacing w:line="460" w:lineRule="exact"/>
        <w:rPr>
          <w:rFonts w:ascii="標楷體" w:eastAsia="標楷體" w:hAnsi="標楷體"/>
        </w:rPr>
      </w:pPr>
      <w:bookmarkStart w:id="0" w:name="_GoBack"/>
      <w:r w:rsidRPr="009025C1">
        <w:rPr>
          <w:rFonts w:ascii="標楷體" w:eastAsia="標楷體" w:hAnsi="標楷體" w:cs="新細明體"/>
          <w:kern w:val="0"/>
          <w:sz w:val="40"/>
          <w:szCs w:val="40"/>
        </w:rPr>
        <w:t>臺</w:t>
      </w:r>
      <w:r w:rsidRPr="009025C1">
        <w:rPr>
          <w:rFonts w:ascii="標楷體" w:eastAsia="標楷體" w:hAnsi="標楷體" w:cs="新細明體" w:hint="eastAsia"/>
          <w:kern w:val="0"/>
          <w:sz w:val="40"/>
          <w:szCs w:val="40"/>
        </w:rPr>
        <w:t>中</w:t>
      </w:r>
      <w:r w:rsidRPr="009025C1">
        <w:rPr>
          <w:rFonts w:ascii="標楷體" w:eastAsia="標楷體" w:hAnsi="標楷體" w:cs="新細明體"/>
          <w:kern w:val="0"/>
          <w:sz w:val="40"/>
          <w:szCs w:val="40"/>
        </w:rPr>
        <w:t>市臺</w:t>
      </w:r>
      <w:r w:rsidRPr="009025C1">
        <w:rPr>
          <w:rFonts w:ascii="標楷體" w:eastAsia="標楷體" w:hAnsi="標楷體" w:cs="新細明體" w:hint="eastAsia"/>
          <w:kern w:val="0"/>
          <w:sz w:val="40"/>
          <w:szCs w:val="40"/>
        </w:rPr>
        <w:t>中</w:t>
      </w:r>
      <w:r w:rsidRPr="009025C1">
        <w:rPr>
          <w:rFonts w:ascii="標楷體" w:eastAsia="標楷體" w:hAnsi="標楷體" w:cs="新細明體"/>
          <w:kern w:val="0"/>
          <w:sz w:val="40"/>
          <w:szCs w:val="40"/>
        </w:rPr>
        <w:t>都會區大眾捷運系統土地開發權益分配審議委員會設置要點</w:t>
      </w:r>
    </w:p>
    <w:bookmarkEnd w:id="0"/>
    <w:p w:rsidR="002C37DF" w:rsidRDefault="002C37DF" w:rsidP="002C37DF">
      <w:pPr>
        <w:rPr>
          <w:rFonts w:ascii="標楷體" w:eastAsia="標楷體" w:hAnsi="標楷體"/>
        </w:rPr>
      </w:pPr>
    </w:p>
    <w:p w:rsidR="000069A3" w:rsidRDefault="002C37DF" w:rsidP="0007684B">
      <w:pPr>
        <w:pStyle w:val="a4"/>
        <w:numPr>
          <w:ilvl w:val="0"/>
          <w:numId w:val="19"/>
        </w:numPr>
        <w:overflowPunct w:val="0"/>
        <w:spacing w:line="460" w:lineRule="exact"/>
        <w:ind w:leftChars="0"/>
        <w:jc w:val="both"/>
        <w:rPr>
          <w:rFonts w:ascii="標楷體" w:eastAsia="標楷體" w:hAnsi="標楷體" w:cs="細明體"/>
          <w:color w:val="000000" w:themeColor="text1"/>
          <w:kern w:val="0"/>
          <w:sz w:val="28"/>
          <w:szCs w:val="28"/>
        </w:rPr>
      </w:pPr>
      <w:r w:rsidRPr="000069A3">
        <w:rPr>
          <w:rFonts w:ascii="標楷體" w:eastAsia="標楷體" w:hAnsi="標楷體" w:cs="細明體" w:hint="eastAsia"/>
          <w:color w:val="000000" w:themeColor="text1"/>
          <w:kern w:val="0"/>
          <w:sz w:val="28"/>
          <w:szCs w:val="28"/>
        </w:rPr>
        <w:t>臺中市政府為審議</w:t>
      </w:r>
      <w:r w:rsidR="00302CA8" w:rsidRPr="00DC7A9B">
        <w:rPr>
          <w:rFonts w:ascii="標楷體" w:eastAsia="標楷體" w:hAnsi="標楷體" w:cs="細明體" w:hint="eastAsia"/>
          <w:color w:val="000000" w:themeColor="text1"/>
          <w:kern w:val="0"/>
          <w:sz w:val="28"/>
          <w:szCs w:val="28"/>
        </w:rPr>
        <w:t>臺中市</w:t>
      </w:r>
      <w:r w:rsidRPr="00DC7A9B">
        <w:rPr>
          <w:rFonts w:ascii="標楷體" w:eastAsia="標楷體" w:hAnsi="標楷體" w:cs="細明體" w:hint="eastAsia"/>
          <w:color w:val="000000" w:themeColor="text1"/>
          <w:kern w:val="0"/>
          <w:sz w:val="28"/>
          <w:szCs w:val="28"/>
        </w:rPr>
        <w:t>臺中都會區大眾捷運系統土地開發權益分配作業，特設臺中市臺中</w:t>
      </w:r>
      <w:r w:rsidRPr="000069A3">
        <w:rPr>
          <w:rFonts w:ascii="標楷體" w:eastAsia="標楷體" w:hAnsi="標楷體" w:cs="細明體" w:hint="eastAsia"/>
          <w:color w:val="000000" w:themeColor="text1"/>
          <w:kern w:val="0"/>
          <w:sz w:val="28"/>
          <w:szCs w:val="28"/>
        </w:rPr>
        <w:t>都會區大眾捷運系統土地開發權益分配審議委員會</w:t>
      </w:r>
      <w:r w:rsidR="006E4420" w:rsidRPr="000069A3">
        <w:rPr>
          <w:rFonts w:ascii="標楷體" w:eastAsia="標楷體" w:hAnsi="標楷體" w:cs="細明體" w:hint="eastAsia"/>
          <w:color w:val="000000" w:themeColor="text1"/>
          <w:kern w:val="0"/>
          <w:sz w:val="28"/>
          <w:szCs w:val="28"/>
        </w:rPr>
        <w:t>(以下簡稱本委員會)</w:t>
      </w:r>
      <w:r w:rsidRPr="000069A3">
        <w:rPr>
          <w:rFonts w:ascii="標楷體" w:eastAsia="標楷體" w:hAnsi="標楷體" w:cs="細明體" w:hint="eastAsia"/>
          <w:color w:val="000000" w:themeColor="text1"/>
          <w:kern w:val="0"/>
          <w:sz w:val="28"/>
          <w:szCs w:val="28"/>
        </w:rPr>
        <w:t>，並訂定本要點。</w:t>
      </w:r>
    </w:p>
    <w:p w:rsidR="002C37DF" w:rsidRPr="000069A3" w:rsidRDefault="002C37DF" w:rsidP="0007684B">
      <w:pPr>
        <w:pStyle w:val="a4"/>
        <w:numPr>
          <w:ilvl w:val="0"/>
          <w:numId w:val="19"/>
        </w:numPr>
        <w:overflowPunct w:val="0"/>
        <w:spacing w:line="460" w:lineRule="exact"/>
        <w:ind w:leftChars="0"/>
        <w:jc w:val="both"/>
        <w:rPr>
          <w:rFonts w:ascii="標楷體" w:eastAsia="標楷體" w:hAnsi="標楷體" w:cs="細明體"/>
          <w:color w:val="000000" w:themeColor="text1"/>
          <w:kern w:val="0"/>
          <w:sz w:val="28"/>
          <w:szCs w:val="28"/>
        </w:rPr>
      </w:pPr>
      <w:r w:rsidRPr="000069A3">
        <w:rPr>
          <w:rFonts w:ascii="標楷體" w:eastAsia="標楷體" w:hAnsi="標楷體" w:cs="細明體" w:hint="eastAsia"/>
          <w:color w:val="000000" w:themeColor="text1"/>
          <w:kern w:val="0"/>
          <w:sz w:val="28"/>
          <w:szCs w:val="28"/>
        </w:rPr>
        <w:t>本</w:t>
      </w:r>
      <w:r w:rsidR="006E4420" w:rsidRPr="000069A3">
        <w:rPr>
          <w:rFonts w:ascii="標楷體" w:eastAsia="標楷體" w:hAnsi="標楷體" w:cs="細明體" w:hint="eastAsia"/>
          <w:color w:val="000000" w:themeColor="text1"/>
          <w:kern w:val="0"/>
          <w:sz w:val="28"/>
          <w:szCs w:val="28"/>
        </w:rPr>
        <w:t>委員</w:t>
      </w:r>
      <w:r w:rsidRPr="000069A3">
        <w:rPr>
          <w:rFonts w:ascii="標楷體" w:eastAsia="標楷體" w:hAnsi="標楷體" w:cs="細明體" w:hint="eastAsia"/>
          <w:color w:val="000000" w:themeColor="text1"/>
          <w:kern w:val="0"/>
          <w:sz w:val="28"/>
          <w:szCs w:val="28"/>
        </w:rPr>
        <w:t>會置委員十三人，召集人由市長指派秘書長</w:t>
      </w:r>
      <w:r w:rsidR="006E4420" w:rsidRPr="000069A3">
        <w:rPr>
          <w:rFonts w:ascii="標楷體" w:eastAsia="標楷體" w:hAnsi="標楷體" w:cs="細明體" w:hint="eastAsia"/>
          <w:color w:val="000000" w:themeColor="text1"/>
          <w:kern w:val="0"/>
          <w:sz w:val="28"/>
          <w:szCs w:val="28"/>
        </w:rPr>
        <w:t>以上人員兼任，副召集人一人，由市長指派副秘書長兼任；其餘委員由臺中市政</w:t>
      </w:r>
      <w:r w:rsidRPr="000069A3">
        <w:rPr>
          <w:rFonts w:ascii="標楷體" w:eastAsia="標楷體" w:hAnsi="標楷體" w:cs="細明體" w:hint="eastAsia"/>
          <w:color w:val="000000" w:themeColor="text1"/>
          <w:kern w:val="0"/>
          <w:sz w:val="28"/>
          <w:szCs w:val="28"/>
        </w:rPr>
        <w:t>府就下列有關人員聘（派）兼之：</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5B5F25">
        <w:rPr>
          <w:rFonts w:ascii="標楷體" w:eastAsia="標楷體" w:hAnsi="標楷體" w:hint="eastAsia"/>
          <w:color w:val="000000" w:themeColor="text1"/>
          <w:sz w:val="28"/>
          <w:szCs w:val="28"/>
        </w:rPr>
        <w:t>臺中市政府財政局</w:t>
      </w:r>
      <w:r w:rsidR="006E4420" w:rsidRPr="005B5F25">
        <w:rPr>
          <w:rFonts w:ascii="標楷體" w:eastAsia="標楷體" w:hAnsi="標楷體" w:hint="eastAsia"/>
          <w:color w:val="000000" w:themeColor="text1"/>
          <w:sz w:val="28"/>
          <w:szCs w:val="28"/>
        </w:rPr>
        <w:t>(以下簡稱財政局)</w:t>
      </w:r>
      <w:r w:rsidRPr="005B5F25">
        <w:rPr>
          <w:rFonts w:ascii="標楷體" w:eastAsia="標楷體" w:hAnsi="標楷體" w:hint="eastAsia"/>
          <w:color w:val="000000" w:themeColor="text1"/>
          <w:sz w:val="28"/>
          <w:szCs w:val="28"/>
        </w:rPr>
        <w:t>局長。</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臺中市政府都市發展局</w:t>
      </w:r>
      <w:r w:rsidR="006E4420" w:rsidRPr="00850D19">
        <w:rPr>
          <w:rFonts w:ascii="標楷體" w:eastAsia="標楷體" w:hAnsi="標楷體" w:hint="eastAsia"/>
          <w:color w:val="000000" w:themeColor="text1"/>
          <w:sz w:val="28"/>
          <w:szCs w:val="28"/>
        </w:rPr>
        <w:t>(以下簡稱都發局)</w:t>
      </w:r>
      <w:r w:rsidRPr="00850D19">
        <w:rPr>
          <w:rFonts w:ascii="標楷體" w:eastAsia="標楷體" w:hAnsi="標楷體" w:hint="eastAsia"/>
          <w:color w:val="000000" w:themeColor="text1"/>
          <w:sz w:val="28"/>
          <w:szCs w:val="28"/>
        </w:rPr>
        <w:t>局長。</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臺中市政府地政局</w:t>
      </w:r>
      <w:r w:rsidR="006E4420" w:rsidRPr="00850D19">
        <w:rPr>
          <w:rFonts w:ascii="標楷體" w:eastAsia="標楷體" w:hAnsi="標楷體" w:hint="eastAsia"/>
          <w:color w:val="000000" w:themeColor="text1"/>
          <w:sz w:val="28"/>
          <w:szCs w:val="28"/>
        </w:rPr>
        <w:t>(以下簡稱地政局)</w:t>
      </w:r>
      <w:r w:rsidRPr="00850D19">
        <w:rPr>
          <w:rFonts w:ascii="標楷體" w:eastAsia="標楷體" w:hAnsi="標楷體" w:hint="eastAsia"/>
          <w:color w:val="000000" w:themeColor="text1"/>
          <w:sz w:val="28"/>
          <w:szCs w:val="28"/>
        </w:rPr>
        <w:t>局長。</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臺中市政府法制局局長。</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臺中市政府交通局</w:t>
      </w:r>
      <w:r w:rsidR="006E4420" w:rsidRPr="00850D19">
        <w:rPr>
          <w:rFonts w:ascii="標楷體" w:eastAsia="標楷體" w:hAnsi="標楷體" w:hint="eastAsia"/>
          <w:color w:val="000000" w:themeColor="text1"/>
          <w:sz w:val="28"/>
          <w:szCs w:val="28"/>
        </w:rPr>
        <w:t>(以下簡稱交通局)</w:t>
      </w:r>
      <w:r w:rsidRPr="00850D19">
        <w:rPr>
          <w:rFonts w:ascii="標楷體" w:eastAsia="標楷體" w:hAnsi="標楷體" w:hint="eastAsia"/>
          <w:color w:val="000000" w:themeColor="text1"/>
          <w:sz w:val="28"/>
          <w:szCs w:val="28"/>
        </w:rPr>
        <w:t>局長。</w:t>
      </w:r>
    </w:p>
    <w:p w:rsid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臺中市政府主計處處長。</w:t>
      </w:r>
    </w:p>
    <w:p w:rsidR="002C37DF" w:rsidRPr="005B5F25" w:rsidRDefault="002C37DF" w:rsidP="0007684B">
      <w:pPr>
        <w:pStyle w:val="a4"/>
        <w:numPr>
          <w:ilvl w:val="0"/>
          <w:numId w:val="23"/>
        </w:numPr>
        <w:overflowPunct w:val="0"/>
        <w:spacing w:line="460" w:lineRule="exact"/>
        <w:ind w:leftChars="0" w:left="851"/>
        <w:jc w:val="both"/>
        <w:rPr>
          <w:rFonts w:ascii="標楷體" w:eastAsia="標楷體" w:hAnsi="標楷體"/>
          <w:color w:val="000000" w:themeColor="text1"/>
          <w:sz w:val="28"/>
          <w:szCs w:val="28"/>
        </w:rPr>
      </w:pPr>
      <w:r w:rsidRPr="005B5F25">
        <w:rPr>
          <w:rFonts w:ascii="標楷體" w:eastAsia="標楷體" w:hAnsi="標楷體" w:hint="eastAsia"/>
          <w:color w:val="000000" w:themeColor="text1"/>
          <w:sz w:val="28"/>
          <w:szCs w:val="28"/>
        </w:rPr>
        <w:t>具有</w:t>
      </w:r>
      <w:r w:rsidR="00446B53" w:rsidRPr="005B5F25">
        <w:rPr>
          <w:rFonts w:ascii="標楷體" w:eastAsia="標楷體" w:hAnsi="標楷體" w:hint="eastAsia"/>
          <w:color w:val="000000" w:themeColor="text1"/>
          <w:sz w:val="28"/>
          <w:szCs w:val="28"/>
        </w:rPr>
        <w:t>交通、</w:t>
      </w:r>
      <w:r w:rsidRPr="005B5F25">
        <w:rPr>
          <w:rFonts w:ascii="標楷體" w:eastAsia="標楷體" w:hAnsi="標楷體" w:hint="eastAsia"/>
          <w:color w:val="000000" w:themeColor="text1"/>
          <w:sz w:val="28"/>
          <w:szCs w:val="28"/>
        </w:rPr>
        <w:t>財務、建築、地政或法律等專門學識經驗之專家學者五人。</w:t>
      </w:r>
    </w:p>
    <w:p w:rsidR="002C37DF" w:rsidRPr="0007684B" w:rsidRDefault="002C37DF" w:rsidP="0007684B">
      <w:pPr>
        <w:overflowPunct w:val="0"/>
        <w:spacing w:line="460" w:lineRule="exact"/>
        <w:ind w:leftChars="-414" w:left="426" w:hangingChars="507" w:hanging="1420"/>
        <w:jc w:val="both"/>
        <w:rPr>
          <w:rFonts w:ascii="標楷體" w:eastAsia="標楷體" w:hAnsi="標楷體"/>
          <w:sz w:val="28"/>
          <w:szCs w:val="28"/>
        </w:rPr>
      </w:pPr>
      <w:r>
        <w:rPr>
          <w:rFonts w:ascii="標楷體" w:eastAsia="標楷體" w:hAnsi="標楷體" w:hint="eastAsia"/>
          <w:sz w:val="28"/>
          <w:szCs w:val="28"/>
        </w:rPr>
        <w:t xml:space="preserve">       </w:t>
      </w:r>
      <w:r w:rsidRPr="00850D19">
        <w:rPr>
          <w:rFonts w:ascii="標楷體" w:eastAsia="標楷體" w:hAnsi="標楷體" w:hint="eastAsia"/>
          <w:color w:val="000000" w:themeColor="text1"/>
          <w:sz w:val="28"/>
          <w:szCs w:val="28"/>
        </w:rPr>
        <w:t xml:space="preserve">   第一項之專家學者由</w:t>
      </w:r>
      <w:r w:rsidR="00776F0F" w:rsidRPr="00850D19">
        <w:rPr>
          <w:rFonts w:ascii="標楷體" w:eastAsia="標楷體" w:hAnsi="標楷體" w:hint="eastAsia"/>
          <w:color w:val="000000" w:themeColor="text1"/>
          <w:sz w:val="28"/>
          <w:szCs w:val="28"/>
        </w:rPr>
        <w:t>交通局、財政局、都發</w:t>
      </w:r>
      <w:r w:rsidRPr="00850D19">
        <w:rPr>
          <w:rFonts w:ascii="標楷體" w:eastAsia="標楷體" w:hAnsi="標楷體" w:hint="eastAsia"/>
          <w:color w:val="000000" w:themeColor="text1"/>
          <w:sz w:val="28"/>
          <w:szCs w:val="28"/>
        </w:rPr>
        <w:t>局、地政局、</w:t>
      </w:r>
      <w:r w:rsidR="00776F0F" w:rsidRPr="00850D19">
        <w:rPr>
          <w:rFonts w:ascii="標楷體" w:eastAsia="標楷體" w:hAnsi="標楷體" w:hint="eastAsia"/>
          <w:color w:val="000000" w:themeColor="text1"/>
          <w:sz w:val="28"/>
          <w:szCs w:val="28"/>
        </w:rPr>
        <w:t>臺中市政府</w:t>
      </w:r>
      <w:r w:rsidRPr="00850D19">
        <w:rPr>
          <w:rFonts w:ascii="標楷體" w:eastAsia="標楷體" w:hAnsi="標楷體" w:hint="eastAsia"/>
          <w:color w:val="000000" w:themeColor="text1"/>
          <w:sz w:val="28"/>
          <w:szCs w:val="28"/>
        </w:rPr>
        <w:t>法制局各推</w:t>
      </w:r>
      <w:r w:rsidRPr="00DC7A9B">
        <w:rPr>
          <w:rFonts w:ascii="標楷體" w:eastAsia="標楷體" w:hAnsi="標楷體" w:hint="eastAsia"/>
          <w:color w:val="000000" w:themeColor="text1"/>
          <w:sz w:val="28"/>
          <w:szCs w:val="28"/>
        </w:rPr>
        <w:t>薦五</w:t>
      </w:r>
      <w:r w:rsidRPr="0007684B">
        <w:rPr>
          <w:rFonts w:ascii="標楷體" w:eastAsia="標楷體" w:hAnsi="標楷體" w:hint="eastAsia"/>
          <w:sz w:val="28"/>
          <w:szCs w:val="28"/>
        </w:rPr>
        <w:t>人，</w:t>
      </w:r>
      <w:r w:rsidR="00F32810" w:rsidRPr="0007684B">
        <w:rPr>
          <w:rFonts w:ascii="標楷體" w:eastAsia="標楷體" w:hAnsi="標楷體" w:hint="eastAsia"/>
          <w:sz w:val="28"/>
          <w:szCs w:val="28"/>
        </w:rPr>
        <w:t>或</w:t>
      </w:r>
      <w:r w:rsidRPr="0007684B">
        <w:rPr>
          <w:rFonts w:ascii="標楷體" w:eastAsia="標楷體" w:hAnsi="標楷體" w:hint="eastAsia"/>
          <w:sz w:val="28"/>
          <w:szCs w:val="28"/>
        </w:rPr>
        <w:t>由專家學者之建議名單上，推薦交通、財務、建築、地政或法律等專業人士各</w:t>
      </w:r>
      <w:r w:rsidR="005815F1" w:rsidRPr="0007684B">
        <w:rPr>
          <w:rFonts w:ascii="標楷體" w:eastAsia="標楷體" w:hAnsi="標楷體" w:hint="eastAsia"/>
          <w:sz w:val="28"/>
          <w:szCs w:val="28"/>
        </w:rPr>
        <w:t>五</w:t>
      </w:r>
      <w:r w:rsidRPr="0007684B">
        <w:rPr>
          <w:rFonts w:ascii="標楷體" w:eastAsia="標楷體" w:hAnsi="標楷體" w:hint="eastAsia"/>
          <w:sz w:val="28"/>
          <w:szCs w:val="28"/>
        </w:rPr>
        <w:t>人，由市長遴選之。</w:t>
      </w:r>
    </w:p>
    <w:p w:rsidR="002C37DF" w:rsidRPr="0007684B" w:rsidRDefault="002C37DF" w:rsidP="0007684B">
      <w:pPr>
        <w:pStyle w:val="a4"/>
        <w:overflowPunct w:val="0"/>
        <w:spacing w:line="460" w:lineRule="exact"/>
        <w:ind w:leftChars="-45" w:left="-2" w:hangingChars="38" w:hanging="106"/>
        <w:jc w:val="both"/>
        <w:rPr>
          <w:rFonts w:ascii="標楷體" w:eastAsia="標楷體" w:hAnsi="標楷體"/>
          <w:sz w:val="28"/>
          <w:szCs w:val="28"/>
        </w:rPr>
      </w:pPr>
      <w:r w:rsidRPr="0007684B">
        <w:rPr>
          <w:rFonts w:ascii="標楷體" w:eastAsia="標楷體" w:hAnsi="標楷體"/>
          <w:sz w:val="28"/>
          <w:szCs w:val="28"/>
        </w:rPr>
        <w:t xml:space="preserve">    前項建議名單，由</w:t>
      </w:r>
      <w:r w:rsidR="008D553D" w:rsidRPr="0007684B">
        <w:rPr>
          <w:rFonts w:ascii="標楷體" w:eastAsia="標楷體" w:hAnsi="標楷體" w:hint="eastAsia"/>
          <w:sz w:val="28"/>
          <w:szCs w:val="28"/>
        </w:rPr>
        <w:t>交通局</w:t>
      </w:r>
      <w:r w:rsidRPr="0007684B">
        <w:rPr>
          <w:rFonts w:ascii="標楷體" w:eastAsia="標楷體" w:hAnsi="標楷體" w:hint="eastAsia"/>
          <w:sz w:val="28"/>
          <w:szCs w:val="28"/>
        </w:rPr>
        <w:t>公開於資訊網路。</w:t>
      </w:r>
    </w:p>
    <w:p w:rsidR="00F32810" w:rsidRPr="0007684B" w:rsidRDefault="002C37DF" w:rsidP="0007684B">
      <w:pPr>
        <w:pStyle w:val="a4"/>
        <w:numPr>
          <w:ilvl w:val="0"/>
          <w:numId w:val="19"/>
        </w:numPr>
        <w:overflowPunct w:val="0"/>
        <w:spacing w:line="460" w:lineRule="exact"/>
        <w:ind w:leftChars="0"/>
        <w:jc w:val="both"/>
        <w:rPr>
          <w:rFonts w:ascii="標楷體" w:eastAsia="標楷體" w:hAnsi="標楷體"/>
          <w:sz w:val="28"/>
          <w:szCs w:val="28"/>
        </w:rPr>
      </w:pPr>
      <w:r w:rsidRPr="0007684B">
        <w:rPr>
          <w:rFonts w:ascii="標楷體" w:eastAsia="標楷體" w:hAnsi="標楷體" w:hint="eastAsia"/>
          <w:sz w:val="28"/>
          <w:szCs w:val="28"/>
        </w:rPr>
        <w:t>委員任期一年，期滿得</w:t>
      </w:r>
      <w:r w:rsidR="00776F0F" w:rsidRPr="0007684B">
        <w:rPr>
          <w:rFonts w:ascii="標楷體" w:eastAsia="標楷體" w:hAnsi="標楷體" w:hint="eastAsia"/>
          <w:sz w:val="28"/>
          <w:szCs w:val="28"/>
        </w:rPr>
        <w:t>續聘</w:t>
      </w:r>
      <w:r w:rsidR="00776F0F" w:rsidRPr="0007684B">
        <w:rPr>
          <w:rFonts w:ascii="標楷體" w:eastAsia="標楷體" w:hAnsi="標楷體"/>
          <w:sz w:val="28"/>
          <w:szCs w:val="28"/>
        </w:rPr>
        <w:t>(派)兼之。但代表機關出任者，應隨本職進退</w:t>
      </w:r>
      <w:r w:rsidRPr="0007684B">
        <w:rPr>
          <w:rFonts w:ascii="標楷體" w:eastAsia="標楷體" w:hAnsi="標楷體" w:hint="eastAsia"/>
          <w:sz w:val="28"/>
          <w:szCs w:val="28"/>
        </w:rPr>
        <w:t>。</w:t>
      </w:r>
    </w:p>
    <w:p w:rsidR="000F349A" w:rsidRPr="0007684B" w:rsidRDefault="00776F0F" w:rsidP="0007684B">
      <w:pPr>
        <w:pStyle w:val="a4"/>
        <w:overflowPunct w:val="0"/>
        <w:spacing w:line="460" w:lineRule="exact"/>
        <w:ind w:leftChars="0"/>
        <w:jc w:val="both"/>
        <w:rPr>
          <w:rFonts w:ascii="標楷體" w:eastAsia="標楷體" w:hAnsi="標楷體"/>
          <w:sz w:val="28"/>
          <w:szCs w:val="28"/>
        </w:rPr>
      </w:pPr>
      <w:r w:rsidRPr="0007684B">
        <w:rPr>
          <w:rFonts w:ascii="標楷體" w:eastAsia="標楷體" w:hAnsi="標楷體" w:hint="eastAsia"/>
          <w:sz w:val="28"/>
          <w:szCs w:val="28"/>
        </w:rPr>
        <w:t>前項委員於聘</w:t>
      </w:r>
      <w:r w:rsidR="00F32810" w:rsidRPr="0007684B">
        <w:rPr>
          <w:rFonts w:ascii="標楷體" w:eastAsia="標楷體" w:hAnsi="標楷體"/>
          <w:sz w:val="28"/>
          <w:szCs w:val="28"/>
        </w:rPr>
        <w:t>(派)</w:t>
      </w:r>
      <w:r w:rsidRPr="0007684B">
        <w:rPr>
          <w:rFonts w:ascii="標楷體" w:eastAsia="標楷體" w:hAnsi="標楷體" w:hint="eastAsia"/>
          <w:sz w:val="28"/>
          <w:szCs w:val="28"/>
        </w:rPr>
        <w:t>任期間因故出缺時，應予補聘</w:t>
      </w:r>
      <w:r w:rsidRPr="0007684B">
        <w:rPr>
          <w:rFonts w:ascii="標楷體" w:eastAsia="標楷體" w:hAnsi="標楷體"/>
          <w:sz w:val="28"/>
          <w:szCs w:val="28"/>
        </w:rPr>
        <w:t>(派)</w:t>
      </w:r>
      <w:r w:rsidRPr="0007684B">
        <w:rPr>
          <w:rFonts w:ascii="標楷體" w:eastAsia="標楷體" w:hAnsi="標楷體" w:hint="eastAsia"/>
          <w:sz w:val="28"/>
          <w:szCs w:val="28"/>
        </w:rPr>
        <w:t>兼，補聘</w:t>
      </w:r>
      <w:r w:rsidR="00F32810" w:rsidRPr="0007684B">
        <w:rPr>
          <w:rFonts w:ascii="標楷體" w:eastAsia="標楷體" w:hAnsi="標楷體"/>
          <w:sz w:val="28"/>
          <w:szCs w:val="28"/>
        </w:rPr>
        <w:t>(派)</w:t>
      </w:r>
      <w:r w:rsidRPr="0007684B">
        <w:rPr>
          <w:rFonts w:ascii="標楷體" w:eastAsia="標楷體" w:hAnsi="標楷體" w:hint="eastAsia"/>
          <w:sz w:val="28"/>
          <w:szCs w:val="28"/>
        </w:rPr>
        <w:t>委員之任期至原任期屆滿日為止</w:t>
      </w:r>
      <w:r w:rsidR="002C37DF" w:rsidRPr="0007684B">
        <w:rPr>
          <w:rFonts w:ascii="標楷體" w:eastAsia="標楷體" w:hAnsi="標楷體" w:hint="eastAsia"/>
          <w:sz w:val="28"/>
          <w:szCs w:val="28"/>
        </w:rPr>
        <w:t>。</w:t>
      </w:r>
    </w:p>
    <w:p w:rsidR="002C37DF" w:rsidRPr="00DC7A9B" w:rsidRDefault="002C37DF" w:rsidP="0007684B">
      <w:pPr>
        <w:pStyle w:val="a4"/>
        <w:numPr>
          <w:ilvl w:val="0"/>
          <w:numId w:val="19"/>
        </w:numPr>
        <w:overflowPunct w:val="0"/>
        <w:spacing w:line="460" w:lineRule="exact"/>
        <w:ind w:leftChars="0"/>
        <w:jc w:val="both"/>
        <w:rPr>
          <w:rFonts w:ascii="標楷體" w:eastAsia="標楷體" w:hAnsi="標楷體"/>
          <w:color w:val="000000" w:themeColor="text1"/>
          <w:sz w:val="28"/>
          <w:szCs w:val="28"/>
        </w:rPr>
      </w:pPr>
      <w:r w:rsidRPr="00DC7A9B">
        <w:rPr>
          <w:rFonts w:ascii="標楷體" w:eastAsia="標楷體" w:hAnsi="標楷體" w:hint="eastAsia"/>
          <w:color w:val="000000" w:themeColor="text1"/>
          <w:sz w:val="28"/>
          <w:szCs w:val="28"/>
        </w:rPr>
        <w:t>本</w:t>
      </w:r>
      <w:r w:rsidR="00C65A93" w:rsidRPr="00DC7A9B">
        <w:rPr>
          <w:rFonts w:ascii="標楷體" w:eastAsia="標楷體" w:hAnsi="標楷體" w:hint="eastAsia"/>
          <w:color w:val="000000" w:themeColor="text1"/>
          <w:sz w:val="28"/>
          <w:szCs w:val="28"/>
        </w:rPr>
        <w:t>委員</w:t>
      </w:r>
      <w:r w:rsidRPr="00DC7A9B">
        <w:rPr>
          <w:rFonts w:ascii="標楷體" w:eastAsia="標楷體" w:hAnsi="標楷體" w:hint="eastAsia"/>
          <w:color w:val="000000" w:themeColor="text1"/>
          <w:sz w:val="28"/>
          <w:szCs w:val="28"/>
        </w:rPr>
        <w:t>會任務為下列事項之審議：</w:t>
      </w:r>
    </w:p>
    <w:p w:rsidR="000F349A" w:rsidRPr="00DC7A9B" w:rsidRDefault="002C37DF" w:rsidP="0007684B">
      <w:pPr>
        <w:pStyle w:val="a4"/>
        <w:numPr>
          <w:ilvl w:val="0"/>
          <w:numId w:val="26"/>
        </w:numPr>
        <w:overflowPunct w:val="0"/>
        <w:spacing w:line="460" w:lineRule="exact"/>
        <w:ind w:leftChars="0" w:hanging="609"/>
        <w:jc w:val="both"/>
        <w:rPr>
          <w:rFonts w:ascii="標楷體" w:eastAsia="標楷體" w:hAnsi="標楷體"/>
          <w:color w:val="000000" w:themeColor="text1"/>
          <w:sz w:val="28"/>
          <w:szCs w:val="28"/>
        </w:rPr>
      </w:pPr>
      <w:r w:rsidRPr="00DC7A9B">
        <w:rPr>
          <w:rFonts w:ascii="標楷體" w:eastAsia="標楷體" w:hAnsi="標楷體" w:hint="eastAsia"/>
          <w:color w:val="000000" w:themeColor="text1"/>
          <w:sz w:val="28"/>
          <w:szCs w:val="28"/>
        </w:rPr>
        <w:t>建物貢獻成本。</w:t>
      </w:r>
    </w:p>
    <w:p w:rsidR="000F349A" w:rsidRPr="000F349A" w:rsidRDefault="002C37DF" w:rsidP="0007684B">
      <w:pPr>
        <w:pStyle w:val="a4"/>
        <w:numPr>
          <w:ilvl w:val="0"/>
          <w:numId w:val="26"/>
        </w:numPr>
        <w:overflowPunct w:val="0"/>
        <w:spacing w:line="460" w:lineRule="exact"/>
        <w:ind w:leftChars="0" w:hanging="609"/>
        <w:jc w:val="both"/>
        <w:rPr>
          <w:rFonts w:ascii="標楷體" w:eastAsia="標楷體" w:hAnsi="標楷體"/>
          <w:sz w:val="28"/>
          <w:szCs w:val="28"/>
        </w:rPr>
      </w:pPr>
      <w:r w:rsidRPr="00850D19">
        <w:rPr>
          <w:rFonts w:ascii="標楷體" w:eastAsia="標楷體" w:hAnsi="標楷體" w:hint="eastAsia"/>
          <w:color w:val="000000" w:themeColor="text1"/>
          <w:sz w:val="28"/>
          <w:szCs w:val="28"/>
        </w:rPr>
        <w:t>開發建物各樓層區位預期銷售價格。</w:t>
      </w:r>
    </w:p>
    <w:p w:rsidR="000F349A" w:rsidRDefault="002C37DF" w:rsidP="0007684B">
      <w:pPr>
        <w:pStyle w:val="a4"/>
        <w:numPr>
          <w:ilvl w:val="0"/>
          <w:numId w:val="26"/>
        </w:numPr>
        <w:overflowPunct w:val="0"/>
        <w:spacing w:line="460" w:lineRule="exact"/>
        <w:ind w:leftChars="0" w:hanging="609"/>
        <w:jc w:val="both"/>
        <w:rPr>
          <w:rFonts w:ascii="標楷體" w:eastAsia="標楷體" w:hAnsi="標楷體"/>
          <w:sz w:val="28"/>
          <w:szCs w:val="28"/>
        </w:rPr>
      </w:pPr>
      <w:r w:rsidRPr="00850D19">
        <w:rPr>
          <w:rFonts w:ascii="標楷體" w:eastAsia="標楷體" w:hAnsi="標楷體" w:hint="eastAsia"/>
          <w:color w:val="000000" w:themeColor="text1"/>
          <w:sz w:val="28"/>
          <w:szCs w:val="28"/>
        </w:rPr>
        <w:t>土地貢獻</w:t>
      </w:r>
      <w:r w:rsidRPr="00A0442F">
        <w:rPr>
          <w:rFonts w:ascii="標楷體" w:eastAsia="標楷體" w:hAnsi="標楷體" w:hint="eastAsia"/>
          <w:sz w:val="28"/>
          <w:szCs w:val="28"/>
        </w:rPr>
        <w:t>成本</w:t>
      </w:r>
      <w:r w:rsidR="000F349A">
        <w:rPr>
          <w:rFonts w:ascii="標楷體" w:eastAsia="標楷體" w:hAnsi="標楷體" w:hint="eastAsia"/>
          <w:sz w:val="28"/>
          <w:szCs w:val="28"/>
        </w:rPr>
        <w:t>。</w:t>
      </w:r>
    </w:p>
    <w:p w:rsidR="000F349A" w:rsidRPr="000F349A" w:rsidRDefault="002C37DF" w:rsidP="0007684B">
      <w:pPr>
        <w:pStyle w:val="a4"/>
        <w:numPr>
          <w:ilvl w:val="0"/>
          <w:numId w:val="26"/>
        </w:numPr>
        <w:overflowPunct w:val="0"/>
        <w:spacing w:line="460" w:lineRule="exact"/>
        <w:ind w:leftChars="0" w:hanging="609"/>
        <w:jc w:val="both"/>
        <w:rPr>
          <w:rFonts w:ascii="標楷體" w:eastAsia="標楷體" w:hAnsi="標楷體"/>
          <w:color w:val="000000" w:themeColor="text1"/>
          <w:sz w:val="28"/>
          <w:szCs w:val="28"/>
        </w:rPr>
      </w:pPr>
      <w:r w:rsidRPr="00A0442F">
        <w:rPr>
          <w:rFonts w:ascii="標楷體" w:eastAsia="標楷體" w:hAnsi="標楷體" w:hint="eastAsia"/>
          <w:sz w:val="28"/>
          <w:szCs w:val="28"/>
        </w:rPr>
        <w:t>權益分配比率。</w:t>
      </w:r>
    </w:p>
    <w:p w:rsidR="000F349A" w:rsidRDefault="002C37DF" w:rsidP="0007684B">
      <w:pPr>
        <w:pStyle w:val="a4"/>
        <w:numPr>
          <w:ilvl w:val="0"/>
          <w:numId w:val="26"/>
        </w:numPr>
        <w:overflowPunct w:val="0"/>
        <w:spacing w:line="460" w:lineRule="exact"/>
        <w:ind w:leftChars="0" w:hanging="609"/>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lastRenderedPageBreak/>
        <w:t>權益分配比率之復議。</w:t>
      </w:r>
    </w:p>
    <w:p w:rsidR="000F349A" w:rsidRDefault="002C37DF" w:rsidP="0007684B">
      <w:pPr>
        <w:pStyle w:val="a4"/>
        <w:numPr>
          <w:ilvl w:val="0"/>
          <w:numId w:val="26"/>
        </w:numPr>
        <w:overflowPunct w:val="0"/>
        <w:spacing w:line="460" w:lineRule="exact"/>
        <w:ind w:leftChars="0" w:hanging="609"/>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開發建物產權之分配。</w:t>
      </w:r>
    </w:p>
    <w:p w:rsidR="002C37DF" w:rsidRPr="00850D19" w:rsidRDefault="002C37DF" w:rsidP="0007684B">
      <w:pPr>
        <w:pStyle w:val="a4"/>
        <w:numPr>
          <w:ilvl w:val="0"/>
          <w:numId w:val="26"/>
        </w:numPr>
        <w:overflowPunct w:val="0"/>
        <w:spacing w:line="460" w:lineRule="exact"/>
        <w:ind w:leftChars="0" w:hanging="609"/>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主管機關應支付之委託建造費用。</w:t>
      </w:r>
    </w:p>
    <w:p w:rsidR="000F349A" w:rsidRDefault="00C65A93" w:rsidP="0007684B">
      <w:pPr>
        <w:pStyle w:val="a4"/>
        <w:numPr>
          <w:ilvl w:val="0"/>
          <w:numId w:val="19"/>
        </w:numPr>
        <w:overflowPunct w:val="0"/>
        <w:spacing w:line="460" w:lineRule="exact"/>
        <w:ind w:leftChars="0" w:left="426" w:hangingChars="152" w:hanging="426"/>
        <w:jc w:val="both"/>
        <w:rPr>
          <w:rFonts w:ascii="標楷體" w:eastAsia="標楷體" w:hAnsi="標楷體"/>
          <w:color w:val="000000" w:themeColor="text1"/>
          <w:sz w:val="28"/>
          <w:szCs w:val="28"/>
        </w:rPr>
      </w:pPr>
      <w:r w:rsidRPr="000F349A">
        <w:rPr>
          <w:rFonts w:ascii="標楷體" w:eastAsia="標楷體" w:hAnsi="標楷體" w:hint="eastAsia"/>
          <w:color w:val="000000" w:themeColor="text1"/>
          <w:sz w:val="28"/>
          <w:szCs w:val="28"/>
        </w:rPr>
        <w:t>本委員會</w:t>
      </w:r>
      <w:r w:rsidR="002C37DF" w:rsidRPr="000F349A">
        <w:rPr>
          <w:rFonts w:ascii="標楷體" w:eastAsia="標楷體" w:hAnsi="標楷體" w:hint="eastAsia"/>
          <w:color w:val="000000" w:themeColor="text1"/>
          <w:sz w:val="28"/>
          <w:szCs w:val="28"/>
        </w:rPr>
        <w:t>會議由召集人召集，並為會議主席，召集人不能出席時，由副</w:t>
      </w:r>
      <w:r w:rsidR="002C37DF" w:rsidRPr="000F349A">
        <w:rPr>
          <w:rFonts w:ascii="標楷體" w:eastAsia="標楷體" w:hAnsi="標楷體" w:hint="eastAsia"/>
          <w:sz w:val="28"/>
          <w:szCs w:val="28"/>
        </w:rPr>
        <w:t>召集人代理之；副召集人亦不克出席時，由出席委員互推一人代理主席；機關委員因故未能出席時，得授權該</w:t>
      </w:r>
      <w:r w:rsidR="002C37DF" w:rsidRPr="000F349A">
        <w:rPr>
          <w:rFonts w:ascii="標楷體" w:eastAsia="標楷體" w:hAnsi="標楷體" w:hint="eastAsia"/>
          <w:color w:val="000000" w:themeColor="text1"/>
          <w:sz w:val="28"/>
          <w:szCs w:val="28"/>
        </w:rPr>
        <w:t>機關簡任層級以上人員代理出席。</w:t>
      </w:r>
    </w:p>
    <w:p w:rsidR="000F349A" w:rsidRDefault="002C37DF" w:rsidP="0007684B">
      <w:pPr>
        <w:pStyle w:val="a4"/>
        <w:numPr>
          <w:ilvl w:val="0"/>
          <w:numId w:val="19"/>
        </w:numPr>
        <w:overflowPunct w:val="0"/>
        <w:spacing w:line="460" w:lineRule="exact"/>
        <w:ind w:leftChars="0" w:left="426" w:hangingChars="152" w:hanging="426"/>
        <w:jc w:val="both"/>
        <w:rPr>
          <w:rFonts w:ascii="標楷體" w:eastAsia="標楷體" w:hAnsi="標楷體"/>
          <w:color w:val="000000" w:themeColor="text1"/>
          <w:sz w:val="28"/>
          <w:szCs w:val="28"/>
        </w:rPr>
      </w:pPr>
      <w:r w:rsidRPr="000F349A">
        <w:rPr>
          <w:rFonts w:ascii="標楷體" w:eastAsia="標楷體" w:hAnsi="標楷體" w:hint="eastAsia"/>
          <w:color w:val="000000" w:themeColor="text1"/>
          <w:sz w:val="28"/>
          <w:szCs w:val="28"/>
        </w:rPr>
        <w:t>本</w:t>
      </w:r>
      <w:r w:rsidR="00C65A93" w:rsidRPr="000F349A">
        <w:rPr>
          <w:rFonts w:ascii="標楷體" w:eastAsia="標楷體" w:hAnsi="標楷體" w:hint="eastAsia"/>
          <w:color w:val="000000" w:themeColor="text1"/>
          <w:sz w:val="28"/>
          <w:szCs w:val="28"/>
        </w:rPr>
        <w:t>委員</w:t>
      </w:r>
      <w:r w:rsidRPr="000F349A">
        <w:rPr>
          <w:rFonts w:ascii="標楷體" w:eastAsia="標楷體" w:hAnsi="標楷體" w:hint="eastAsia"/>
          <w:color w:val="000000" w:themeColor="text1"/>
          <w:sz w:val="28"/>
          <w:szCs w:val="28"/>
        </w:rPr>
        <w:t>會開會得邀請其他</w:t>
      </w:r>
      <w:r w:rsidRPr="00DC7A9B">
        <w:rPr>
          <w:rFonts w:ascii="標楷體" w:eastAsia="標楷體" w:hAnsi="標楷體" w:hint="eastAsia"/>
          <w:color w:val="000000" w:themeColor="text1"/>
          <w:sz w:val="28"/>
          <w:szCs w:val="28"/>
        </w:rPr>
        <w:t>相關機</w:t>
      </w:r>
      <w:r w:rsidR="00FA1291" w:rsidRPr="00DC7A9B">
        <w:rPr>
          <w:rFonts w:ascii="標楷體" w:eastAsia="標楷體" w:hAnsi="標楷體" w:hint="eastAsia"/>
          <w:color w:val="000000" w:themeColor="text1"/>
          <w:sz w:val="28"/>
          <w:szCs w:val="28"/>
        </w:rPr>
        <w:t>關</w:t>
      </w:r>
      <w:r w:rsidR="00FA1291" w:rsidRPr="00DC7A9B">
        <w:rPr>
          <w:rFonts w:ascii="標楷體" w:eastAsia="標楷體" w:hAnsi="標楷體"/>
          <w:color w:val="000000" w:themeColor="text1"/>
          <w:sz w:val="28"/>
          <w:szCs w:val="28"/>
        </w:rPr>
        <w:t>(</w:t>
      </w:r>
      <w:r w:rsidRPr="00DC7A9B">
        <w:rPr>
          <w:rFonts w:ascii="標楷體" w:eastAsia="標楷體" w:hAnsi="標楷體" w:hint="eastAsia"/>
          <w:color w:val="000000" w:themeColor="text1"/>
          <w:sz w:val="28"/>
          <w:szCs w:val="28"/>
        </w:rPr>
        <w:t>構</w:t>
      </w:r>
      <w:r w:rsidR="00FA1291" w:rsidRPr="00DC7A9B">
        <w:rPr>
          <w:rFonts w:ascii="標楷體" w:eastAsia="標楷體" w:hAnsi="標楷體"/>
          <w:color w:val="000000" w:themeColor="text1"/>
          <w:sz w:val="28"/>
          <w:szCs w:val="28"/>
        </w:rPr>
        <w:t>)</w:t>
      </w:r>
      <w:r w:rsidRPr="00DC7A9B">
        <w:rPr>
          <w:rFonts w:ascii="標楷體" w:eastAsia="標楷體" w:hAnsi="標楷體" w:hint="eastAsia"/>
          <w:color w:val="000000" w:themeColor="text1"/>
          <w:sz w:val="28"/>
          <w:szCs w:val="28"/>
        </w:rPr>
        <w:t>、人員或專家學者列席提供意見，必要時得邀請土地所有人或投資人列席說</w:t>
      </w:r>
      <w:r w:rsidRPr="000F349A">
        <w:rPr>
          <w:rFonts w:ascii="標楷體" w:eastAsia="標楷體" w:hAnsi="標楷體" w:hint="eastAsia"/>
          <w:color w:val="000000" w:themeColor="text1"/>
          <w:sz w:val="28"/>
          <w:szCs w:val="28"/>
        </w:rPr>
        <w:t>明。</w:t>
      </w:r>
    </w:p>
    <w:p w:rsidR="00CF5563" w:rsidRPr="00DC7A9B" w:rsidRDefault="002C37DF" w:rsidP="0007684B">
      <w:pPr>
        <w:pStyle w:val="a4"/>
        <w:numPr>
          <w:ilvl w:val="0"/>
          <w:numId w:val="19"/>
        </w:numPr>
        <w:overflowPunct w:val="0"/>
        <w:spacing w:line="460" w:lineRule="exact"/>
        <w:ind w:leftChars="0" w:left="426" w:hangingChars="152" w:hanging="426"/>
        <w:jc w:val="both"/>
        <w:rPr>
          <w:rFonts w:ascii="標楷體" w:eastAsia="標楷體" w:hAnsi="標楷體"/>
          <w:color w:val="000000" w:themeColor="text1"/>
          <w:sz w:val="28"/>
          <w:szCs w:val="28"/>
        </w:rPr>
      </w:pPr>
      <w:r w:rsidRPr="00850D19">
        <w:rPr>
          <w:rFonts w:ascii="標楷體" w:eastAsia="標楷體" w:hAnsi="標楷體" w:hint="eastAsia"/>
          <w:color w:val="000000" w:themeColor="text1"/>
          <w:sz w:val="28"/>
          <w:szCs w:val="28"/>
        </w:rPr>
        <w:t>本</w:t>
      </w:r>
      <w:r w:rsidR="00C65A93" w:rsidRPr="00850D19">
        <w:rPr>
          <w:rFonts w:ascii="標楷體" w:eastAsia="標楷體" w:hAnsi="標楷體" w:hint="eastAsia"/>
          <w:color w:val="000000" w:themeColor="text1"/>
          <w:sz w:val="28"/>
          <w:szCs w:val="28"/>
        </w:rPr>
        <w:t>委員</w:t>
      </w:r>
      <w:r w:rsidRPr="00850D19">
        <w:rPr>
          <w:rFonts w:ascii="標楷體" w:eastAsia="標楷體" w:hAnsi="標楷體" w:hint="eastAsia"/>
          <w:color w:val="000000" w:themeColor="text1"/>
          <w:sz w:val="28"/>
          <w:szCs w:val="28"/>
        </w:rPr>
        <w:t>會需有過半數委員出席且其中外聘專家學者人數不低於三人，始得開會，經出席委員過半數之同意始得決議；本</w:t>
      </w:r>
      <w:r w:rsidR="00C65A93" w:rsidRPr="00850D19">
        <w:rPr>
          <w:rFonts w:ascii="標楷體" w:eastAsia="標楷體" w:hAnsi="標楷體" w:hint="eastAsia"/>
          <w:color w:val="000000" w:themeColor="text1"/>
          <w:sz w:val="28"/>
          <w:szCs w:val="28"/>
        </w:rPr>
        <w:t>委員</w:t>
      </w:r>
      <w:r w:rsidRPr="00850D19">
        <w:rPr>
          <w:rFonts w:ascii="標楷體" w:eastAsia="標楷體" w:hAnsi="標楷體" w:hint="eastAsia"/>
          <w:color w:val="000000" w:themeColor="text1"/>
          <w:sz w:val="28"/>
          <w:szCs w:val="28"/>
        </w:rPr>
        <w:t>會委員對各開發案所載調查估價結果如有修正意見，應詳述理由，列舉事實，經出席委員二人附議，並經出席委員過半數同意，始得決議</w:t>
      </w:r>
      <w:r w:rsidRPr="00DC7A9B">
        <w:rPr>
          <w:rFonts w:ascii="標楷體" w:eastAsia="標楷體" w:hAnsi="標楷體" w:hint="eastAsia"/>
          <w:color w:val="000000" w:themeColor="text1"/>
          <w:sz w:val="28"/>
          <w:szCs w:val="28"/>
        </w:rPr>
        <w:t>修正。</w:t>
      </w:r>
    </w:p>
    <w:p w:rsidR="002C37DF" w:rsidRPr="00DC7A9B" w:rsidRDefault="002C37DF" w:rsidP="0007684B">
      <w:pPr>
        <w:pStyle w:val="a4"/>
        <w:numPr>
          <w:ilvl w:val="0"/>
          <w:numId w:val="19"/>
        </w:numPr>
        <w:overflowPunct w:val="0"/>
        <w:spacing w:line="460" w:lineRule="exact"/>
        <w:ind w:leftChars="0" w:left="426" w:hangingChars="152" w:hanging="426"/>
        <w:jc w:val="both"/>
        <w:rPr>
          <w:rFonts w:ascii="標楷體" w:eastAsia="標楷體" w:hAnsi="標楷體"/>
          <w:color w:val="000000" w:themeColor="text1"/>
          <w:sz w:val="28"/>
          <w:szCs w:val="28"/>
        </w:rPr>
      </w:pPr>
      <w:r w:rsidRPr="00DC7A9B">
        <w:rPr>
          <w:rFonts w:ascii="標楷體" w:eastAsia="標楷體" w:hAnsi="標楷體" w:hint="eastAsia"/>
          <w:color w:val="000000" w:themeColor="text1"/>
          <w:sz w:val="28"/>
          <w:szCs w:val="28"/>
        </w:rPr>
        <w:t>本</w:t>
      </w:r>
      <w:r w:rsidR="00C65A93" w:rsidRPr="00DC7A9B">
        <w:rPr>
          <w:rFonts w:ascii="標楷體" w:eastAsia="標楷體" w:hAnsi="標楷體" w:hint="eastAsia"/>
          <w:color w:val="000000" w:themeColor="text1"/>
          <w:sz w:val="28"/>
          <w:szCs w:val="28"/>
        </w:rPr>
        <w:t>委員</w:t>
      </w:r>
      <w:r w:rsidRPr="00DC7A9B">
        <w:rPr>
          <w:rFonts w:ascii="標楷體" w:eastAsia="標楷體" w:hAnsi="標楷體" w:hint="eastAsia"/>
          <w:color w:val="000000" w:themeColor="text1"/>
          <w:sz w:val="28"/>
          <w:szCs w:val="28"/>
        </w:rPr>
        <w:t>會依</w:t>
      </w:r>
      <w:r w:rsidR="005037D5" w:rsidRPr="00DC7A9B">
        <w:rPr>
          <w:rFonts w:ascii="標楷體" w:eastAsia="標楷體" w:hAnsi="標楷體" w:hint="eastAsia"/>
          <w:color w:val="000000" w:themeColor="text1"/>
          <w:sz w:val="28"/>
          <w:szCs w:val="28"/>
        </w:rPr>
        <w:t>臺中市</w:t>
      </w:r>
      <w:r w:rsidR="00903ECE" w:rsidRPr="00DC7A9B">
        <w:rPr>
          <w:rFonts w:ascii="標楷體" w:eastAsia="標楷體" w:hAnsi="標楷體" w:hint="eastAsia"/>
          <w:color w:val="000000" w:themeColor="text1"/>
          <w:sz w:val="28"/>
          <w:szCs w:val="28"/>
        </w:rPr>
        <w:t>臺中都會區大眾捷運系統土地開發</w:t>
      </w:r>
      <w:r w:rsidRPr="00DC7A9B">
        <w:rPr>
          <w:rFonts w:ascii="標楷體" w:eastAsia="標楷體" w:hAnsi="標楷體" w:hint="eastAsia"/>
          <w:color w:val="000000" w:themeColor="text1"/>
          <w:sz w:val="28"/>
          <w:szCs w:val="28"/>
        </w:rPr>
        <w:t>權</w:t>
      </w:r>
      <w:r w:rsidRPr="00DC7A9B">
        <w:rPr>
          <w:rFonts w:ascii="標楷體" w:eastAsia="標楷體" w:hAnsi="標楷體" w:cs="細明體" w:hint="eastAsia"/>
          <w:color w:val="000000" w:themeColor="text1"/>
          <w:kern w:val="0"/>
          <w:sz w:val="28"/>
          <w:szCs w:val="28"/>
        </w:rPr>
        <w:t>益分配須知第</w:t>
      </w:r>
      <w:r w:rsidR="005815F1" w:rsidRPr="00DC7A9B">
        <w:rPr>
          <w:rFonts w:ascii="標楷體" w:eastAsia="標楷體" w:hAnsi="標楷體" w:cs="細明體" w:hint="eastAsia"/>
          <w:color w:val="000000" w:themeColor="text1"/>
          <w:kern w:val="0"/>
          <w:sz w:val="28"/>
          <w:szCs w:val="28"/>
        </w:rPr>
        <w:t>三十</w:t>
      </w:r>
      <w:r w:rsidRPr="00DC7A9B">
        <w:rPr>
          <w:rFonts w:ascii="標楷體" w:eastAsia="標楷體" w:hAnsi="標楷體" w:cs="細明體" w:hint="eastAsia"/>
          <w:color w:val="000000" w:themeColor="text1"/>
          <w:kern w:val="0"/>
          <w:sz w:val="28"/>
          <w:szCs w:val="28"/>
        </w:rPr>
        <w:t>點設</w:t>
      </w:r>
      <w:r w:rsidRPr="00DC7A9B">
        <w:rPr>
          <w:rFonts w:ascii="標楷體" w:eastAsia="標楷體" w:hAnsi="標楷體" w:hint="eastAsia"/>
          <w:color w:val="000000" w:themeColor="text1"/>
          <w:sz w:val="28"/>
          <w:szCs w:val="28"/>
        </w:rPr>
        <w:t>工作小組</w:t>
      </w:r>
      <w:r w:rsidR="006A2F6B" w:rsidRPr="00DC7A9B">
        <w:rPr>
          <w:rFonts w:ascii="標楷體" w:eastAsia="標楷體" w:hAnsi="標楷體" w:hint="eastAsia"/>
          <w:color w:val="000000" w:themeColor="text1"/>
          <w:sz w:val="28"/>
          <w:szCs w:val="28"/>
        </w:rPr>
        <w:t>，</w:t>
      </w:r>
      <w:r w:rsidRPr="00DC7A9B">
        <w:rPr>
          <w:rFonts w:ascii="標楷體" w:eastAsia="標楷體" w:hAnsi="標楷體" w:hint="eastAsia"/>
          <w:color w:val="000000" w:themeColor="text1"/>
          <w:sz w:val="28"/>
          <w:szCs w:val="28"/>
        </w:rPr>
        <w:t>由財政局、都發局、交通局及地政局指派代表各一人，專家學者三至四人組成。</w:t>
      </w:r>
    </w:p>
    <w:p w:rsidR="00CF5563" w:rsidRDefault="002C37DF" w:rsidP="0007684B">
      <w:pPr>
        <w:overflowPunct w:val="0"/>
        <w:spacing w:line="460" w:lineRule="exact"/>
        <w:ind w:leftChars="-413" w:left="429" w:hangingChars="507" w:hanging="1420"/>
        <w:jc w:val="both"/>
        <w:rPr>
          <w:rFonts w:ascii="標楷體" w:eastAsia="標楷體" w:hAnsi="標楷體"/>
          <w:color w:val="000000" w:themeColor="text1"/>
          <w:sz w:val="28"/>
          <w:szCs w:val="28"/>
        </w:rPr>
      </w:pPr>
      <w:r w:rsidRPr="00DC7A9B">
        <w:rPr>
          <w:rFonts w:ascii="標楷體" w:eastAsia="標楷體" w:hAnsi="標楷體"/>
          <w:color w:val="000000" w:themeColor="text1"/>
          <w:sz w:val="28"/>
          <w:szCs w:val="28"/>
        </w:rPr>
        <w:t xml:space="preserve">          前項小組機關代表</w:t>
      </w:r>
      <w:r w:rsidRPr="00DC7A9B">
        <w:rPr>
          <w:rFonts w:ascii="標楷體" w:eastAsia="標楷體" w:hAnsi="標楷體" w:hint="eastAsia"/>
          <w:color w:val="000000" w:themeColor="text1"/>
          <w:sz w:val="28"/>
          <w:szCs w:val="28"/>
        </w:rPr>
        <w:t>成員由</w:t>
      </w:r>
      <w:r w:rsidRPr="00850D19">
        <w:rPr>
          <w:rFonts w:ascii="標楷體" w:eastAsia="標楷體" w:hAnsi="標楷體" w:hint="eastAsia"/>
          <w:color w:val="000000" w:themeColor="text1"/>
          <w:sz w:val="28"/>
          <w:szCs w:val="28"/>
        </w:rPr>
        <w:t>薦任（派）課（股）長以上人員兼任，專家學者由所在地不動產估價師公會及工程技術顧問商業同業公會推薦代表，會議由交通局召集之。</w:t>
      </w:r>
    </w:p>
    <w:p w:rsidR="00CF5563" w:rsidRDefault="002C37DF" w:rsidP="0007684B">
      <w:pPr>
        <w:pStyle w:val="a4"/>
        <w:numPr>
          <w:ilvl w:val="0"/>
          <w:numId w:val="19"/>
        </w:numPr>
        <w:overflowPunct w:val="0"/>
        <w:spacing w:line="460" w:lineRule="exact"/>
        <w:ind w:leftChars="0"/>
        <w:jc w:val="both"/>
        <w:rPr>
          <w:rFonts w:ascii="標楷體" w:eastAsia="標楷體" w:hAnsi="標楷體"/>
          <w:sz w:val="28"/>
          <w:szCs w:val="28"/>
        </w:rPr>
      </w:pPr>
      <w:r w:rsidRPr="00CF5563">
        <w:rPr>
          <w:rFonts w:ascii="標楷體" w:eastAsia="標楷體" w:hAnsi="標楷體" w:hint="eastAsia"/>
          <w:color w:val="000000" w:themeColor="text1"/>
          <w:sz w:val="28"/>
          <w:szCs w:val="28"/>
        </w:rPr>
        <w:t>本</w:t>
      </w:r>
      <w:r w:rsidR="00C65A93" w:rsidRPr="00CF5563">
        <w:rPr>
          <w:rFonts w:ascii="標楷體" w:eastAsia="標楷體" w:hAnsi="標楷體" w:hint="eastAsia"/>
          <w:color w:val="000000" w:themeColor="text1"/>
          <w:sz w:val="28"/>
          <w:szCs w:val="28"/>
        </w:rPr>
        <w:t>委員</w:t>
      </w:r>
      <w:r w:rsidRPr="00CF5563">
        <w:rPr>
          <w:rFonts w:ascii="標楷體" w:eastAsia="標楷體" w:hAnsi="標楷體" w:hint="eastAsia"/>
          <w:color w:val="000000" w:themeColor="text1"/>
          <w:sz w:val="28"/>
          <w:szCs w:val="28"/>
        </w:rPr>
        <w:t>會委員及工作小組人員自接獲開發權益分配審查會議有關資料之時起，對於所知悉之權益分配各相關資料及內容，應予保密，並不得</w:t>
      </w:r>
      <w:r w:rsidRPr="00CF5563">
        <w:rPr>
          <w:rFonts w:ascii="標楷體" w:eastAsia="標楷體" w:hAnsi="標楷體" w:hint="eastAsia"/>
          <w:sz w:val="28"/>
          <w:szCs w:val="28"/>
        </w:rPr>
        <w:t>與各權益分配案有利益關係之廠商有程序外接觸或透露因擔任本職務所知悉之相關訊息，並應依據法令，本於專業及良知，公正執行職務，不為及不受任何請託或關說。</w:t>
      </w:r>
    </w:p>
    <w:p w:rsidR="00CF5563" w:rsidRDefault="00903ECE" w:rsidP="0007684B">
      <w:pPr>
        <w:pStyle w:val="a4"/>
        <w:numPr>
          <w:ilvl w:val="0"/>
          <w:numId w:val="19"/>
        </w:numPr>
        <w:overflowPunct w:val="0"/>
        <w:spacing w:line="460" w:lineRule="exact"/>
        <w:ind w:leftChars="0"/>
        <w:jc w:val="both"/>
        <w:rPr>
          <w:rFonts w:ascii="標楷體" w:eastAsia="標楷體" w:hAnsi="標楷體"/>
          <w:sz w:val="28"/>
          <w:szCs w:val="28"/>
        </w:rPr>
      </w:pPr>
      <w:r>
        <w:rPr>
          <w:rFonts w:ascii="標楷體" w:eastAsia="標楷體" w:hAnsi="標楷體" w:hint="eastAsia"/>
          <w:sz w:val="28"/>
          <w:szCs w:val="28"/>
        </w:rPr>
        <w:t>本委員會</w:t>
      </w:r>
      <w:r w:rsidR="002C37DF" w:rsidRPr="00A0442F">
        <w:rPr>
          <w:rFonts w:ascii="標楷體" w:eastAsia="標楷體" w:hAnsi="標楷體" w:hint="eastAsia"/>
          <w:sz w:val="28"/>
          <w:szCs w:val="28"/>
        </w:rPr>
        <w:t>委員有行政程序法第三十二條各款情形之一，或有其他具體事證足認其有不能公正執行職務之虞者，應自行迴避。</w:t>
      </w:r>
    </w:p>
    <w:p w:rsidR="00CF5563" w:rsidRDefault="00B029C9" w:rsidP="0007684B">
      <w:pPr>
        <w:pStyle w:val="a4"/>
        <w:numPr>
          <w:ilvl w:val="0"/>
          <w:numId w:val="19"/>
        </w:numPr>
        <w:overflowPunct w:val="0"/>
        <w:spacing w:line="460" w:lineRule="exact"/>
        <w:ind w:leftChars="0" w:left="567" w:hanging="425"/>
        <w:jc w:val="both"/>
        <w:rPr>
          <w:rFonts w:ascii="標楷體" w:eastAsia="標楷體" w:hAnsi="標楷體"/>
          <w:sz w:val="28"/>
          <w:szCs w:val="28"/>
        </w:rPr>
      </w:pPr>
      <w:r>
        <w:rPr>
          <w:rFonts w:ascii="標楷體" w:eastAsia="標楷體" w:hAnsi="標楷體" w:hint="eastAsia"/>
          <w:sz w:val="28"/>
          <w:szCs w:val="28"/>
        </w:rPr>
        <w:t>本</w:t>
      </w:r>
      <w:r w:rsidR="002C37DF" w:rsidRPr="00A0442F">
        <w:rPr>
          <w:rFonts w:ascii="標楷體" w:eastAsia="標楷體" w:hAnsi="標楷體" w:hint="eastAsia"/>
          <w:sz w:val="28"/>
          <w:szCs w:val="28"/>
        </w:rPr>
        <w:t>委員</w:t>
      </w:r>
      <w:r>
        <w:rPr>
          <w:rFonts w:ascii="標楷體" w:eastAsia="標楷體" w:hAnsi="標楷體" w:hint="eastAsia"/>
          <w:sz w:val="28"/>
          <w:szCs w:val="28"/>
        </w:rPr>
        <w:t>會</w:t>
      </w:r>
      <w:r w:rsidR="002C37DF" w:rsidRPr="00A0442F">
        <w:rPr>
          <w:rFonts w:ascii="標楷體" w:eastAsia="標楷體" w:hAnsi="標楷體" w:hint="eastAsia"/>
          <w:sz w:val="28"/>
          <w:szCs w:val="28"/>
        </w:rPr>
        <w:t>兼任人員均為無給職。</w:t>
      </w:r>
    </w:p>
    <w:p w:rsidR="006F05E6" w:rsidRPr="00B029C9" w:rsidRDefault="002C37DF" w:rsidP="0007684B">
      <w:pPr>
        <w:pStyle w:val="a4"/>
        <w:numPr>
          <w:ilvl w:val="0"/>
          <w:numId w:val="19"/>
        </w:numPr>
        <w:overflowPunct w:val="0"/>
        <w:spacing w:line="460" w:lineRule="exact"/>
        <w:ind w:leftChars="0" w:left="567" w:hanging="425"/>
        <w:jc w:val="both"/>
        <w:rPr>
          <w:rFonts w:ascii="標楷體" w:eastAsia="標楷體" w:hAnsi="標楷體"/>
          <w:sz w:val="28"/>
          <w:szCs w:val="28"/>
        </w:rPr>
      </w:pPr>
      <w:r w:rsidRPr="00A0442F">
        <w:rPr>
          <w:rFonts w:ascii="標楷體" w:eastAsia="標楷體" w:hAnsi="標楷體" w:hint="eastAsia"/>
          <w:sz w:val="28"/>
          <w:szCs w:val="28"/>
        </w:rPr>
        <w:t>本</w:t>
      </w:r>
      <w:r w:rsidR="00B029C9">
        <w:rPr>
          <w:rFonts w:ascii="標楷體" w:eastAsia="標楷體" w:hAnsi="標楷體" w:hint="eastAsia"/>
          <w:sz w:val="28"/>
          <w:szCs w:val="28"/>
        </w:rPr>
        <w:t>委員</w:t>
      </w:r>
      <w:r w:rsidRPr="00A0442F">
        <w:rPr>
          <w:rFonts w:ascii="標楷體" w:eastAsia="標楷體" w:hAnsi="標楷體" w:hint="eastAsia"/>
          <w:sz w:val="28"/>
          <w:szCs w:val="28"/>
        </w:rPr>
        <w:t>會所需之經費，由交通局年度相關預算支應。</w:t>
      </w:r>
    </w:p>
    <w:sectPr w:rsidR="006F05E6" w:rsidRPr="00B029C9" w:rsidSect="00F77CA9">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26B" w:rsidRDefault="0044126B">
      <w:r>
        <w:separator/>
      </w:r>
    </w:p>
  </w:endnote>
  <w:endnote w:type="continuationSeparator" w:id="0">
    <w:p w:rsidR="0044126B" w:rsidRDefault="0044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237616"/>
      <w:docPartObj>
        <w:docPartGallery w:val="Page Numbers (Bottom of Page)"/>
        <w:docPartUnique/>
      </w:docPartObj>
    </w:sdtPr>
    <w:sdtEndPr/>
    <w:sdtContent>
      <w:p w:rsidR="00CC6DE6" w:rsidRDefault="00967C5A" w:rsidP="00CC6DE6">
        <w:pPr>
          <w:pStyle w:val="a5"/>
          <w:jc w:val="center"/>
        </w:pPr>
        <w:r>
          <w:t>2</w:t>
        </w:r>
        <w:r w:rsidR="00974F23">
          <w:rPr>
            <w:rFonts w:hint="eastAsia"/>
          </w:rPr>
          <w:t>-</w:t>
        </w:r>
        <w:r w:rsidR="00974F23">
          <w:fldChar w:fldCharType="begin"/>
        </w:r>
        <w:r w:rsidR="00974F23">
          <w:instrText>PAGE   \* MERGEFORMAT</w:instrText>
        </w:r>
        <w:r w:rsidR="00974F23">
          <w:fldChar w:fldCharType="separate"/>
        </w:r>
        <w:r w:rsidR="00D576E6" w:rsidRPr="00D576E6">
          <w:rPr>
            <w:noProof/>
            <w:lang w:val="zh-TW"/>
          </w:rPr>
          <w:t>1</w:t>
        </w:r>
        <w:r w:rsidR="00974F23">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26B" w:rsidRDefault="0044126B">
      <w:r>
        <w:separator/>
      </w:r>
    </w:p>
  </w:footnote>
  <w:footnote w:type="continuationSeparator" w:id="0">
    <w:p w:rsidR="0044126B" w:rsidRDefault="00441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E017F"/>
    <w:multiLevelType w:val="hybridMultilevel"/>
    <w:tmpl w:val="49C0AE9E"/>
    <w:lvl w:ilvl="0" w:tplc="F4FAA9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838A2"/>
    <w:multiLevelType w:val="hybridMultilevel"/>
    <w:tmpl w:val="A77CC286"/>
    <w:lvl w:ilvl="0" w:tplc="09D80FDA">
      <w:start w:val="1"/>
      <w:numFmt w:val="taiwaneseCountingThousand"/>
      <w:lvlText w:val="%1、"/>
      <w:lvlJc w:val="center"/>
      <w:pPr>
        <w:ind w:left="-511" w:hanging="480"/>
      </w:pPr>
      <w:rPr>
        <w:rFonts w:hint="eastAsia"/>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abstractNum w:abstractNumId="2" w15:restartNumberingAfterBreak="0">
    <w:nsid w:val="1A1436FD"/>
    <w:multiLevelType w:val="hybridMultilevel"/>
    <w:tmpl w:val="93C2164C"/>
    <w:lvl w:ilvl="0" w:tplc="587887A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DF66A2"/>
    <w:multiLevelType w:val="hybridMultilevel"/>
    <w:tmpl w:val="31AE37DA"/>
    <w:lvl w:ilvl="0" w:tplc="F4FAA9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5C62E3"/>
    <w:multiLevelType w:val="hybridMultilevel"/>
    <w:tmpl w:val="DE04F20E"/>
    <w:lvl w:ilvl="0" w:tplc="1E58792E">
      <w:start w:val="1"/>
      <w:numFmt w:val="taiwaneseCountingThousand"/>
      <w:lvlText w:val="(%1)"/>
      <w:lvlJc w:val="left"/>
      <w:pPr>
        <w:ind w:left="1035" w:hanging="480"/>
      </w:pPr>
      <w:rPr>
        <w:rFonts w:hint="eastAsia"/>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5" w15:restartNumberingAfterBreak="0">
    <w:nsid w:val="30835285"/>
    <w:multiLevelType w:val="hybridMultilevel"/>
    <w:tmpl w:val="15C2F0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123222"/>
    <w:multiLevelType w:val="hybridMultilevel"/>
    <w:tmpl w:val="256E7A8C"/>
    <w:lvl w:ilvl="0" w:tplc="1E5879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5801"/>
    <w:multiLevelType w:val="hybridMultilevel"/>
    <w:tmpl w:val="6E58B4C0"/>
    <w:lvl w:ilvl="0" w:tplc="3B9A12B0">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8" w15:restartNumberingAfterBreak="0">
    <w:nsid w:val="33D36862"/>
    <w:multiLevelType w:val="hybridMultilevel"/>
    <w:tmpl w:val="7AAA4774"/>
    <w:lvl w:ilvl="0" w:tplc="59A2332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9A08D7"/>
    <w:multiLevelType w:val="hybridMultilevel"/>
    <w:tmpl w:val="7E2019E4"/>
    <w:lvl w:ilvl="0" w:tplc="9BF202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301BCB"/>
    <w:multiLevelType w:val="hybridMultilevel"/>
    <w:tmpl w:val="CD863576"/>
    <w:lvl w:ilvl="0" w:tplc="1E5879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E15239"/>
    <w:multiLevelType w:val="hybridMultilevel"/>
    <w:tmpl w:val="5978AEB6"/>
    <w:lvl w:ilvl="0" w:tplc="09D80FDA">
      <w:start w:val="1"/>
      <w:numFmt w:val="taiwaneseCountingThousand"/>
      <w:lvlText w:val="%1、"/>
      <w:lvlJc w:val="center"/>
      <w:pPr>
        <w:ind w:left="490" w:hanging="480"/>
      </w:pPr>
      <w:rPr>
        <w:rFonts w:hint="eastAsia"/>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12" w15:restartNumberingAfterBreak="0">
    <w:nsid w:val="4A531C95"/>
    <w:multiLevelType w:val="hybridMultilevel"/>
    <w:tmpl w:val="7E2019E4"/>
    <w:lvl w:ilvl="0" w:tplc="9BF202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D167EC1"/>
    <w:multiLevelType w:val="hybridMultilevel"/>
    <w:tmpl w:val="E842DB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E80A57"/>
    <w:multiLevelType w:val="hybridMultilevel"/>
    <w:tmpl w:val="256E7A8C"/>
    <w:lvl w:ilvl="0" w:tplc="1E5879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6423B3"/>
    <w:multiLevelType w:val="hybridMultilevel"/>
    <w:tmpl w:val="C93CA382"/>
    <w:lvl w:ilvl="0" w:tplc="49E8AE3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9CF209A"/>
    <w:multiLevelType w:val="hybridMultilevel"/>
    <w:tmpl w:val="4002E184"/>
    <w:lvl w:ilvl="0" w:tplc="09D80FDA">
      <w:start w:val="1"/>
      <w:numFmt w:val="taiwaneseCountingThousand"/>
      <w:lvlText w:val="%1、"/>
      <w:lvlJc w:val="center"/>
      <w:pPr>
        <w:ind w:left="480" w:hanging="480"/>
      </w:pPr>
      <w:rPr>
        <w:rFonts w:hint="eastAsia"/>
      </w:rPr>
    </w:lvl>
    <w:lvl w:ilvl="1" w:tplc="2B7ED4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A36124A"/>
    <w:multiLevelType w:val="hybridMultilevel"/>
    <w:tmpl w:val="8A928922"/>
    <w:lvl w:ilvl="0" w:tplc="4C605D38">
      <w:start w:val="1"/>
      <w:numFmt w:val="taiwaneseCountingThousand"/>
      <w:lvlText w:val="(%1)"/>
      <w:lvlJc w:val="left"/>
      <w:pPr>
        <w:ind w:left="906"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592804"/>
    <w:multiLevelType w:val="hybridMultilevel"/>
    <w:tmpl w:val="C93CA382"/>
    <w:lvl w:ilvl="0" w:tplc="49E8AE3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E2385D"/>
    <w:multiLevelType w:val="hybridMultilevel"/>
    <w:tmpl w:val="CD140D32"/>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CC64F7C"/>
    <w:multiLevelType w:val="hybridMultilevel"/>
    <w:tmpl w:val="2E0840B2"/>
    <w:lvl w:ilvl="0" w:tplc="1E58792E">
      <w:start w:val="1"/>
      <w:numFmt w:val="taiwaneseCountingThousand"/>
      <w:lvlText w:val="(%1)"/>
      <w:lvlJc w:val="left"/>
      <w:pPr>
        <w:ind w:left="958" w:hanging="480"/>
      </w:pPr>
      <w:rPr>
        <w:rFonts w:hint="eastAsia"/>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1" w15:restartNumberingAfterBreak="0">
    <w:nsid w:val="68F00DAC"/>
    <w:multiLevelType w:val="hybridMultilevel"/>
    <w:tmpl w:val="793212F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AC025C5"/>
    <w:multiLevelType w:val="hybridMultilevel"/>
    <w:tmpl w:val="67767F18"/>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AD834F7"/>
    <w:multiLevelType w:val="hybridMultilevel"/>
    <w:tmpl w:val="7E2019E4"/>
    <w:lvl w:ilvl="0" w:tplc="9BF202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B3511EE"/>
    <w:multiLevelType w:val="hybridMultilevel"/>
    <w:tmpl w:val="26E69AD2"/>
    <w:lvl w:ilvl="0" w:tplc="F704F764">
      <w:start w:val="1"/>
      <w:numFmt w:val="taiwaneseCountingThousand"/>
      <w:suff w:val="nothing"/>
      <w:lvlText w:val="%1、"/>
      <w:lvlJc w:val="left"/>
      <w:pPr>
        <w:ind w:left="1418" w:hanging="567"/>
      </w:pPr>
      <w:rPr>
        <w:rFonts w:eastAsia="標楷體" w:hint="eastAsia"/>
        <w:b w:val="0"/>
        <w:i w:val="0"/>
        <w:sz w:val="28"/>
        <w:szCs w:val="28"/>
        <w:lang w:val="en-US"/>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5" w15:restartNumberingAfterBreak="0">
    <w:nsid w:val="76D40205"/>
    <w:multiLevelType w:val="hybridMultilevel"/>
    <w:tmpl w:val="27E877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9685C5A"/>
    <w:multiLevelType w:val="hybridMultilevel"/>
    <w:tmpl w:val="5F20D54E"/>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D410B9B"/>
    <w:multiLevelType w:val="hybridMultilevel"/>
    <w:tmpl w:val="E3DE50D0"/>
    <w:lvl w:ilvl="0" w:tplc="ACEAFC2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2"/>
  </w:num>
  <w:num w:numId="3">
    <w:abstractNumId w:val="6"/>
  </w:num>
  <w:num w:numId="4">
    <w:abstractNumId w:val="14"/>
  </w:num>
  <w:num w:numId="5">
    <w:abstractNumId w:val="19"/>
  </w:num>
  <w:num w:numId="6">
    <w:abstractNumId w:val="12"/>
  </w:num>
  <w:num w:numId="7">
    <w:abstractNumId w:val="8"/>
  </w:num>
  <w:num w:numId="8">
    <w:abstractNumId w:val="23"/>
  </w:num>
  <w:num w:numId="9">
    <w:abstractNumId w:val="0"/>
  </w:num>
  <w:num w:numId="10">
    <w:abstractNumId w:val="5"/>
  </w:num>
  <w:num w:numId="11">
    <w:abstractNumId w:val="9"/>
  </w:num>
  <w:num w:numId="12">
    <w:abstractNumId w:val="3"/>
  </w:num>
  <w:num w:numId="13">
    <w:abstractNumId w:val="15"/>
  </w:num>
  <w:num w:numId="14">
    <w:abstractNumId w:val="18"/>
  </w:num>
  <w:num w:numId="15">
    <w:abstractNumId w:val="24"/>
  </w:num>
  <w:num w:numId="16">
    <w:abstractNumId w:val="25"/>
  </w:num>
  <w:num w:numId="17">
    <w:abstractNumId w:val="21"/>
  </w:num>
  <w:num w:numId="18">
    <w:abstractNumId w:val="13"/>
  </w:num>
  <w:num w:numId="19">
    <w:abstractNumId w:val="16"/>
  </w:num>
  <w:num w:numId="20">
    <w:abstractNumId w:val="20"/>
  </w:num>
  <w:num w:numId="21">
    <w:abstractNumId w:val="7"/>
  </w:num>
  <w:num w:numId="22">
    <w:abstractNumId w:val="17"/>
  </w:num>
  <w:num w:numId="23">
    <w:abstractNumId w:val="10"/>
  </w:num>
  <w:num w:numId="24">
    <w:abstractNumId w:val="22"/>
  </w:num>
  <w:num w:numId="25">
    <w:abstractNumId w:val="26"/>
  </w:num>
  <w:num w:numId="26">
    <w:abstractNumId w:val="4"/>
  </w:num>
  <w:num w:numId="27">
    <w:abstractNumId w:val="11"/>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7DF"/>
    <w:rsid w:val="000069A3"/>
    <w:rsid w:val="00013041"/>
    <w:rsid w:val="0007684B"/>
    <w:rsid w:val="00081604"/>
    <w:rsid w:val="000833C5"/>
    <w:rsid w:val="000B33EC"/>
    <w:rsid w:val="000C67C5"/>
    <w:rsid w:val="000E7431"/>
    <w:rsid w:val="000F349A"/>
    <w:rsid w:val="000F7DA4"/>
    <w:rsid w:val="001033B3"/>
    <w:rsid w:val="001457CB"/>
    <w:rsid w:val="0015265F"/>
    <w:rsid w:val="00153090"/>
    <w:rsid w:val="00163606"/>
    <w:rsid w:val="00191450"/>
    <w:rsid w:val="001928FC"/>
    <w:rsid w:val="001A6D82"/>
    <w:rsid w:val="001D64A7"/>
    <w:rsid w:val="001D75A2"/>
    <w:rsid w:val="001E265E"/>
    <w:rsid w:val="001F3EE2"/>
    <w:rsid w:val="002167D6"/>
    <w:rsid w:val="0023133E"/>
    <w:rsid w:val="00242B9D"/>
    <w:rsid w:val="00243A4C"/>
    <w:rsid w:val="00276FF9"/>
    <w:rsid w:val="00280B77"/>
    <w:rsid w:val="0029464D"/>
    <w:rsid w:val="002C0A7A"/>
    <w:rsid w:val="002C2047"/>
    <w:rsid w:val="002C37DF"/>
    <w:rsid w:val="002D26EF"/>
    <w:rsid w:val="002D5DC3"/>
    <w:rsid w:val="002D644C"/>
    <w:rsid w:val="002D706F"/>
    <w:rsid w:val="002E3447"/>
    <w:rsid w:val="00300256"/>
    <w:rsid w:val="00302CA8"/>
    <w:rsid w:val="00310415"/>
    <w:rsid w:val="00311CCA"/>
    <w:rsid w:val="003719A3"/>
    <w:rsid w:val="0038069E"/>
    <w:rsid w:val="003B644B"/>
    <w:rsid w:val="003C008B"/>
    <w:rsid w:val="003E1EB4"/>
    <w:rsid w:val="003F3B4C"/>
    <w:rsid w:val="003F5D02"/>
    <w:rsid w:val="004125DB"/>
    <w:rsid w:val="00440F93"/>
    <w:rsid w:val="00441095"/>
    <w:rsid w:val="0044126B"/>
    <w:rsid w:val="00441C13"/>
    <w:rsid w:val="00445EF4"/>
    <w:rsid w:val="00446B53"/>
    <w:rsid w:val="0048369D"/>
    <w:rsid w:val="004F5F3F"/>
    <w:rsid w:val="005037D5"/>
    <w:rsid w:val="005063D2"/>
    <w:rsid w:val="0052422B"/>
    <w:rsid w:val="00562E1A"/>
    <w:rsid w:val="005815F1"/>
    <w:rsid w:val="005856C8"/>
    <w:rsid w:val="005857CC"/>
    <w:rsid w:val="005A317A"/>
    <w:rsid w:val="005B5F25"/>
    <w:rsid w:val="005D175E"/>
    <w:rsid w:val="005E1107"/>
    <w:rsid w:val="00601811"/>
    <w:rsid w:val="00616AD7"/>
    <w:rsid w:val="006347D1"/>
    <w:rsid w:val="00642BB0"/>
    <w:rsid w:val="00674474"/>
    <w:rsid w:val="00690CB0"/>
    <w:rsid w:val="006930E6"/>
    <w:rsid w:val="006A2F6B"/>
    <w:rsid w:val="006E4420"/>
    <w:rsid w:val="006F05E6"/>
    <w:rsid w:val="007415D4"/>
    <w:rsid w:val="0075787E"/>
    <w:rsid w:val="007646F3"/>
    <w:rsid w:val="0077361B"/>
    <w:rsid w:val="00776F0F"/>
    <w:rsid w:val="0079650A"/>
    <w:rsid w:val="007D05A7"/>
    <w:rsid w:val="007D7D19"/>
    <w:rsid w:val="0084695C"/>
    <w:rsid w:val="0084774F"/>
    <w:rsid w:val="00850D19"/>
    <w:rsid w:val="00852836"/>
    <w:rsid w:val="00873737"/>
    <w:rsid w:val="008802E7"/>
    <w:rsid w:val="008864AE"/>
    <w:rsid w:val="008D553D"/>
    <w:rsid w:val="008E5049"/>
    <w:rsid w:val="009025C1"/>
    <w:rsid w:val="009034A5"/>
    <w:rsid w:val="00903ECE"/>
    <w:rsid w:val="00921C27"/>
    <w:rsid w:val="00935776"/>
    <w:rsid w:val="00937787"/>
    <w:rsid w:val="009407A8"/>
    <w:rsid w:val="00967C5A"/>
    <w:rsid w:val="00970543"/>
    <w:rsid w:val="00974F23"/>
    <w:rsid w:val="009872C3"/>
    <w:rsid w:val="009A026F"/>
    <w:rsid w:val="009B6912"/>
    <w:rsid w:val="00A318A1"/>
    <w:rsid w:val="00A5700F"/>
    <w:rsid w:val="00A84FFA"/>
    <w:rsid w:val="00A8704F"/>
    <w:rsid w:val="00AC2747"/>
    <w:rsid w:val="00AD2977"/>
    <w:rsid w:val="00AE1C33"/>
    <w:rsid w:val="00AE511B"/>
    <w:rsid w:val="00AE5CF5"/>
    <w:rsid w:val="00AF1A3C"/>
    <w:rsid w:val="00AF4736"/>
    <w:rsid w:val="00B029C9"/>
    <w:rsid w:val="00B211C0"/>
    <w:rsid w:val="00B5623E"/>
    <w:rsid w:val="00B568C9"/>
    <w:rsid w:val="00B974D2"/>
    <w:rsid w:val="00BB65D5"/>
    <w:rsid w:val="00BB6B8E"/>
    <w:rsid w:val="00C23B95"/>
    <w:rsid w:val="00C45D3C"/>
    <w:rsid w:val="00C65A93"/>
    <w:rsid w:val="00C948B5"/>
    <w:rsid w:val="00CE5F04"/>
    <w:rsid w:val="00CF5563"/>
    <w:rsid w:val="00D170C8"/>
    <w:rsid w:val="00D4452D"/>
    <w:rsid w:val="00D576E6"/>
    <w:rsid w:val="00D90F86"/>
    <w:rsid w:val="00DC0C9E"/>
    <w:rsid w:val="00DC7A9B"/>
    <w:rsid w:val="00DD7002"/>
    <w:rsid w:val="00E0333E"/>
    <w:rsid w:val="00E26B8F"/>
    <w:rsid w:val="00E35E99"/>
    <w:rsid w:val="00E54ED3"/>
    <w:rsid w:val="00E81F83"/>
    <w:rsid w:val="00EC6E8C"/>
    <w:rsid w:val="00F1066D"/>
    <w:rsid w:val="00F13326"/>
    <w:rsid w:val="00F32090"/>
    <w:rsid w:val="00F32810"/>
    <w:rsid w:val="00F67704"/>
    <w:rsid w:val="00F77CA9"/>
    <w:rsid w:val="00FA1291"/>
    <w:rsid w:val="00FE4F1D"/>
    <w:rsid w:val="00FE54E4"/>
    <w:rsid w:val="00FF5D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4B9D99-E838-443A-8140-14D138797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37D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C37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C37DF"/>
    <w:pPr>
      <w:ind w:leftChars="200" w:left="480"/>
    </w:pPr>
  </w:style>
  <w:style w:type="paragraph" w:styleId="a5">
    <w:name w:val="footer"/>
    <w:basedOn w:val="a"/>
    <w:link w:val="a6"/>
    <w:uiPriority w:val="99"/>
    <w:unhideWhenUsed/>
    <w:rsid w:val="002C37DF"/>
    <w:pPr>
      <w:tabs>
        <w:tab w:val="center" w:pos="4153"/>
        <w:tab w:val="right" w:pos="8306"/>
      </w:tabs>
      <w:snapToGrid w:val="0"/>
    </w:pPr>
    <w:rPr>
      <w:sz w:val="20"/>
      <w:szCs w:val="20"/>
    </w:rPr>
  </w:style>
  <w:style w:type="character" w:customStyle="1" w:styleId="a6">
    <w:name w:val="頁尾 字元"/>
    <w:basedOn w:val="a0"/>
    <w:link w:val="a5"/>
    <w:uiPriority w:val="99"/>
    <w:rsid w:val="002C37DF"/>
    <w:rPr>
      <w:sz w:val="20"/>
      <w:szCs w:val="20"/>
    </w:rPr>
  </w:style>
  <w:style w:type="character" w:styleId="a7">
    <w:name w:val="annotation reference"/>
    <w:basedOn w:val="a0"/>
    <w:uiPriority w:val="99"/>
    <w:semiHidden/>
    <w:unhideWhenUsed/>
    <w:rsid w:val="002C37DF"/>
    <w:rPr>
      <w:sz w:val="18"/>
      <w:szCs w:val="18"/>
    </w:rPr>
  </w:style>
  <w:style w:type="paragraph" w:styleId="a8">
    <w:name w:val="annotation text"/>
    <w:basedOn w:val="a"/>
    <w:link w:val="a9"/>
    <w:uiPriority w:val="99"/>
    <w:semiHidden/>
    <w:unhideWhenUsed/>
    <w:rsid w:val="002C37DF"/>
  </w:style>
  <w:style w:type="character" w:customStyle="1" w:styleId="a9">
    <w:name w:val="註解文字 字元"/>
    <w:basedOn w:val="a0"/>
    <w:link w:val="a8"/>
    <w:uiPriority w:val="99"/>
    <w:semiHidden/>
    <w:rsid w:val="002C37DF"/>
  </w:style>
  <w:style w:type="paragraph" w:styleId="aa">
    <w:name w:val="Balloon Text"/>
    <w:basedOn w:val="a"/>
    <w:link w:val="ab"/>
    <w:uiPriority w:val="99"/>
    <w:semiHidden/>
    <w:unhideWhenUsed/>
    <w:rsid w:val="002C37D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C37DF"/>
    <w:rPr>
      <w:rFonts w:asciiTheme="majorHAnsi" w:eastAsiaTheme="majorEastAsia" w:hAnsiTheme="majorHAnsi" w:cstheme="majorBidi"/>
      <w:sz w:val="18"/>
      <w:szCs w:val="18"/>
    </w:rPr>
  </w:style>
  <w:style w:type="paragraph" w:styleId="ac">
    <w:name w:val="header"/>
    <w:basedOn w:val="a"/>
    <w:link w:val="ad"/>
    <w:uiPriority w:val="99"/>
    <w:unhideWhenUsed/>
    <w:rsid w:val="00616AD7"/>
    <w:pPr>
      <w:tabs>
        <w:tab w:val="center" w:pos="4153"/>
        <w:tab w:val="right" w:pos="8306"/>
      </w:tabs>
      <w:snapToGrid w:val="0"/>
    </w:pPr>
    <w:rPr>
      <w:sz w:val="20"/>
      <w:szCs w:val="20"/>
    </w:rPr>
  </w:style>
  <w:style w:type="character" w:customStyle="1" w:styleId="ad">
    <w:name w:val="頁首 字元"/>
    <w:basedOn w:val="a0"/>
    <w:link w:val="ac"/>
    <w:uiPriority w:val="99"/>
    <w:rsid w:val="00616AD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6A5B7-A1F2-4124-80C6-D64BB7F8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鄭楓丹律師(建業高所)</dc:creator>
  <cp:lastModifiedBy>李春杉</cp:lastModifiedBy>
  <cp:revision>2</cp:revision>
  <cp:lastPrinted>2017-10-19T01:47:00Z</cp:lastPrinted>
  <dcterms:created xsi:type="dcterms:W3CDTF">2017-10-25T07:51:00Z</dcterms:created>
  <dcterms:modified xsi:type="dcterms:W3CDTF">2017-10-25T07:51:00Z</dcterms:modified>
</cp:coreProperties>
</file>