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651" w:rsidRDefault="00915CAB" w:rsidP="00631E01">
      <w:pPr>
        <w:pStyle w:val="Default"/>
        <w:adjustRightInd/>
        <w:spacing w:afterLines="50" w:after="180" w:line="460" w:lineRule="exact"/>
        <w:ind w:leftChars="-101" w:left="42" w:hangingChars="71" w:hanging="284"/>
        <w:jc w:val="center"/>
        <w:rPr>
          <w:rFonts w:hAnsi="標楷體" w:cs="Times New Roman"/>
          <w:color w:val="auto"/>
          <w:sz w:val="40"/>
          <w:szCs w:val="40"/>
        </w:rPr>
      </w:pPr>
      <w:bookmarkStart w:id="0" w:name="_GoBack"/>
      <w:r w:rsidRPr="00FC0894">
        <w:rPr>
          <w:rFonts w:hAnsi="標楷體" w:cs="Times New Roman" w:hint="eastAsia"/>
          <w:color w:val="auto"/>
          <w:sz w:val="40"/>
          <w:szCs w:val="40"/>
        </w:rPr>
        <w:t>臺中市政府勞工局</w:t>
      </w:r>
      <w:r w:rsidR="00527E40" w:rsidRPr="00FC0894">
        <w:rPr>
          <w:rFonts w:hAnsi="標楷體" w:cs="Times New Roman" w:hint="eastAsia"/>
          <w:color w:val="auto"/>
          <w:sz w:val="40"/>
          <w:szCs w:val="40"/>
        </w:rPr>
        <w:t>使用全國勞工行政</w:t>
      </w:r>
      <w:r w:rsidR="00C26050">
        <w:rPr>
          <w:rFonts w:hAnsi="標楷體" w:cs="Times New Roman" w:hint="eastAsia"/>
          <w:color w:val="auto"/>
          <w:sz w:val="40"/>
          <w:szCs w:val="40"/>
        </w:rPr>
        <w:t>資訊管理</w:t>
      </w:r>
      <w:r w:rsidR="00527E40" w:rsidRPr="00FC0894">
        <w:rPr>
          <w:rFonts w:hAnsi="標楷體" w:cs="Times New Roman" w:hint="eastAsia"/>
          <w:color w:val="auto"/>
          <w:sz w:val="40"/>
          <w:szCs w:val="40"/>
        </w:rPr>
        <w:t>整合應用系統作業管理規</w:t>
      </w:r>
      <w:r w:rsidR="00BB0651" w:rsidRPr="00FC0894">
        <w:rPr>
          <w:rFonts w:hAnsi="標楷體" w:cs="Times New Roman" w:hint="eastAsia"/>
          <w:color w:val="auto"/>
          <w:sz w:val="40"/>
          <w:szCs w:val="40"/>
        </w:rPr>
        <w:t>範</w:t>
      </w:r>
      <w:bookmarkEnd w:id="0"/>
    </w:p>
    <w:p w:rsidR="00544B42" w:rsidRPr="00DE78FD" w:rsidRDefault="00DE78FD" w:rsidP="00DE78FD">
      <w:pPr>
        <w:pStyle w:val="Default"/>
        <w:adjustRightInd/>
        <w:spacing w:afterLines="50" w:after="180" w:line="460" w:lineRule="exact"/>
        <w:ind w:leftChars="-101" w:left="42" w:hangingChars="71" w:hanging="284"/>
        <w:jc w:val="right"/>
        <w:rPr>
          <w:rFonts w:hAnsi="標楷體" w:cs="Times New Roman"/>
          <w:color w:val="auto"/>
          <w:sz w:val="40"/>
          <w:szCs w:val="40"/>
          <w:vertAlign w:val="subscript"/>
        </w:rPr>
      </w:pPr>
      <w:r>
        <w:rPr>
          <w:rFonts w:hAnsi="標楷體" w:cs="Times New Roman" w:hint="eastAsia"/>
          <w:color w:val="auto"/>
          <w:sz w:val="40"/>
          <w:szCs w:val="40"/>
          <w:vertAlign w:val="subscript"/>
        </w:rPr>
        <w:t>中華民國106年9月5日中市勞綜字第1060051319號訂定</w:t>
      </w:r>
    </w:p>
    <w:p w:rsidR="00BB0651" w:rsidRPr="00FC0894" w:rsidRDefault="00A8390C" w:rsidP="00BB0651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臺中市政府勞工局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（</w:t>
      </w:r>
      <w:r w:rsidR="00BB0651" w:rsidRPr="00FC0894">
        <w:rPr>
          <w:rFonts w:ascii="標楷體" w:eastAsia="標楷體" w:hAnsi="標楷體"/>
          <w:sz w:val="28"/>
          <w:szCs w:val="28"/>
        </w:rPr>
        <w:t>以下簡稱本</w:t>
      </w:r>
      <w:r w:rsidRPr="00FC0894">
        <w:rPr>
          <w:rFonts w:ascii="標楷體" w:eastAsia="標楷體" w:hAnsi="標楷體" w:hint="eastAsia"/>
          <w:sz w:val="28"/>
          <w:szCs w:val="28"/>
        </w:rPr>
        <w:t>局</w:t>
      </w:r>
      <w:r w:rsidR="00BB0651" w:rsidRPr="00FC0894">
        <w:rPr>
          <w:rFonts w:ascii="標楷體" w:eastAsia="標楷體" w:hAnsi="標楷體"/>
          <w:sz w:val="28"/>
          <w:szCs w:val="28"/>
        </w:rPr>
        <w:t>）</w:t>
      </w:r>
      <w:r w:rsidR="00CD25BE">
        <w:rPr>
          <w:rFonts w:ascii="標楷體" w:eastAsia="標楷體" w:hAnsi="標楷體" w:hint="eastAsia"/>
          <w:bCs/>
          <w:sz w:val="28"/>
          <w:szCs w:val="28"/>
        </w:rPr>
        <w:t>為規範本局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各</w:t>
      </w:r>
      <w:r w:rsidR="00B37DB8">
        <w:rPr>
          <w:rFonts w:ascii="標楷體" w:eastAsia="標楷體" w:hAnsi="標楷體" w:hint="eastAsia"/>
          <w:bCs/>
          <w:sz w:val="28"/>
          <w:szCs w:val="28"/>
        </w:rPr>
        <w:t>科處室</w:t>
      </w:r>
      <w:r w:rsidR="003D648E">
        <w:rPr>
          <w:rFonts w:ascii="標楷體" w:eastAsia="標楷體" w:hAnsi="標楷體" w:hint="eastAsia"/>
          <w:bCs/>
          <w:sz w:val="28"/>
          <w:szCs w:val="28"/>
        </w:rPr>
        <w:t>(含</w:t>
      </w:r>
      <w:r w:rsidR="00CD25BE">
        <w:rPr>
          <w:rFonts w:ascii="標楷體" w:eastAsia="標楷體" w:hAnsi="標楷體" w:hint="eastAsia"/>
          <w:bCs/>
          <w:sz w:val="28"/>
          <w:szCs w:val="28"/>
        </w:rPr>
        <w:t>所屬</w:t>
      </w:r>
      <w:r w:rsidR="003D648E">
        <w:rPr>
          <w:rFonts w:ascii="標楷體" w:eastAsia="標楷體" w:hAnsi="標楷體" w:hint="eastAsia"/>
          <w:bCs/>
          <w:sz w:val="28"/>
          <w:szCs w:val="28"/>
        </w:rPr>
        <w:t>機關)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對</w:t>
      </w:r>
      <w:r w:rsidR="00527E40" w:rsidRPr="00FC0894">
        <w:rPr>
          <w:rFonts w:ascii="標楷體" w:eastAsia="標楷體" w:hAnsi="標楷體" w:hint="eastAsia"/>
          <w:bCs/>
          <w:sz w:val="28"/>
          <w:szCs w:val="28"/>
        </w:rPr>
        <w:t>勞動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部</w:t>
      </w:r>
      <w:r w:rsidR="00527E40" w:rsidRPr="00FC0894">
        <w:rPr>
          <w:rFonts w:ascii="標楷體" w:eastAsia="標楷體" w:hAnsi="標楷體"/>
          <w:bCs/>
          <w:sz w:val="28"/>
          <w:szCs w:val="28"/>
        </w:rPr>
        <w:t>全國勞工行政</w:t>
      </w:r>
      <w:r w:rsidR="00C26050">
        <w:rPr>
          <w:rFonts w:ascii="標楷體" w:eastAsia="標楷體" w:hAnsi="標楷體" w:hint="eastAsia"/>
          <w:bCs/>
          <w:sz w:val="28"/>
          <w:szCs w:val="28"/>
        </w:rPr>
        <w:t>資訊管理</w:t>
      </w:r>
      <w:r w:rsidR="00527E40" w:rsidRPr="00FC0894">
        <w:rPr>
          <w:rFonts w:ascii="標楷體" w:eastAsia="標楷體" w:hAnsi="標楷體"/>
          <w:bCs/>
          <w:sz w:val="28"/>
          <w:szCs w:val="28"/>
        </w:rPr>
        <w:t>整合應用系統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（以下簡稱</w:t>
      </w:r>
      <w:r w:rsidR="00527E40" w:rsidRPr="00FC0894">
        <w:rPr>
          <w:rFonts w:ascii="標楷體" w:eastAsia="標楷體" w:hAnsi="標楷體"/>
          <w:bCs/>
          <w:sz w:val="28"/>
          <w:szCs w:val="28"/>
        </w:rPr>
        <w:t>全國勞工行政整合應用系統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）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之使用，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落實資訊安全，防止</w:t>
      </w:r>
      <w:r w:rsidR="00527E40" w:rsidRPr="00FC0894">
        <w:rPr>
          <w:rFonts w:ascii="標楷體" w:eastAsia="標楷體" w:hAnsi="標楷體"/>
          <w:bCs/>
          <w:sz w:val="28"/>
          <w:szCs w:val="28"/>
        </w:rPr>
        <w:t>全國勞工行政整合應用系統</w:t>
      </w:r>
      <w:r w:rsidR="00527E40" w:rsidRPr="00FC0894">
        <w:rPr>
          <w:rFonts w:ascii="標楷體" w:eastAsia="標楷體" w:hAnsi="標楷體" w:hint="eastAsia"/>
          <w:bCs/>
          <w:sz w:val="28"/>
          <w:szCs w:val="28"/>
        </w:rPr>
        <w:t>資料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遭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不當使用或外洩，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以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保障個人隱私權益，特訂定本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管理規範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。</w:t>
      </w:r>
    </w:p>
    <w:p w:rsidR="00BB0651" w:rsidRPr="00FC0894" w:rsidRDefault="00CD25BE" w:rsidP="00BB0651">
      <w:pPr>
        <w:pStyle w:val="Default"/>
        <w:numPr>
          <w:ilvl w:val="0"/>
          <w:numId w:val="1"/>
        </w:numPr>
        <w:adjustRightInd/>
        <w:spacing w:line="460" w:lineRule="exact"/>
        <w:jc w:val="both"/>
        <w:rPr>
          <w:rFonts w:hAnsi="標楷體"/>
          <w:color w:val="auto"/>
          <w:sz w:val="28"/>
          <w:szCs w:val="28"/>
        </w:rPr>
      </w:pPr>
      <w:r>
        <w:rPr>
          <w:rFonts w:hAnsi="標楷體" w:hint="eastAsia"/>
          <w:bCs/>
          <w:color w:val="auto"/>
          <w:sz w:val="28"/>
          <w:szCs w:val="28"/>
        </w:rPr>
        <w:t>本局</w:t>
      </w:r>
      <w:r w:rsidR="00BB0651" w:rsidRPr="00FC0894">
        <w:rPr>
          <w:rFonts w:hAnsi="標楷體" w:hint="eastAsia"/>
          <w:bCs/>
          <w:color w:val="auto"/>
          <w:sz w:val="28"/>
          <w:szCs w:val="28"/>
        </w:rPr>
        <w:t>使</w:t>
      </w:r>
      <w:r w:rsidR="00BB0651" w:rsidRPr="00FC0894">
        <w:rPr>
          <w:rFonts w:hAnsi="標楷體" w:cs="Times New Roman"/>
          <w:color w:val="auto"/>
          <w:sz w:val="28"/>
          <w:szCs w:val="28"/>
        </w:rPr>
        <w:t>用</w:t>
      </w:r>
      <w:r w:rsidR="00BB0651" w:rsidRPr="00FC0894">
        <w:rPr>
          <w:rFonts w:hAnsi="標楷體" w:hint="eastAsia"/>
          <w:bCs/>
          <w:color w:val="auto"/>
          <w:sz w:val="28"/>
          <w:szCs w:val="28"/>
        </w:rPr>
        <w:t>之</w:t>
      </w:r>
      <w:r w:rsidR="0041713A" w:rsidRPr="00FC0894">
        <w:rPr>
          <w:rFonts w:hAnsi="標楷體" w:hint="eastAsia"/>
          <w:bCs/>
          <w:color w:val="auto"/>
          <w:sz w:val="28"/>
          <w:szCs w:val="28"/>
        </w:rPr>
        <w:t>目的</w:t>
      </w:r>
      <w:r w:rsidR="00BB0651" w:rsidRPr="00FC0894">
        <w:rPr>
          <w:rFonts w:hAnsi="標楷體" w:hint="eastAsia"/>
          <w:bCs/>
          <w:color w:val="auto"/>
          <w:sz w:val="28"/>
          <w:szCs w:val="28"/>
        </w:rPr>
        <w:t>如下</w:t>
      </w:r>
      <w:r w:rsidR="00BB0651" w:rsidRPr="00FC0894">
        <w:rPr>
          <w:rFonts w:hAnsi="標楷體"/>
          <w:bCs/>
          <w:color w:val="auto"/>
          <w:sz w:val="28"/>
          <w:szCs w:val="28"/>
        </w:rPr>
        <w:t>：</w:t>
      </w:r>
    </w:p>
    <w:p w:rsidR="00BB0651" w:rsidRPr="00FC0894" w:rsidRDefault="00AB0358" w:rsidP="00BB0651">
      <w:pPr>
        <w:numPr>
          <w:ilvl w:val="0"/>
          <w:numId w:val="2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辦理勞動基準法等相關勞動條件事項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97715" w:rsidRPr="00FC0894" w:rsidRDefault="00131DAC" w:rsidP="00131DAC">
      <w:pPr>
        <w:numPr>
          <w:ilvl w:val="0"/>
          <w:numId w:val="2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穩定勞資關係及促進勞工團結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AF13FF" w:rsidRPr="00FC0894" w:rsidRDefault="0072640F" w:rsidP="00BB0651">
      <w:pPr>
        <w:numPr>
          <w:ilvl w:val="0"/>
          <w:numId w:val="2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推動</w:t>
      </w:r>
      <w:r w:rsidR="00AF13FF" w:rsidRPr="00FC0894">
        <w:rPr>
          <w:rFonts w:ascii="標楷體" w:eastAsia="標楷體" w:hAnsi="標楷體" w:hint="eastAsia"/>
          <w:bCs/>
          <w:sz w:val="28"/>
          <w:szCs w:val="28"/>
        </w:rPr>
        <w:t>國民就</w:t>
      </w:r>
      <w:r w:rsidR="00131DAC" w:rsidRPr="00FC0894">
        <w:rPr>
          <w:rFonts w:ascii="標楷體" w:eastAsia="標楷體" w:hAnsi="標楷體" w:hint="eastAsia"/>
          <w:bCs/>
          <w:sz w:val="28"/>
          <w:szCs w:val="28"/>
        </w:rPr>
        <w:t>業及</w:t>
      </w:r>
      <w:r w:rsidR="005960A3" w:rsidRPr="00FC0894">
        <w:rPr>
          <w:rFonts w:ascii="標楷體" w:eastAsia="標楷體" w:hAnsi="標楷體" w:hint="eastAsia"/>
          <w:bCs/>
          <w:sz w:val="28"/>
          <w:szCs w:val="28"/>
        </w:rPr>
        <w:t>促進</w:t>
      </w:r>
      <w:r w:rsidR="00131DAC" w:rsidRPr="00FC0894">
        <w:rPr>
          <w:rFonts w:ascii="標楷體" w:eastAsia="標楷體" w:hAnsi="標楷體" w:hint="eastAsia"/>
          <w:bCs/>
          <w:sz w:val="28"/>
          <w:szCs w:val="28"/>
        </w:rPr>
        <w:t>就</w:t>
      </w:r>
      <w:r w:rsidR="00F71DFE" w:rsidRPr="00FC0894">
        <w:rPr>
          <w:rFonts w:ascii="標楷體" w:eastAsia="標楷體" w:hAnsi="標楷體" w:hint="eastAsia"/>
          <w:bCs/>
          <w:sz w:val="28"/>
          <w:szCs w:val="28"/>
        </w:rPr>
        <w:t>業相</w:t>
      </w:r>
      <w:r w:rsidR="00131DAC" w:rsidRPr="00FC0894">
        <w:rPr>
          <w:rFonts w:ascii="標楷體" w:eastAsia="標楷體" w:hAnsi="標楷體" w:hint="eastAsia"/>
          <w:bCs/>
          <w:sz w:val="28"/>
          <w:szCs w:val="28"/>
        </w:rPr>
        <w:t>關事項。</w:t>
      </w:r>
    </w:p>
    <w:p w:rsidR="00131DAC" w:rsidRPr="00FC0894" w:rsidRDefault="0072640F" w:rsidP="00F11CD1">
      <w:pPr>
        <w:numPr>
          <w:ilvl w:val="0"/>
          <w:numId w:val="2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辦理</w:t>
      </w:r>
      <w:r w:rsidR="00F11CD1" w:rsidRPr="00FC0894">
        <w:rPr>
          <w:rFonts w:ascii="標楷體" w:eastAsia="標楷體" w:hAnsi="標楷體" w:hint="eastAsia"/>
          <w:bCs/>
          <w:sz w:val="28"/>
          <w:szCs w:val="28"/>
        </w:rPr>
        <w:t>就業服務法</w:t>
      </w:r>
      <w:r>
        <w:rPr>
          <w:rFonts w:ascii="標楷體" w:eastAsia="標楷體" w:hAnsi="標楷體" w:hint="eastAsia"/>
          <w:bCs/>
          <w:sz w:val="28"/>
          <w:szCs w:val="28"/>
        </w:rPr>
        <w:t>相關事項</w:t>
      </w:r>
      <w:r w:rsidR="00F11CD1" w:rsidRPr="00FC0894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F11CD1" w:rsidRPr="00FC0894" w:rsidRDefault="0072640F" w:rsidP="00312FF6">
      <w:pPr>
        <w:numPr>
          <w:ilvl w:val="0"/>
          <w:numId w:val="2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推動</w:t>
      </w:r>
      <w:r w:rsidR="00312FF6" w:rsidRPr="00FC0894">
        <w:rPr>
          <w:rFonts w:ascii="標楷體" w:eastAsia="標楷體" w:hAnsi="標楷體" w:hint="eastAsia"/>
          <w:bCs/>
          <w:sz w:val="28"/>
          <w:szCs w:val="28"/>
        </w:rPr>
        <w:t>職業災害個案服務、商港服務費業務、勞工服務中心</w:t>
      </w:r>
      <w:r w:rsidR="001A4EFE">
        <w:rPr>
          <w:rFonts w:ascii="標楷體" w:eastAsia="標楷體" w:hAnsi="標楷體" w:hint="eastAsia"/>
          <w:bCs/>
          <w:sz w:val="28"/>
          <w:szCs w:val="28"/>
        </w:rPr>
        <w:t>、企業托育</w:t>
      </w:r>
      <w:r w:rsidR="00312FF6" w:rsidRPr="00FC0894">
        <w:rPr>
          <w:rFonts w:ascii="標楷體" w:eastAsia="標楷體" w:hAnsi="標楷體" w:hint="eastAsia"/>
          <w:bCs/>
          <w:sz w:val="28"/>
          <w:szCs w:val="28"/>
        </w:rPr>
        <w:t>及職工福利相關業務。</w:t>
      </w:r>
    </w:p>
    <w:p w:rsidR="005960A3" w:rsidRDefault="003A585D" w:rsidP="00312FF6">
      <w:pPr>
        <w:numPr>
          <w:ilvl w:val="0"/>
          <w:numId w:val="2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辦理</w:t>
      </w:r>
      <w:r w:rsidR="00AB0358" w:rsidRPr="00FC0894">
        <w:rPr>
          <w:rFonts w:ascii="標楷體" w:eastAsia="標楷體" w:hAnsi="標楷體" w:hint="eastAsia"/>
          <w:bCs/>
          <w:sz w:val="28"/>
          <w:szCs w:val="28"/>
        </w:rPr>
        <w:t>性別</w:t>
      </w:r>
      <w:r w:rsidR="0072640F">
        <w:rPr>
          <w:rFonts w:ascii="標楷體" w:eastAsia="標楷體" w:hAnsi="標楷體" w:hint="eastAsia"/>
          <w:bCs/>
          <w:sz w:val="28"/>
          <w:szCs w:val="28"/>
        </w:rPr>
        <w:t>工作</w:t>
      </w:r>
      <w:r w:rsidR="00AB0358" w:rsidRPr="00FC0894">
        <w:rPr>
          <w:rFonts w:ascii="標楷體" w:eastAsia="標楷體" w:hAnsi="標楷體" w:hint="eastAsia"/>
          <w:bCs/>
          <w:sz w:val="28"/>
          <w:szCs w:val="28"/>
        </w:rPr>
        <w:t>平等及資遣通報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業務</w:t>
      </w:r>
      <w:r w:rsidR="00AB0358" w:rsidRPr="00FC0894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16221D" w:rsidRPr="0016221D" w:rsidRDefault="0072640F" w:rsidP="0016221D">
      <w:pPr>
        <w:numPr>
          <w:ilvl w:val="0"/>
          <w:numId w:val="2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辦理</w:t>
      </w:r>
      <w:r w:rsidR="0016221D" w:rsidRPr="0016221D">
        <w:rPr>
          <w:rFonts w:ascii="標楷體" w:eastAsia="標楷體" w:hAnsi="標楷體" w:hint="eastAsia"/>
          <w:bCs/>
          <w:sz w:val="28"/>
          <w:szCs w:val="28"/>
        </w:rPr>
        <w:t>職業安全衛生法</w:t>
      </w:r>
      <w:r>
        <w:rPr>
          <w:rFonts w:ascii="標楷體" w:eastAsia="標楷體" w:hAnsi="標楷體" w:hint="eastAsia"/>
          <w:bCs/>
          <w:sz w:val="28"/>
          <w:szCs w:val="28"/>
        </w:rPr>
        <w:t>相關事項</w:t>
      </w:r>
      <w:r w:rsidR="006E579C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E124F4" w:rsidRPr="00FC0894" w:rsidRDefault="007D39DF" w:rsidP="007D39DF">
      <w:pPr>
        <w:pStyle w:val="Default"/>
        <w:numPr>
          <w:ilvl w:val="0"/>
          <w:numId w:val="1"/>
        </w:numPr>
        <w:adjustRightInd/>
        <w:spacing w:line="460" w:lineRule="exact"/>
        <w:jc w:val="both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資訊安全管理機制及相關規定</w:t>
      </w:r>
      <w:r w:rsidR="00BB0651" w:rsidRPr="00FC0894">
        <w:rPr>
          <w:rFonts w:hAnsi="標楷體"/>
          <w:bCs/>
          <w:color w:val="auto"/>
          <w:sz w:val="28"/>
          <w:szCs w:val="28"/>
        </w:rPr>
        <w:t>：</w:t>
      </w:r>
    </w:p>
    <w:p w:rsidR="009D64F2" w:rsidRPr="00FC0894" w:rsidRDefault="007D39DF" w:rsidP="009D64F2">
      <w:pPr>
        <w:numPr>
          <w:ilvl w:val="0"/>
          <w:numId w:val="3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分工情形與職掌：</w:t>
      </w:r>
    </w:p>
    <w:p w:rsidR="00BB0651" w:rsidRPr="00FC0894" w:rsidRDefault="00021800" w:rsidP="009D64F2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由</w:t>
      </w:r>
      <w:r w:rsidR="0072640F">
        <w:rPr>
          <w:rFonts w:ascii="標楷體" w:eastAsia="標楷體" w:hAnsi="標楷體" w:hint="eastAsia"/>
          <w:bCs/>
          <w:sz w:val="28"/>
          <w:szCs w:val="28"/>
        </w:rPr>
        <w:t>本局綜合規劃科</w:t>
      </w:r>
      <w:r w:rsidR="002E3389">
        <w:rPr>
          <w:rFonts w:ascii="標楷體" w:eastAsia="標楷體" w:hAnsi="標楷體" w:hint="eastAsia"/>
          <w:bCs/>
          <w:sz w:val="28"/>
          <w:szCs w:val="28"/>
        </w:rPr>
        <w:t>(以下簡稱綜規科)</w:t>
      </w:r>
      <w:r w:rsidR="00FD397F" w:rsidRPr="00FC0894">
        <w:rPr>
          <w:rFonts w:ascii="標楷體" w:eastAsia="標楷體" w:hAnsi="標楷體" w:hint="eastAsia"/>
          <w:bCs/>
          <w:sz w:val="28"/>
          <w:szCs w:val="28"/>
        </w:rPr>
        <w:t>設立管理者一名，</w:t>
      </w:r>
      <w:r w:rsidR="00470E09">
        <w:rPr>
          <w:rFonts w:ascii="標楷體" w:eastAsia="標楷體" w:hAnsi="標楷體" w:hint="eastAsia"/>
          <w:bCs/>
          <w:sz w:val="28"/>
          <w:szCs w:val="28"/>
        </w:rPr>
        <w:t>負責帳號管理及開立</w:t>
      </w:r>
      <w:r w:rsidR="009D64F2" w:rsidRPr="00FC0894">
        <w:rPr>
          <w:rFonts w:ascii="標楷體" w:eastAsia="標楷體" w:hAnsi="標楷體" w:hint="eastAsia"/>
          <w:bCs/>
          <w:sz w:val="28"/>
          <w:szCs w:val="28"/>
        </w:rPr>
        <w:t>，並維護本系統之資訊安全管理。</w:t>
      </w:r>
    </w:p>
    <w:p w:rsidR="009D64F2" w:rsidRPr="00FC0894" w:rsidRDefault="00021800" w:rsidP="009D64F2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由</w:t>
      </w:r>
      <w:r w:rsidR="002E3389">
        <w:rPr>
          <w:rFonts w:ascii="標楷體" w:eastAsia="標楷體" w:hAnsi="標楷體" w:hint="eastAsia"/>
          <w:bCs/>
          <w:sz w:val="28"/>
          <w:szCs w:val="28"/>
        </w:rPr>
        <w:t>綜規科</w:t>
      </w:r>
      <w:r w:rsidR="009D64F2" w:rsidRPr="00FC0894">
        <w:rPr>
          <w:rFonts w:ascii="標楷體" w:eastAsia="標楷體" w:hAnsi="標楷體" w:hint="eastAsia"/>
          <w:bCs/>
          <w:sz w:val="28"/>
          <w:szCs w:val="28"/>
        </w:rPr>
        <w:t>辦理</w:t>
      </w:r>
      <w:r w:rsidR="00B37DB8">
        <w:rPr>
          <w:rFonts w:ascii="標楷體" w:eastAsia="標楷體" w:hAnsi="標楷體" w:hint="eastAsia"/>
          <w:bCs/>
          <w:sz w:val="28"/>
          <w:szCs w:val="28"/>
        </w:rPr>
        <w:t>定期稽核</w:t>
      </w:r>
      <w:r w:rsidR="009D64F2" w:rsidRPr="00FC0894">
        <w:rPr>
          <w:rFonts w:ascii="標楷體" w:eastAsia="標楷體" w:hAnsi="標楷體" w:hint="eastAsia"/>
          <w:bCs/>
          <w:sz w:val="28"/>
          <w:szCs w:val="28"/>
        </w:rPr>
        <w:t>，</w:t>
      </w:r>
      <w:r w:rsidR="00B37DB8">
        <w:rPr>
          <w:rFonts w:ascii="標楷體" w:eastAsia="標楷體" w:hAnsi="標楷體" w:hint="eastAsia"/>
          <w:bCs/>
          <w:sz w:val="28"/>
          <w:szCs w:val="28"/>
        </w:rPr>
        <w:t>各科處室(含所屬機關)</w:t>
      </w:r>
      <w:r w:rsidR="002E3389">
        <w:rPr>
          <w:rFonts w:ascii="標楷體" w:eastAsia="標楷體" w:hAnsi="標楷體" w:hint="eastAsia"/>
          <w:bCs/>
          <w:sz w:val="28"/>
          <w:szCs w:val="28"/>
        </w:rPr>
        <w:t>等</w:t>
      </w:r>
      <w:r w:rsidR="005A6FBD" w:rsidRPr="00FC0894">
        <w:rPr>
          <w:rFonts w:ascii="標楷體" w:eastAsia="標楷體" w:hAnsi="標楷體" w:hint="eastAsia"/>
          <w:bCs/>
          <w:sz w:val="28"/>
          <w:szCs w:val="28"/>
        </w:rPr>
        <w:t>單位須配合稽核，並</w:t>
      </w:r>
      <w:r w:rsidR="009D64F2" w:rsidRPr="00FC0894">
        <w:rPr>
          <w:rFonts w:ascii="標楷體" w:eastAsia="標楷體" w:hAnsi="標楷體" w:hint="eastAsia"/>
          <w:bCs/>
          <w:sz w:val="28"/>
          <w:szCs w:val="28"/>
        </w:rPr>
        <w:t>由</w:t>
      </w:r>
      <w:r w:rsidR="00714973">
        <w:rPr>
          <w:rFonts w:ascii="標楷體" w:eastAsia="標楷體" w:hAnsi="標楷體" w:hint="eastAsia"/>
          <w:bCs/>
          <w:sz w:val="28"/>
          <w:szCs w:val="28"/>
        </w:rPr>
        <w:t>本局</w:t>
      </w:r>
      <w:r w:rsidR="009D64F2" w:rsidRPr="00FC0894">
        <w:rPr>
          <w:rFonts w:ascii="標楷體" w:eastAsia="標楷體" w:hAnsi="標楷體" w:hint="eastAsia"/>
          <w:bCs/>
          <w:sz w:val="28"/>
          <w:szCs w:val="28"/>
        </w:rPr>
        <w:t>政風</w:t>
      </w:r>
      <w:r w:rsidR="00B37DB8">
        <w:rPr>
          <w:rFonts w:ascii="標楷體" w:eastAsia="標楷體" w:hAnsi="標楷體" w:hint="eastAsia"/>
          <w:bCs/>
          <w:sz w:val="28"/>
          <w:szCs w:val="28"/>
        </w:rPr>
        <w:t>室</w:t>
      </w:r>
      <w:r w:rsidR="00714973">
        <w:rPr>
          <w:rFonts w:ascii="標楷體" w:eastAsia="標楷體" w:hAnsi="標楷體" w:hint="eastAsia"/>
          <w:bCs/>
          <w:sz w:val="28"/>
          <w:szCs w:val="28"/>
        </w:rPr>
        <w:t>(以下簡稱政風室)</w:t>
      </w:r>
      <w:r w:rsidR="009D64F2" w:rsidRPr="00FC0894">
        <w:rPr>
          <w:rFonts w:ascii="標楷體" w:eastAsia="標楷體" w:hAnsi="標楷體" w:hint="eastAsia"/>
          <w:bCs/>
          <w:sz w:val="28"/>
          <w:szCs w:val="28"/>
        </w:rPr>
        <w:t>辦理複核。</w:t>
      </w:r>
    </w:p>
    <w:p w:rsidR="007D39DF" w:rsidRPr="00FC0894" w:rsidRDefault="007D39DF" w:rsidP="007D39DF">
      <w:pPr>
        <w:numPr>
          <w:ilvl w:val="0"/>
          <w:numId w:val="3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資訊安全</w:t>
      </w:r>
      <w:r w:rsidRPr="00FC0894">
        <w:rPr>
          <w:rFonts w:ascii="標楷體" w:eastAsia="標楷體" w:hAnsi="標楷體"/>
          <w:bCs/>
          <w:sz w:val="28"/>
          <w:szCs w:val="28"/>
        </w:rPr>
        <w:t>管理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規定</w:t>
      </w:r>
      <w:r w:rsidRPr="00FC0894">
        <w:rPr>
          <w:rFonts w:ascii="標楷體" w:eastAsia="標楷體" w:hAnsi="標楷體"/>
          <w:bCs/>
          <w:sz w:val="28"/>
          <w:szCs w:val="28"/>
        </w:rPr>
        <w:t>：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1.</w:t>
      </w:r>
      <w:r w:rsidR="007A43DC" w:rsidRPr="00FC0894">
        <w:rPr>
          <w:rFonts w:hAnsi="標楷體" w:hint="eastAsia"/>
          <w:bCs/>
          <w:color w:val="auto"/>
          <w:sz w:val="28"/>
          <w:szCs w:val="28"/>
        </w:rPr>
        <w:t>本局及所屬機關</w:t>
      </w:r>
      <w:r w:rsidR="002E3389">
        <w:rPr>
          <w:rFonts w:hAnsi="標楷體" w:hint="eastAsia"/>
          <w:bCs/>
          <w:color w:val="auto"/>
          <w:sz w:val="28"/>
          <w:szCs w:val="28"/>
        </w:rPr>
        <w:t>之</w:t>
      </w:r>
      <w:r w:rsidRPr="00FC0894">
        <w:rPr>
          <w:rFonts w:hAnsi="標楷體" w:hint="eastAsia"/>
          <w:bCs/>
          <w:color w:val="auto"/>
          <w:sz w:val="28"/>
          <w:szCs w:val="28"/>
        </w:rPr>
        <w:t>使用者應</w:t>
      </w:r>
      <w:r w:rsidRPr="00FC0894">
        <w:rPr>
          <w:rFonts w:hAnsi="標楷體"/>
          <w:bCs/>
          <w:color w:val="auto"/>
          <w:sz w:val="28"/>
          <w:szCs w:val="28"/>
        </w:rPr>
        <w:t>簽訂保密切結書</w:t>
      </w:r>
      <w:r w:rsidR="006C57C2">
        <w:rPr>
          <w:rFonts w:hAnsi="標楷體" w:hint="eastAsia"/>
          <w:bCs/>
          <w:color w:val="auto"/>
          <w:sz w:val="28"/>
          <w:szCs w:val="28"/>
        </w:rPr>
        <w:t>(如附表)</w:t>
      </w:r>
      <w:r w:rsidRPr="00FC0894">
        <w:rPr>
          <w:rFonts w:hAnsi="標楷體"/>
          <w:bCs/>
          <w:color w:val="auto"/>
          <w:sz w:val="28"/>
          <w:szCs w:val="28"/>
        </w:rPr>
        <w:t>，遵守保密規定。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2.全國勞工行政整合應用系統</w:t>
      </w:r>
      <w:r w:rsidRPr="00FC0894">
        <w:rPr>
          <w:rFonts w:hAnsi="標楷體"/>
          <w:bCs/>
          <w:color w:val="auto"/>
          <w:sz w:val="28"/>
          <w:szCs w:val="28"/>
        </w:rPr>
        <w:t>查詢</w:t>
      </w:r>
      <w:r w:rsidRPr="00FC0894">
        <w:rPr>
          <w:rFonts w:hAnsi="標楷體" w:hint="eastAsia"/>
          <w:bCs/>
          <w:color w:val="auto"/>
          <w:sz w:val="28"/>
          <w:szCs w:val="28"/>
        </w:rPr>
        <w:t>或資料</w:t>
      </w:r>
      <w:r w:rsidRPr="00FC0894">
        <w:rPr>
          <w:rFonts w:hAnsi="標楷體"/>
          <w:bCs/>
          <w:color w:val="auto"/>
          <w:sz w:val="28"/>
          <w:szCs w:val="28"/>
        </w:rPr>
        <w:t>存放</w:t>
      </w:r>
      <w:r w:rsidRPr="00FC0894">
        <w:rPr>
          <w:rFonts w:hAnsi="標楷體" w:hint="eastAsia"/>
          <w:bCs/>
          <w:color w:val="auto"/>
          <w:sz w:val="28"/>
          <w:szCs w:val="28"/>
        </w:rPr>
        <w:t>之</w:t>
      </w:r>
      <w:r w:rsidRPr="00FC0894">
        <w:rPr>
          <w:rFonts w:hAnsi="標楷體"/>
          <w:bCs/>
          <w:color w:val="auto"/>
          <w:sz w:val="28"/>
          <w:szCs w:val="28"/>
        </w:rPr>
        <w:t>場所，</w:t>
      </w:r>
      <w:r w:rsidRPr="00FC0894">
        <w:rPr>
          <w:rFonts w:hAnsi="標楷體" w:hint="eastAsia"/>
          <w:bCs/>
          <w:color w:val="auto"/>
          <w:sz w:val="28"/>
          <w:szCs w:val="28"/>
        </w:rPr>
        <w:t>應</w:t>
      </w:r>
      <w:r w:rsidRPr="00FC0894">
        <w:rPr>
          <w:rFonts w:hAnsi="標楷體"/>
          <w:bCs/>
          <w:color w:val="auto"/>
          <w:sz w:val="28"/>
          <w:szCs w:val="28"/>
        </w:rPr>
        <w:t>嚴禁非相關人員進入</w:t>
      </w:r>
      <w:r w:rsidRPr="00FC0894">
        <w:rPr>
          <w:rFonts w:hAnsi="標楷體" w:hint="eastAsia"/>
          <w:bCs/>
          <w:color w:val="auto"/>
          <w:sz w:val="28"/>
          <w:szCs w:val="28"/>
        </w:rPr>
        <w:t>或</w:t>
      </w:r>
      <w:r w:rsidRPr="00FC0894">
        <w:rPr>
          <w:rFonts w:hAnsi="標楷體"/>
          <w:bCs/>
          <w:color w:val="auto"/>
          <w:sz w:val="28"/>
          <w:szCs w:val="28"/>
        </w:rPr>
        <w:t>停留。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3.全國勞工行政整合應用系統之</w:t>
      </w:r>
      <w:r w:rsidRPr="00FC0894">
        <w:rPr>
          <w:rFonts w:hAnsi="標楷體"/>
          <w:bCs/>
          <w:color w:val="auto"/>
          <w:sz w:val="28"/>
          <w:szCs w:val="28"/>
        </w:rPr>
        <w:t>查詢、輸出及傳送</w:t>
      </w:r>
      <w:r w:rsidRPr="00FC0894">
        <w:rPr>
          <w:rFonts w:hAnsi="標楷體" w:hint="eastAsia"/>
          <w:bCs/>
          <w:color w:val="auto"/>
          <w:sz w:val="28"/>
          <w:szCs w:val="28"/>
        </w:rPr>
        <w:t>，應</w:t>
      </w:r>
      <w:r w:rsidRPr="00FC0894">
        <w:rPr>
          <w:rFonts w:hAnsi="標楷體"/>
          <w:bCs/>
          <w:color w:val="auto"/>
          <w:sz w:val="28"/>
          <w:szCs w:val="28"/>
        </w:rPr>
        <w:t>採</w:t>
      </w:r>
      <w:r w:rsidRPr="00FC0894">
        <w:rPr>
          <w:rFonts w:hAnsi="標楷體"/>
          <w:bCs/>
          <w:color w:val="auto"/>
          <w:sz w:val="28"/>
          <w:szCs w:val="28"/>
        </w:rPr>
        <w:lastRenderedPageBreak/>
        <w:t>取適當</w:t>
      </w:r>
      <w:r w:rsidRPr="00FC0894">
        <w:rPr>
          <w:rFonts w:hAnsi="標楷體" w:hint="eastAsia"/>
          <w:bCs/>
          <w:color w:val="auto"/>
          <w:sz w:val="28"/>
          <w:szCs w:val="28"/>
        </w:rPr>
        <w:t>安全防護</w:t>
      </w:r>
      <w:r w:rsidRPr="00FC0894">
        <w:rPr>
          <w:rFonts w:hAnsi="標楷體"/>
          <w:bCs/>
          <w:color w:val="auto"/>
          <w:sz w:val="28"/>
          <w:szCs w:val="28"/>
        </w:rPr>
        <w:t>措施。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4.</w:t>
      </w:r>
      <w:r w:rsidRPr="00FC0894">
        <w:rPr>
          <w:rFonts w:hAnsi="標楷體"/>
          <w:bCs/>
          <w:color w:val="auto"/>
          <w:sz w:val="28"/>
          <w:szCs w:val="28"/>
        </w:rPr>
        <w:t>批次擷取</w:t>
      </w:r>
      <w:r w:rsidRPr="00FC0894">
        <w:rPr>
          <w:rFonts w:hAnsi="標楷體" w:hint="eastAsia"/>
          <w:bCs/>
          <w:color w:val="auto"/>
          <w:sz w:val="28"/>
          <w:szCs w:val="28"/>
        </w:rPr>
        <w:t>全國勞工行政整合應用系統</w:t>
      </w:r>
      <w:r w:rsidRPr="00FC0894">
        <w:rPr>
          <w:rFonts w:hAnsi="標楷體"/>
          <w:bCs/>
          <w:color w:val="auto"/>
          <w:sz w:val="28"/>
          <w:szCs w:val="28"/>
        </w:rPr>
        <w:t>時，應經</w:t>
      </w:r>
      <w:r w:rsidRPr="00FC0894">
        <w:rPr>
          <w:rFonts w:hAnsi="標楷體" w:hint="eastAsia"/>
          <w:bCs/>
          <w:color w:val="auto"/>
          <w:sz w:val="28"/>
          <w:szCs w:val="28"/>
        </w:rPr>
        <w:t>單位</w:t>
      </w:r>
      <w:r w:rsidRPr="00FC0894">
        <w:rPr>
          <w:rFonts w:hAnsi="標楷體"/>
          <w:bCs/>
          <w:color w:val="auto"/>
          <w:sz w:val="28"/>
          <w:szCs w:val="28"/>
        </w:rPr>
        <w:t>主管核</w:t>
      </w:r>
      <w:r w:rsidRPr="00FC0894">
        <w:rPr>
          <w:rFonts w:hAnsi="標楷體" w:hint="eastAsia"/>
          <w:bCs/>
          <w:color w:val="auto"/>
          <w:sz w:val="28"/>
          <w:szCs w:val="28"/>
        </w:rPr>
        <w:t>准</w:t>
      </w:r>
      <w:r w:rsidRPr="00FC0894">
        <w:rPr>
          <w:rFonts w:hAnsi="標楷體"/>
          <w:bCs/>
          <w:color w:val="auto"/>
          <w:sz w:val="28"/>
          <w:szCs w:val="28"/>
        </w:rPr>
        <w:t>，核准文件、申請單及保密切結書</w:t>
      </w:r>
      <w:r w:rsidRPr="00FC0894">
        <w:rPr>
          <w:rFonts w:hAnsi="標楷體" w:hint="eastAsia"/>
          <w:bCs/>
          <w:color w:val="auto"/>
          <w:sz w:val="28"/>
          <w:szCs w:val="28"/>
        </w:rPr>
        <w:t>並應</w:t>
      </w:r>
      <w:r w:rsidRPr="00FC0894">
        <w:rPr>
          <w:rFonts w:hAnsi="標楷體"/>
          <w:bCs/>
          <w:color w:val="auto"/>
          <w:sz w:val="28"/>
          <w:szCs w:val="28"/>
        </w:rPr>
        <w:t>留存</w:t>
      </w:r>
      <w:r w:rsidRPr="00FC0894">
        <w:rPr>
          <w:rFonts w:hAnsi="標楷體" w:hint="eastAsia"/>
          <w:bCs/>
          <w:color w:val="auto"/>
          <w:sz w:val="28"/>
          <w:szCs w:val="28"/>
        </w:rPr>
        <w:t>本</w:t>
      </w:r>
      <w:r w:rsidR="00F718E8">
        <w:rPr>
          <w:rFonts w:hAnsi="標楷體" w:hint="eastAsia"/>
          <w:bCs/>
          <w:color w:val="auto"/>
          <w:sz w:val="28"/>
          <w:szCs w:val="28"/>
        </w:rPr>
        <w:t>局</w:t>
      </w:r>
      <w:r w:rsidRPr="00FC0894">
        <w:rPr>
          <w:rFonts w:hAnsi="標楷體"/>
          <w:bCs/>
          <w:color w:val="auto"/>
          <w:sz w:val="28"/>
          <w:szCs w:val="28"/>
        </w:rPr>
        <w:t>備查。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5.全國勞工行政整合應用系統之使用，不得以封閉網路以外之連線為之。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6.全國勞工行政整合應用系統</w:t>
      </w:r>
      <w:r w:rsidRPr="00FC0894">
        <w:rPr>
          <w:rFonts w:hAnsi="標楷體"/>
          <w:bCs/>
          <w:color w:val="auto"/>
          <w:sz w:val="28"/>
          <w:szCs w:val="28"/>
        </w:rPr>
        <w:t>使用目的</w:t>
      </w:r>
      <w:r w:rsidRPr="00FC0894">
        <w:rPr>
          <w:rFonts w:hAnsi="標楷體" w:hint="eastAsia"/>
          <w:bCs/>
          <w:color w:val="auto"/>
          <w:sz w:val="28"/>
          <w:szCs w:val="28"/>
        </w:rPr>
        <w:t>消失或期限屆滿時</w:t>
      </w:r>
      <w:r w:rsidRPr="00FC0894">
        <w:rPr>
          <w:rFonts w:hAnsi="標楷體"/>
          <w:bCs/>
          <w:color w:val="auto"/>
          <w:sz w:val="28"/>
          <w:szCs w:val="28"/>
        </w:rPr>
        <w:t>，使用單位</w:t>
      </w:r>
      <w:r w:rsidRPr="00FC0894">
        <w:rPr>
          <w:rFonts w:hAnsi="標楷體" w:hint="eastAsia"/>
          <w:bCs/>
          <w:color w:val="auto"/>
          <w:sz w:val="28"/>
          <w:szCs w:val="28"/>
        </w:rPr>
        <w:t>應於二個月內</w:t>
      </w:r>
      <w:r w:rsidRPr="00FC0894">
        <w:rPr>
          <w:rFonts w:hAnsi="標楷體"/>
          <w:bCs/>
          <w:color w:val="auto"/>
          <w:sz w:val="28"/>
          <w:szCs w:val="28"/>
        </w:rPr>
        <w:t>簽報</w:t>
      </w:r>
      <w:r w:rsidRPr="00FC0894">
        <w:rPr>
          <w:rFonts w:hAnsi="標楷體" w:hint="eastAsia"/>
          <w:bCs/>
          <w:color w:val="auto"/>
          <w:sz w:val="28"/>
          <w:szCs w:val="28"/>
        </w:rPr>
        <w:t>核可停用全國勞工行政整合應用系統</w:t>
      </w:r>
      <w:r w:rsidRPr="00FC0894">
        <w:rPr>
          <w:rFonts w:hAnsi="標楷體"/>
          <w:bCs/>
          <w:color w:val="auto"/>
          <w:sz w:val="28"/>
          <w:szCs w:val="28"/>
        </w:rPr>
        <w:t>，</w:t>
      </w:r>
      <w:r w:rsidRPr="00FC0894">
        <w:rPr>
          <w:rFonts w:hAnsi="標楷體" w:hint="eastAsia"/>
          <w:bCs/>
          <w:color w:val="auto"/>
          <w:sz w:val="28"/>
          <w:szCs w:val="28"/>
        </w:rPr>
        <w:t>並函請勞動部辦理停用作業</w:t>
      </w:r>
      <w:r w:rsidRPr="00FC0894">
        <w:rPr>
          <w:rFonts w:hAnsi="標楷體"/>
          <w:bCs/>
          <w:color w:val="auto"/>
          <w:sz w:val="28"/>
          <w:szCs w:val="28"/>
        </w:rPr>
        <w:t>。</w:t>
      </w:r>
    </w:p>
    <w:p w:rsidR="007D39DF" w:rsidRPr="00FC0894" w:rsidRDefault="007D39DF" w:rsidP="007D39DF">
      <w:pPr>
        <w:numPr>
          <w:ilvl w:val="0"/>
          <w:numId w:val="3"/>
        </w:numPr>
        <w:spacing w:line="460" w:lineRule="exact"/>
        <w:ind w:leftChars="250" w:left="1496" w:hangingChars="320" w:hanging="896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/>
          <w:bCs/>
          <w:sz w:val="28"/>
          <w:szCs w:val="28"/>
        </w:rPr>
        <w:t>使用者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帳號</w:t>
      </w:r>
      <w:r w:rsidRPr="00FC0894">
        <w:rPr>
          <w:rFonts w:ascii="標楷體" w:eastAsia="標楷體" w:hAnsi="標楷體"/>
          <w:bCs/>
          <w:sz w:val="28"/>
          <w:szCs w:val="28"/>
        </w:rPr>
        <w:t>管理：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1.使用者</w:t>
      </w:r>
      <w:r w:rsidRPr="00FC0894">
        <w:rPr>
          <w:rFonts w:hAnsi="標楷體"/>
          <w:bCs/>
          <w:color w:val="auto"/>
          <w:sz w:val="28"/>
          <w:szCs w:val="28"/>
        </w:rPr>
        <w:t>帳號</w:t>
      </w:r>
      <w:r w:rsidRPr="00FC0894">
        <w:rPr>
          <w:rFonts w:hAnsi="標楷體" w:hint="eastAsia"/>
          <w:bCs/>
          <w:color w:val="auto"/>
          <w:sz w:val="28"/>
          <w:szCs w:val="28"/>
        </w:rPr>
        <w:t>及</w:t>
      </w:r>
      <w:r w:rsidRPr="00FC0894">
        <w:rPr>
          <w:rFonts w:hAnsi="標楷體"/>
          <w:bCs/>
          <w:color w:val="auto"/>
          <w:sz w:val="28"/>
          <w:szCs w:val="28"/>
        </w:rPr>
        <w:t>密碼應妥</w:t>
      </w:r>
      <w:r w:rsidRPr="00FC0894">
        <w:rPr>
          <w:rFonts w:hAnsi="標楷體" w:hint="eastAsia"/>
          <w:bCs/>
          <w:color w:val="auto"/>
          <w:sz w:val="28"/>
          <w:szCs w:val="28"/>
        </w:rPr>
        <w:t>善</w:t>
      </w:r>
      <w:r w:rsidRPr="00FC0894">
        <w:rPr>
          <w:rFonts w:hAnsi="標楷體"/>
          <w:bCs/>
          <w:color w:val="auto"/>
          <w:sz w:val="28"/>
          <w:szCs w:val="28"/>
        </w:rPr>
        <w:t>保管。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2.</w:t>
      </w:r>
      <w:r w:rsidRPr="00FC0894">
        <w:rPr>
          <w:rFonts w:hAnsi="標楷體"/>
          <w:bCs/>
          <w:color w:val="auto"/>
          <w:sz w:val="28"/>
          <w:szCs w:val="28"/>
        </w:rPr>
        <w:t>密碼</w:t>
      </w:r>
      <w:r w:rsidRPr="00FC0894">
        <w:rPr>
          <w:rFonts w:hAnsi="標楷體" w:hint="eastAsia"/>
          <w:bCs/>
          <w:color w:val="auto"/>
          <w:sz w:val="28"/>
          <w:szCs w:val="28"/>
        </w:rPr>
        <w:t>應至少設定十二碼以上</w:t>
      </w:r>
      <w:r w:rsidRPr="00FC0894">
        <w:rPr>
          <w:rFonts w:hAnsi="標楷體"/>
          <w:bCs/>
          <w:color w:val="auto"/>
          <w:sz w:val="28"/>
          <w:szCs w:val="28"/>
        </w:rPr>
        <w:t>，</w:t>
      </w:r>
      <w:r w:rsidR="005A1D78">
        <w:rPr>
          <w:rFonts w:hAnsi="標楷體" w:hint="eastAsia"/>
          <w:bCs/>
          <w:color w:val="auto"/>
          <w:sz w:val="28"/>
          <w:szCs w:val="28"/>
        </w:rPr>
        <w:t>且</w:t>
      </w:r>
      <w:r w:rsidR="00AA4545">
        <w:rPr>
          <w:rFonts w:hAnsi="標楷體" w:hint="eastAsia"/>
          <w:bCs/>
          <w:color w:val="auto"/>
          <w:sz w:val="28"/>
          <w:szCs w:val="28"/>
        </w:rPr>
        <w:t>須</w:t>
      </w:r>
      <w:r w:rsidR="005A1D78" w:rsidRPr="005A1D78">
        <w:rPr>
          <w:rFonts w:hAnsi="標楷體" w:hint="eastAsia"/>
          <w:bCs/>
          <w:color w:val="auto"/>
          <w:sz w:val="28"/>
          <w:szCs w:val="28"/>
        </w:rPr>
        <w:t>有大小寫英文</w:t>
      </w:r>
      <w:r w:rsidR="005A1D78">
        <w:rPr>
          <w:rFonts w:hAnsi="標楷體" w:hint="eastAsia"/>
          <w:bCs/>
          <w:color w:val="auto"/>
          <w:sz w:val="28"/>
          <w:szCs w:val="28"/>
        </w:rPr>
        <w:t>、</w:t>
      </w:r>
      <w:r w:rsidR="005A1D78" w:rsidRPr="005A1D78">
        <w:rPr>
          <w:rFonts w:hAnsi="標楷體" w:hint="eastAsia"/>
          <w:bCs/>
          <w:color w:val="auto"/>
          <w:sz w:val="28"/>
          <w:szCs w:val="28"/>
        </w:rPr>
        <w:t>數字</w:t>
      </w:r>
      <w:r w:rsidR="005A1D78">
        <w:rPr>
          <w:rFonts w:hAnsi="標楷體" w:hint="eastAsia"/>
          <w:bCs/>
          <w:color w:val="auto"/>
          <w:sz w:val="28"/>
          <w:szCs w:val="28"/>
        </w:rPr>
        <w:t>或特殊符號至少3種組合</w:t>
      </w:r>
      <w:r w:rsidRPr="00FC0894">
        <w:rPr>
          <w:rFonts w:hAnsi="標楷體"/>
          <w:bCs/>
          <w:color w:val="auto"/>
          <w:sz w:val="28"/>
          <w:szCs w:val="28"/>
        </w:rPr>
        <w:t>。密碼</w:t>
      </w:r>
      <w:r w:rsidRPr="00FC0894">
        <w:rPr>
          <w:rFonts w:hAnsi="標楷體" w:hint="eastAsia"/>
          <w:bCs/>
          <w:color w:val="auto"/>
          <w:sz w:val="28"/>
          <w:szCs w:val="28"/>
        </w:rPr>
        <w:t>至少</w:t>
      </w:r>
      <w:r w:rsidRPr="00FC0894">
        <w:rPr>
          <w:rFonts w:hAnsi="標楷體"/>
          <w:bCs/>
          <w:color w:val="auto"/>
          <w:sz w:val="28"/>
          <w:szCs w:val="28"/>
        </w:rPr>
        <w:t>每</w:t>
      </w:r>
      <w:r w:rsidRPr="00FC0894">
        <w:rPr>
          <w:rFonts w:hAnsi="標楷體" w:hint="eastAsia"/>
          <w:bCs/>
          <w:color w:val="auto"/>
          <w:sz w:val="28"/>
          <w:szCs w:val="28"/>
        </w:rPr>
        <w:t>二</w:t>
      </w:r>
      <w:r w:rsidRPr="00FC0894">
        <w:rPr>
          <w:rFonts w:hAnsi="標楷體"/>
          <w:bCs/>
          <w:color w:val="auto"/>
          <w:sz w:val="28"/>
          <w:szCs w:val="28"/>
        </w:rPr>
        <w:t>個月更換一次</w:t>
      </w:r>
      <w:r w:rsidRPr="00FC0894">
        <w:rPr>
          <w:rFonts w:hAnsi="標楷體" w:hint="eastAsia"/>
          <w:bCs/>
          <w:color w:val="auto"/>
          <w:sz w:val="28"/>
          <w:szCs w:val="28"/>
        </w:rPr>
        <w:t>；</w:t>
      </w:r>
      <w:r w:rsidRPr="00FC0894">
        <w:rPr>
          <w:rFonts w:hAnsi="標楷體"/>
          <w:bCs/>
          <w:color w:val="auto"/>
          <w:sz w:val="28"/>
          <w:szCs w:val="28"/>
        </w:rPr>
        <w:t>發現有洩密之虞</w:t>
      </w:r>
      <w:r w:rsidRPr="00FC0894">
        <w:rPr>
          <w:rFonts w:hAnsi="標楷體" w:hint="eastAsia"/>
          <w:bCs/>
          <w:color w:val="auto"/>
          <w:sz w:val="28"/>
          <w:szCs w:val="28"/>
        </w:rPr>
        <w:t>者</w:t>
      </w:r>
      <w:r w:rsidRPr="00FC0894">
        <w:rPr>
          <w:rFonts w:hAnsi="標楷體"/>
          <w:bCs/>
          <w:color w:val="auto"/>
          <w:sz w:val="28"/>
          <w:szCs w:val="28"/>
        </w:rPr>
        <w:t>，應</w:t>
      </w:r>
      <w:r w:rsidRPr="00FC0894">
        <w:rPr>
          <w:rFonts w:hAnsi="標楷體" w:hint="eastAsia"/>
          <w:bCs/>
          <w:color w:val="auto"/>
          <w:sz w:val="28"/>
          <w:szCs w:val="28"/>
        </w:rPr>
        <w:t>立</w:t>
      </w:r>
      <w:r w:rsidRPr="00FC0894">
        <w:rPr>
          <w:rFonts w:hAnsi="標楷體"/>
          <w:bCs/>
          <w:color w:val="auto"/>
          <w:sz w:val="28"/>
          <w:szCs w:val="28"/>
        </w:rPr>
        <w:t>即更換。</w:t>
      </w:r>
    </w:p>
    <w:p w:rsidR="007D39DF" w:rsidRPr="00FC0894" w:rsidRDefault="007D39DF" w:rsidP="00877994">
      <w:pPr>
        <w:pStyle w:val="Default"/>
        <w:adjustRightInd/>
        <w:spacing w:line="460" w:lineRule="exact"/>
        <w:ind w:leftChars="521" w:left="153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3.使用</w:t>
      </w:r>
      <w:r w:rsidRPr="00FC0894">
        <w:rPr>
          <w:rFonts w:hAnsi="標楷體"/>
          <w:bCs/>
          <w:color w:val="auto"/>
          <w:sz w:val="28"/>
          <w:szCs w:val="28"/>
        </w:rPr>
        <w:t>者停（離）職時，</w:t>
      </w:r>
      <w:r w:rsidR="005A1D78">
        <w:rPr>
          <w:rFonts w:hAnsi="標楷體" w:hint="eastAsia"/>
          <w:bCs/>
          <w:color w:val="auto"/>
          <w:sz w:val="28"/>
          <w:szCs w:val="28"/>
        </w:rPr>
        <w:t>使用單位應依</w:t>
      </w:r>
      <w:r w:rsidR="00877994">
        <w:rPr>
          <w:rFonts w:hAnsi="標楷體" w:hint="eastAsia"/>
          <w:bCs/>
          <w:color w:val="auto"/>
          <w:sz w:val="28"/>
          <w:szCs w:val="28"/>
        </w:rPr>
        <w:t>本管理</w:t>
      </w:r>
      <w:r w:rsidR="005A1D78">
        <w:rPr>
          <w:rFonts w:hAnsi="標楷體" w:hint="eastAsia"/>
          <w:bCs/>
          <w:color w:val="auto"/>
          <w:sz w:val="28"/>
          <w:szCs w:val="28"/>
        </w:rPr>
        <w:t>規範</w:t>
      </w:r>
      <w:r w:rsidR="00877994">
        <w:rPr>
          <w:rFonts w:hAnsi="標楷體" w:hint="eastAsia"/>
          <w:bCs/>
          <w:color w:val="auto"/>
          <w:sz w:val="28"/>
          <w:szCs w:val="28"/>
        </w:rPr>
        <w:t>第</w:t>
      </w:r>
      <w:r w:rsidR="00A71C00">
        <w:rPr>
          <w:rFonts w:hAnsi="標楷體" w:hint="eastAsia"/>
          <w:bCs/>
          <w:color w:val="auto"/>
          <w:sz w:val="28"/>
          <w:szCs w:val="28"/>
        </w:rPr>
        <w:t>五</w:t>
      </w:r>
      <w:r w:rsidR="00877994">
        <w:rPr>
          <w:rFonts w:hAnsi="標楷體" w:hint="eastAsia"/>
          <w:bCs/>
          <w:color w:val="auto"/>
          <w:sz w:val="28"/>
          <w:szCs w:val="28"/>
        </w:rPr>
        <w:t>條規定填寫相關表單送至</w:t>
      </w:r>
      <w:r w:rsidR="002E3389">
        <w:rPr>
          <w:rFonts w:hAnsi="標楷體"/>
          <w:bCs/>
          <w:color w:val="auto"/>
          <w:sz w:val="28"/>
          <w:szCs w:val="28"/>
        </w:rPr>
        <w:t>綜規科</w:t>
      </w:r>
      <w:r w:rsidRPr="00FC0894">
        <w:rPr>
          <w:rFonts w:hAnsi="標楷體"/>
          <w:bCs/>
          <w:color w:val="auto"/>
          <w:sz w:val="28"/>
          <w:szCs w:val="28"/>
        </w:rPr>
        <w:t>註銷</w:t>
      </w:r>
      <w:r w:rsidRPr="00FC0894">
        <w:rPr>
          <w:rFonts w:hAnsi="標楷體" w:hint="eastAsia"/>
          <w:bCs/>
          <w:color w:val="auto"/>
          <w:sz w:val="28"/>
          <w:szCs w:val="28"/>
        </w:rPr>
        <w:t>其使用權限；該</w:t>
      </w:r>
      <w:r w:rsidRPr="00FC0894">
        <w:rPr>
          <w:rFonts w:hAnsi="標楷體"/>
          <w:bCs/>
          <w:color w:val="auto"/>
          <w:sz w:val="28"/>
          <w:szCs w:val="28"/>
        </w:rPr>
        <w:t>帳號使用紀錄</w:t>
      </w:r>
      <w:r w:rsidRPr="00FC0894">
        <w:rPr>
          <w:rFonts w:hAnsi="標楷體" w:hint="eastAsia"/>
          <w:bCs/>
          <w:color w:val="auto"/>
          <w:sz w:val="28"/>
          <w:szCs w:val="28"/>
        </w:rPr>
        <w:t>應保存至少五</w:t>
      </w:r>
      <w:r w:rsidRPr="00FC0894">
        <w:rPr>
          <w:rFonts w:hAnsi="標楷體"/>
          <w:bCs/>
          <w:color w:val="auto"/>
          <w:sz w:val="28"/>
          <w:szCs w:val="28"/>
        </w:rPr>
        <w:t>年。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4.</w:t>
      </w:r>
      <w:r w:rsidRPr="00FC0894">
        <w:rPr>
          <w:rFonts w:hAnsi="標楷體"/>
          <w:bCs/>
          <w:color w:val="auto"/>
          <w:sz w:val="28"/>
          <w:szCs w:val="28"/>
        </w:rPr>
        <w:t>使用者業務調整或調職時，</w:t>
      </w:r>
      <w:r w:rsidR="00324394">
        <w:rPr>
          <w:rFonts w:hAnsi="標楷體" w:hint="eastAsia"/>
          <w:bCs/>
          <w:color w:val="auto"/>
          <w:sz w:val="28"/>
          <w:szCs w:val="28"/>
        </w:rPr>
        <w:t>使用單位應依本管理規範第</w:t>
      </w:r>
      <w:r w:rsidR="00A71C00">
        <w:rPr>
          <w:rFonts w:hAnsi="標楷體" w:hint="eastAsia"/>
          <w:bCs/>
          <w:color w:val="auto"/>
          <w:sz w:val="28"/>
          <w:szCs w:val="28"/>
        </w:rPr>
        <w:t>五</w:t>
      </w:r>
      <w:r w:rsidR="00324394">
        <w:rPr>
          <w:rFonts w:hAnsi="標楷體" w:hint="eastAsia"/>
          <w:bCs/>
          <w:color w:val="auto"/>
          <w:sz w:val="28"/>
          <w:szCs w:val="28"/>
        </w:rPr>
        <w:t>條規定填寫相關表單送至</w:t>
      </w:r>
      <w:r w:rsidR="002E3389">
        <w:rPr>
          <w:rFonts w:hAnsi="標楷體"/>
          <w:bCs/>
          <w:color w:val="auto"/>
          <w:sz w:val="28"/>
          <w:szCs w:val="28"/>
        </w:rPr>
        <w:t>綜規科</w:t>
      </w:r>
      <w:r w:rsidRPr="00FC0894">
        <w:rPr>
          <w:rFonts w:hAnsi="標楷體" w:hint="eastAsia"/>
          <w:bCs/>
          <w:color w:val="auto"/>
          <w:sz w:val="28"/>
          <w:szCs w:val="28"/>
        </w:rPr>
        <w:t>廢止</w:t>
      </w:r>
      <w:r w:rsidRPr="00FC0894">
        <w:rPr>
          <w:rFonts w:hAnsi="標楷體"/>
          <w:bCs/>
          <w:color w:val="auto"/>
          <w:sz w:val="28"/>
          <w:szCs w:val="28"/>
        </w:rPr>
        <w:t>或變更</w:t>
      </w:r>
      <w:r w:rsidRPr="00FC0894">
        <w:rPr>
          <w:rFonts w:hAnsi="標楷體" w:hint="eastAsia"/>
          <w:bCs/>
          <w:color w:val="auto"/>
          <w:sz w:val="28"/>
          <w:szCs w:val="28"/>
        </w:rPr>
        <w:t>其使用</w:t>
      </w:r>
      <w:r w:rsidRPr="00FC0894">
        <w:rPr>
          <w:rFonts w:hAnsi="標楷體"/>
          <w:bCs/>
          <w:color w:val="auto"/>
          <w:sz w:val="28"/>
          <w:szCs w:val="28"/>
        </w:rPr>
        <w:t>權限</w:t>
      </w:r>
      <w:r w:rsidRPr="00FC0894">
        <w:rPr>
          <w:rFonts w:hAnsi="標楷體" w:hint="eastAsia"/>
          <w:bCs/>
          <w:color w:val="auto"/>
          <w:sz w:val="28"/>
          <w:szCs w:val="28"/>
        </w:rPr>
        <w:t>；該</w:t>
      </w:r>
      <w:r w:rsidRPr="00FC0894">
        <w:rPr>
          <w:rFonts w:hAnsi="標楷體"/>
          <w:bCs/>
          <w:color w:val="auto"/>
          <w:sz w:val="28"/>
          <w:szCs w:val="28"/>
        </w:rPr>
        <w:t>帳號</w:t>
      </w:r>
      <w:r w:rsidRPr="00FC0894">
        <w:rPr>
          <w:rFonts w:hAnsi="標楷體" w:hint="eastAsia"/>
          <w:bCs/>
          <w:color w:val="auto"/>
          <w:sz w:val="28"/>
          <w:szCs w:val="28"/>
        </w:rPr>
        <w:t>使用</w:t>
      </w:r>
      <w:r w:rsidRPr="00FC0894">
        <w:rPr>
          <w:rFonts w:hAnsi="標楷體"/>
          <w:bCs/>
          <w:color w:val="auto"/>
          <w:sz w:val="28"/>
          <w:szCs w:val="28"/>
        </w:rPr>
        <w:t>紀錄</w:t>
      </w:r>
      <w:r w:rsidRPr="00FC0894">
        <w:rPr>
          <w:rFonts w:hAnsi="標楷體" w:hint="eastAsia"/>
          <w:bCs/>
          <w:color w:val="auto"/>
          <w:sz w:val="28"/>
          <w:szCs w:val="28"/>
        </w:rPr>
        <w:t>應</w:t>
      </w:r>
      <w:r w:rsidRPr="00FC0894">
        <w:rPr>
          <w:rFonts w:hAnsi="標楷體"/>
          <w:bCs/>
          <w:color w:val="auto"/>
          <w:sz w:val="28"/>
          <w:szCs w:val="28"/>
        </w:rPr>
        <w:t>保</w:t>
      </w:r>
      <w:r w:rsidRPr="00FC0894">
        <w:rPr>
          <w:rFonts w:hAnsi="標楷體" w:hint="eastAsia"/>
          <w:bCs/>
          <w:color w:val="auto"/>
          <w:sz w:val="28"/>
          <w:szCs w:val="28"/>
        </w:rPr>
        <w:t>存至少五</w:t>
      </w:r>
      <w:r w:rsidRPr="00FC0894">
        <w:rPr>
          <w:rFonts w:hAnsi="標楷體"/>
          <w:bCs/>
          <w:color w:val="auto"/>
          <w:sz w:val="28"/>
          <w:szCs w:val="28"/>
        </w:rPr>
        <w:t>年。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5.帳號及密碼通知過程，應具保密措施，以防止被竊視及竊取。</w:t>
      </w:r>
    </w:p>
    <w:p w:rsidR="007D39DF" w:rsidRPr="00FC0894" w:rsidRDefault="007D39DF" w:rsidP="007D39DF">
      <w:pPr>
        <w:pStyle w:val="Default"/>
        <w:adjustRightInd/>
        <w:spacing w:line="460" w:lineRule="exact"/>
        <w:ind w:leftChars="500" w:left="1480" w:hangingChars="100" w:hanging="280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6.管理者及使用者不得使用非本人申請之帳號，帳號不得交接予他人，且不得和他人共用。</w:t>
      </w:r>
    </w:p>
    <w:p w:rsidR="007D39DF" w:rsidRPr="00FC0894" w:rsidRDefault="007D39DF" w:rsidP="007D39DF">
      <w:pPr>
        <w:pStyle w:val="Default"/>
        <w:numPr>
          <w:ilvl w:val="0"/>
          <w:numId w:val="1"/>
        </w:numPr>
        <w:adjustRightInd/>
        <w:spacing w:line="460" w:lineRule="exact"/>
        <w:jc w:val="both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資料稽核機制及稽核程序：</w:t>
      </w:r>
    </w:p>
    <w:p w:rsidR="00871B94" w:rsidRPr="00FC0894" w:rsidRDefault="00871B94" w:rsidP="00871B94">
      <w:pPr>
        <w:numPr>
          <w:ilvl w:val="0"/>
          <w:numId w:val="7"/>
        </w:numPr>
        <w:spacing w:line="460" w:lineRule="exact"/>
        <w:ind w:left="1560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稽核範圍及稽核項目：</w:t>
      </w:r>
    </w:p>
    <w:p w:rsidR="00871B94" w:rsidRPr="00FC0894" w:rsidRDefault="00554AD1" w:rsidP="00554AD1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稽核範圍：</w:t>
      </w:r>
      <w:r w:rsidR="00E65ADF" w:rsidRPr="00FC0894">
        <w:rPr>
          <w:rFonts w:ascii="標楷體" w:eastAsia="標楷體" w:hAnsi="標楷體" w:hint="eastAsia"/>
          <w:bCs/>
          <w:sz w:val="28"/>
          <w:szCs w:val="28"/>
        </w:rPr>
        <w:t>使用者申請單(紙本)及本系統。</w:t>
      </w:r>
    </w:p>
    <w:p w:rsidR="00554AD1" w:rsidRPr="00FC0894" w:rsidRDefault="00554AD1" w:rsidP="00554AD1">
      <w:pPr>
        <w:pStyle w:val="a3"/>
        <w:numPr>
          <w:ilvl w:val="1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稽核項目：使用者權限稽核、帳號停用稽核。</w:t>
      </w:r>
    </w:p>
    <w:p w:rsidR="00871B94" w:rsidRPr="00FC0894" w:rsidRDefault="00871B94" w:rsidP="00871B94">
      <w:pPr>
        <w:numPr>
          <w:ilvl w:val="0"/>
          <w:numId w:val="7"/>
        </w:numPr>
        <w:spacing w:line="460" w:lineRule="exact"/>
        <w:ind w:left="1560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稽核小組：</w:t>
      </w:r>
    </w:p>
    <w:p w:rsidR="00871B94" w:rsidRPr="00FC0894" w:rsidRDefault="00276236" w:rsidP="00871B94">
      <w:pPr>
        <w:spacing w:line="460" w:lineRule="exact"/>
        <w:ind w:left="156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由</w:t>
      </w:r>
      <w:r w:rsidR="002E3389">
        <w:rPr>
          <w:rFonts w:ascii="標楷體" w:eastAsia="標楷體" w:hAnsi="標楷體" w:hint="eastAsia"/>
          <w:bCs/>
          <w:sz w:val="28"/>
          <w:szCs w:val="28"/>
        </w:rPr>
        <w:t>綜規科</w:t>
      </w:r>
      <w:r w:rsidR="00E65ADF" w:rsidRPr="00FC0894">
        <w:rPr>
          <w:rFonts w:ascii="標楷體" w:eastAsia="標楷體" w:hAnsi="標楷體" w:hint="eastAsia"/>
          <w:bCs/>
          <w:sz w:val="28"/>
          <w:szCs w:val="28"/>
        </w:rPr>
        <w:t>及</w:t>
      </w:r>
      <w:r w:rsidR="00B37DB8">
        <w:rPr>
          <w:rFonts w:ascii="標楷體" w:eastAsia="標楷體" w:hAnsi="標楷體" w:hint="eastAsia"/>
          <w:bCs/>
          <w:sz w:val="28"/>
          <w:szCs w:val="28"/>
        </w:rPr>
        <w:t>政風室</w:t>
      </w:r>
      <w:r w:rsidR="00E65ADF" w:rsidRPr="00FC0894">
        <w:rPr>
          <w:rFonts w:ascii="標楷體" w:eastAsia="標楷體" w:hAnsi="標楷體" w:hint="eastAsia"/>
          <w:bCs/>
          <w:sz w:val="28"/>
          <w:szCs w:val="28"/>
        </w:rPr>
        <w:t>組成。</w:t>
      </w:r>
    </w:p>
    <w:p w:rsidR="00871B94" w:rsidRPr="00FC0894" w:rsidRDefault="00871B94" w:rsidP="00871B94">
      <w:pPr>
        <w:numPr>
          <w:ilvl w:val="0"/>
          <w:numId w:val="7"/>
        </w:numPr>
        <w:spacing w:line="460" w:lineRule="exact"/>
        <w:ind w:left="1560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lastRenderedPageBreak/>
        <w:t>稽核程序：</w:t>
      </w:r>
    </w:p>
    <w:p w:rsidR="00871B94" w:rsidRPr="00FC0894" w:rsidRDefault="00697715" w:rsidP="00697715">
      <w:pPr>
        <w:pStyle w:val="a3"/>
        <w:numPr>
          <w:ilvl w:val="2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使用者權限稽核：</w:t>
      </w:r>
      <w:r w:rsidR="00DF5B92" w:rsidRPr="00FC0894">
        <w:rPr>
          <w:rFonts w:ascii="標楷體" w:eastAsia="標楷體" w:hAnsi="標楷體" w:hint="eastAsia"/>
          <w:bCs/>
          <w:sz w:val="28"/>
          <w:szCs w:val="28"/>
        </w:rPr>
        <w:t>每季稽核，由</w:t>
      </w:r>
      <w:r w:rsidR="002E3389">
        <w:rPr>
          <w:rFonts w:ascii="標楷體" w:eastAsia="標楷體" w:hAnsi="標楷體" w:hint="eastAsia"/>
          <w:bCs/>
          <w:sz w:val="28"/>
          <w:szCs w:val="28"/>
        </w:rPr>
        <w:t>綜規科</w:t>
      </w:r>
      <w:r w:rsidR="0072640F">
        <w:rPr>
          <w:rFonts w:ascii="標楷體" w:eastAsia="標楷體" w:hAnsi="標楷體" w:hint="eastAsia"/>
          <w:bCs/>
          <w:sz w:val="28"/>
          <w:szCs w:val="28"/>
        </w:rPr>
        <w:t>資訊人員</w:t>
      </w:r>
      <w:r w:rsidR="00DF5B92" w:rsidRPr="00FC0894">
        <w:rPr>
          <w:rFonts w:ascii="標楷體" w:eastAsia="標楷體" w:hAnsi="標楷體" w:hint="eastAsia"/>
          <w:bCs/>
          <w:sz w:val="28"/>
          <w:szCs w:val="28"/>
        </w:rPr>
        <w:t>整理前一季申請之使用者申請單，並核對申請單之權限是否與系統已開</w:t>
      </w:r>
      <w:r w:rsidR="003A585D" w:rsidRPr="00FC0894">
        <w:rPr>
          <w:rFonts w:ascii="標楷體" w:eastAsia="標楷體" w:hAnsi="標楷體" w:hint="eastAsia"/>
          <w:bCs/>
          <w:sz w:val="28"/>
          <w:szCs w:val="28"/>
        </w:rPr>
        <w:t>通之</w:t>
      </w:r>
      <w:r w:rsidR="00DF5B92" w:rsidRPr="00FC0894">
        <w:rPr>
          <w:rFonts w:ascii="標楷體" w:eastAsia="標楷體" w:hAnsi="標楷體" w:hint="eastAsia"/>
          <w:bCs/>
          <w:sz w:val="28"/>
          <w:szCs w:val="28"/>
        </w:rPr>
        <w:t>權限符合，列成稽核清單後由</w:t>
      </w:r>
      <w:r w:rsidR="00B37DB8">
        <w:rPr>
          <w:rFonts w:ascii="標楷體" w:eastAsia="標楷體" w:hAnsi="標楷體" w:hint="eastAsia"/>
          <w:bCs/>
          <w:sz w:val="28"/>
          <w:szCs w:val="28"/>
        </w:rPr>
        <w:t>政風室</w:t>
      </w:r>
      <w:r w:rsidR="00DF5B92" w:rsidRPr="00FC0894">
        <w:rPr>
          <w:rFonts w:ascii="標楷體" w:eastAsia="標楷體" w:hAnsi="標楷體" w:hint="eastAsia"/>
          <w:bCs/>
          <w:sz w:val="28"/>
          <w:szCs w:val="28"/>
        </w:rPr>
        <w:t>複核</w:t>
      </w:r>
      <w:r w:rsidR="00470E09">
        <w:rPr>
          <w:rFonts w:ascii="標楷體" w:eastAsia="標楷體" w:hAnsi="標楷體" w:hint="eastAsia"/>
          <w:bCs/>
          <w:sz w:val="28"/>
          <w:szCs w:val="28"/>
        </w:rPr>
        <w:t>(如附表)</w:t>
      </w:r>
      <w:r w:rsidR="00DF5B92" w:rsidRPr="00FC0894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97715" w:rsidRPr="00FC0894" w:rsidRDefault="00697715" w:rsidP="00697715">
      <w:pPr>
        <w:pStyle w:val="a3"/>
        <w:numPr>
          <w:ilvl w:val="2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帳號停用稽核：每季稽核，由</w:t>
      </w:r>
      <w:r w:rsidR="002E3389">
        <w:rPr>
          <w:rFonts w:ascii="標楷體" w:eastAsia="標楷體" w:hAnsi="標楷體" w:hint="eastAsia"/>
          <w:bCs/>
          <w:sz w:val="28"/>
          <w:szCs w:val="28"/>
        </w:rPr>
        <w:t>綜規科</w:t>
      </w:r>
      <w:r w:rsidR="0072640F">
        <w:rPr>
          <w:rFonts w:ascii="標楷體" w:eastAsia="標楷體" w:hAnsi="標楷體" w:hint="eastAsia"/>
          <w:bCs/>
          <w:sz w:val="28"/>
          <w:szCs w:val="28"/>
        </w:rPr>
        <w:t>資訊人員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整理前一季已離職人員之名單，並核對離職人員中有本系統權限之人員是否有</w:t>
      </w:r>
      <w:r w:rsidR="00E23C20" w:rsidRPr="00FC0894">
        <w:rPr>
          <w:rFonts w:ascii="標楷體" w:eastAsia="標楷體" w:hAnsi="標楷體" w:hint="eastAsia"/>
          <w:bCs/>
          <w:sz w:val="28"/>
          <w:szCs w:val="28"/>
        </w:rPr>
        <w:t>依規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送交停用申請單，列成稽核清單後由</w:t>
      </w:r>
      <w:r w:rsidR="00B37DB8">
        <w:rPr>
          <w:rFonts w:ascii="標楷體" w:eastAsia="標楷體" w:hAnsi="標楷體" w:hint="eastAsia"/>
          <w:bCs/>
          <w:sz w:val="28"/>
          <w:szCs w:val="28"/>
        </w:rPr>
        <w:t>政風室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複核</w:t>
      </w:r>
      <w:r w:rsidR="00470E09">
        <w:rPr>
          <w:rFonts w:ascii="標楷體" w:eastAsia="標楷體" w:hAnsi="標楷體" w:hint="eastAsia"/>
          <w:bCs/>
          <w:sz w:val="28"/>
          <w:szCs w:val="28"/>
        </w:rPr>
        <w:t>(如附表)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871B94" w:rsidRPr="00FC0894" w:rsidRDefault="00871B94" w:rsidP="00871B94">
      <w:pPr>
        <w:numPr>
          <w:ilvl w:val="0"/>
          <w:numId w:val="7"/>
        </w:numPr>
        <w:spacing w:line="460" w:lineRule="exact"/>
        <w:ind w:left="1560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稽核結果及缺失改善：</w:t>
      </w:r>
    </w:p>
    <w:p w:rsidR="00871B94" w:rsidRPr="00FC0894" w:rsidRDefault="00543C6B" w:rsidP="00871B94">
      <w:pPr>
        <w:spacing w:line="460" w:lineRule="exact"/>
        <w:ind w:left="156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查列</w:t>
      </w:r>
      <w:r w:rsidR="00877994">
        <w:rPr>
          <w:rFonts w:ascii="標楷體" w:eastAsia="標楷體" w:hAnsi="標楷體" w:hint="eastAsia"/>
          <w:bCs/>
          <w:sz w:val="28"/>
          <w:szCs w:val="28"/>
        </w:rPr>
        <w:t>缺失</w:t>
      </w:r>
      <w:r>
        <w:rPr>
          <w:rFonts w:ascii="標楷體" w:eastAsia="標楷體" w:hAnsi="標楷體" w:hint="eastAsia"/>
          <w:bCs/>
          <w:sz w:val="28"/>
          <w:szCs w:val="28"/>
        </w:rPr>
        <w:t>之</w:t>
      </w:r>
      <w:r w:rsidR="00877994">
        <w:rPr>
          <w:rFonts w:ascii="標楷體" w:eastAsia="標楷體" w:hAnsi="標楷體" w:hint="eastAsia"/>
          <w:bCs/>
          <w:sz w:val="28"/>
          <w:szCs w:val="28"/>
        </w:rPr>
        <w:t>單位請於</w:t>
      </w:r>
      <w:r>
        <w:rPr>
          <w:rFonts w:ascii="標楷體" w:eastAsia="標楷體" w:hAnsi="標楷體" w:hint="eastAsia"/>
          <w:bCs/>
          <w:sz w:val="28"/>
          <w:szCs w:val="28"/>
        </w:rPr>
        <w:t>通知後</w:t>
      </w:r>
      <w:r w:rsidR="00877994">
        <w:rPr>
          <w:rFonts w:ascii="標楷體" w:eastAsia="標楷體" w:hAnsi="標楷體" w:hint="eastAsia"/>
          <w:bCs/>
          <w:sz w:val="28"/>
          <w:szCs w:val="28"/>
        </w:rPr>
        <w:t>一個月內回復改善結果，</w:t>
      </w:r>
      <w:r>
        <w:rPr>
          <w:rFonts w:ascii="標楷體" w:eastAsia="標楷體" w:hAnsi="標楷體" w:hint="eastAsia"/>
          <w:bCs/>
          <w:sz w:val="28"/>
          <w:szCs w:val="28"/>
        </w:rPr>
        <w:t>另由</w:t>
      </w:r>
      <w:r w:rsidR="002E3389">
        <w:rPr>
          <w:rFonts w:ascii="標楷體" w:eastAsia="標楷體" w:hAnsi="標楷體" w:hint="eastAsia"/>
          <w:bCs/>
          <w:sz w:val="28"/>
          <w:szCs w:val="28"/>
        </w:rPr>
        <w:t>綜規科</w:t>
      </w:r>
      <w:r w:rsidR="00E65ADF" w:rsidRPr="00FC0894">
        <w:rPr>
          <w:rFonts w:ascii="標楷體" w:eastAsia="標楷體" w:hAnsi="標楷體" w:hint="eastAsia"/>
          <w:bCs/>
          <w:sz w:val="28"/>
          <w:szCs w:val="28"/>
        </w:rPr>
        <w:t>定</w:t>
      </w:r>
      <w:r>
        <w:rPr>
          <w:rFonts w:ascii="標楷體" w:eastAsia="標楷體" w:hAnsi="標楷體" w:hint="eastAsia"/>
          <w:bCs/>
          <w:sz w:val="28"/>
          <w:szCs w:val="28"/>
        </w:rPr>
        <w:t>期於</w:t>
      </w:r>
      <w:r w:rsidR="00AA4545">
        <w:rPr>
          <w:rFonts w:ascii="標楷體" w:eastAsia="標楷體" w:hAnsi="標楷體" w:hint="eastAsia"/>
          <w:bCs/>
          <w:sz w:val="28"/>
          <w:szCs w:val="28"/>
        </w:rPr>
        <w:t>本局</w:t>
      </w:r>
      <w:r>
        <w:rPr>
          <w:rFonts w:ascii="標楷體" w:eastAsia="標楷體" w:hAnsi="標楷體" w:hint="eastAsia"/>
          <w:bCs/>
          <w:sz w:val="28"/>
          <w:szCs w:val="28"/>
        </w:rPr>
        <w:t>「資訊暨資安推動小組」會議報告稽核結果及檢討辦理情形</w:t>
      </w:r>
      <w:r w:rsidR="00E65ADF" w:rsidRPr="00FC0894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7D39DF" w:rsidRPr="00FC0894" w:rsidRDefault="007D39DF" w:rsidP="007D39DF">
      <w:pPr>
        <w:pStyle w:val="Default"/>
        <w:numPr>
          <w:ilvl w:val="0"/>
          <w:numId w:val="1"/>
        </w:numPr>
        <w:adjustRightInd/>
        <w:spacing w:line="460" w:lineRule="exact"/>
        <w:jc w:val="both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帳號申請、權限審查相關程序：</w:t>
      </w:r>
    </w:p>
    <w:p w:rsidR="00871B94" w:rsidRPr="00FC0894" w:rsidRDefault="00871B94" w:rsidP="00871B94">
      <w:pPr>
        <w:numPr>
          <w:ilvl w:val="0"/>
          <w:numId w:val="8"/>
        </w:numPr>
        <w:spacing w:line="460" w:lineRule="exact"/>
        <w:ind w:left="1560" w:hanging="993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帳號申請程序：</w:t>
      </w:r>
    </w:p>
    <w:p w:rsidR="00871B94" w:rsidRPr="00FC0894" w:rsidRDefault="001D37F0" w:rsidP="00FE288C">
      <w:pPr>
        <w:spacing w:line="460" w:lineRule="exact"/>
        <w:ind w:left="1560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使用</w:t>
      </w:r>
      <w:r w:rsidR="000A710F" w:rsidRPr="00FC0894">
        <w:rPr>
          <w:rFonts w:ascii="標楷體" w:eastAsia="標楷體" w:hAnsi="標楷體" w:hint="eastAsia"/>
          <w:bCs/>
          <w:sz w:val="28"/>
          <w:szCs w:val="28"/>
        </w:rPr>
        <w:t>者</w:t>
      </w:r>
      <w:r w:rsidR="0016221D">
        <w:rPr>
          <w:rFonts w:ascii="標楷體" w:eastAsia="標楷體" w:hAnsi="標楷體" w:hint="eastAsia"/>
          <w:bCs/>
          <w:sz w:val="28"/>
          <w:szCs w:val="28"/>
        </w:rPr>
        <w:t>須</w:t>
      </w:r>
      <w:r w:rsidR="009B4850" w:rsidRPr="00FC0894">
        <w:rPr>
          <w:rFonts w:ascii="標楷體" w:eastAsia="標楷體" w:hAnsi="標楷體" w:hint="eastAsia"/>
          <w:bCs/>
          <w:sz w:val="28"/>
          <w:szCs w:val="28"/>
        </w:rPr>
        <w:t>填列</w:t>
      </w:r>
      <w:r w:rsidR="00FB3C2B">
        <w:rPr>
          <w:rFonts w:ascii="標楷體" w:eastAsia="標楷體" w:hAnsi="標楷體" w:hint="eastAsia"/>
          <w:bCs/>
          <w:sz w:val="28"/>
          <w:szCs w:val="28"/>
        </w:rPr>
        <w:t>使用者</w:t>
      </w:r>
      <w:r w:rsidR="009B4850" w:rsidRPr="00FC0894">
        <w:rPr>
          <w:rFonts w:ascii="標楷體" w:eastAsia="標楷體" w:hAnsi="標楷體" w:hint="eastAsia"/>
          <w:bCs/>
          <w:sz w:val="28"/>
          <w:szCs w:val="28"/>
        </w:rPr>
        <w:t>申請單</w:t>
      </w:r>
      <w:r w:rsidR="000A710F" w:rsidRPr="00FC0894">
        <w:rPr>
          <w:rFonts w:ascii="標楷體" w:eastAsia="標楷體" w:hAnsi="標楷體" w:hint="eastAsia"/>
          <w:bCs/>
          <w:sz w:val="28"/>
          <w:szCs w:val="28"/>
        </w:rPr>
        <w:t>，並</w:t>
      </w:r>
      <w:r w:rsidR="00451C56" w:rsidRPr="00FC0894">
        <w:rPr>
          <w:rFonts w:ascii="標楷體" w:eastAsia="標楷體" w:hAnsi="標楷體" w:hint="eastAsia"/>
          <w:bCs/>
          <w:sz w:val="28"/>
          <w:szCs w:val="28"/>
        </w:rPr>
        <w:t>經</w:t>
      </w:r>
      <w:r w:rsidR="0016221D">
        <w:rPr>
          <w:rFonts w:ascii="標楷體" w:eastAsia="標楷體" w:hAnsi="標楷體" w:hint="eastAsia"/>
          <w:bCs/>
          <w:sz w:val="28"/>
          <w:szCs w:val="28"/>
        </w:rPr>
        <w:t>使用</w:t>
      </w:r>
      <w:r w:rsidR="00451C56" w:rsidRPr="00FC0894">
        <w:rPr>
          <w:rFonts w:ascii="標楷體" w:eastAsia="標楷體" w:hAnsi="標楷體" w:hint="eastAsia"/>
          <w:bCs/>
          <w:sz w:val="28"/>
          <w:szCs w:val="28"/>
        </w:rPr>
        <w:t>單位主管</w:t>
      </w:r>
      <w:r w:rsidR="000A710F" w:rsidRPr="00FC0894">
        <w:rPr>
          <w:rFonts w:ascii="標楷體" w:eastAsia="標楷體" w:hAnsi="標楷體" w:hint="eastAsia"/>
          <w:bCs/>
          <w:sz w:val="28"/>
          <w:szCs w:val="28"/>
        </w:rPr>
        <w:t>審核後，送至</w:t>
      </w:r>
      <w:r w:rsidR="002E3389">
        <w:rPr>
          <w:rFonts w:ascii="標楷體" w:eastAsia="標楷體" w:hAnsi="標楷體" w:hint="eastAsia"/>
          <w:bCs/>
          <w:sz w:val="28"/>
          <w:szCs w:val="28"/>
        </w:rPr>
        <w:t>綜規科</w:t>
      </w:r>
      <w:r w:rsidR="000A710F" w:rsidRPr="00FC0894">
        <w:rPr>
          <w:rFonts w:ascii="標楷體" w:eastAsia="標楷體" w:hAnsi="標楷體" w:hint="eastAsia"/>
          <w:bCs/>
          <w:sz w:val="28"/>
          <w:szCs w:val="28"/>
        </w:rPr>
        <w:t>開通權限。</w:t>
      </w:r>
    </w:p>
    <w:p w:rsidR="00871B94" w:rsidRPr="00FC0894" w:rsidRDefault="00871B94" w:rsidP="00871B94">
      <w:pPr>
        <w:numPr>
          <w:ilvl w:val="0"/>
          <w:numId w:val="8"/>
        </w:numPr>
        <w:spacing w:line="460" w:lineRule="exact"/>
        <w:ind w:left="1560" w:hanging="993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權限審查程序：</w:t>
      </w:r>
    </w:p>
    <w:p w:rsidR="00871B94" w:rsidRPr="00FC0894" w:rsidRDefault="00451C56" w:rsidP="00FE288C">
      <w:pPr>
        <w:spacing w:line="460" w:lineRule="exact"/>
        <w:ind w:left="1560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由</w:t>
      </w:r>
      <w:r w:rsidR="0016221D">
        <w:rPr>
          <w:rFonts w:ascii="標楷體" w:eastAsia="標楷體" w:hAnsi="標楷體" w:hint="eastAsia"/>
          <w:bCs/>
          <w:sz w:val="28"/>
          <w:szCs w:val="28"/>
        </w:rPr>
        <w:t>使用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單位主管審核，由</w:t>
      </w:r>
      <w:r w:rsidR="002E3389">
        <w:rPr>
          <w:rFonts w:ascii="標楷體" w:eastAsia="標楷體" w:hAnsi="標楷體" w:hint="eastAsia"/>
          <w:bCs/>
          <w:sz w:val="28"/>
          <w:szCs w:val="28"/>
        </w:rPr>
        <w:t>綜規科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進行複核及權限開通。</w:t>
      </w:r>
    </w:p>
    <w:p w:rsidR="00871B94" w:rsidRPr="00FC0894" w:rsidRDefault="00871B94" w:rsidP="00871B94">
      <w:pPr>
        <w:numPr>
          <w:ilvl w:val="0"/>
          <w:numId w:val="8"/>
        </w:numPr>
        <w:spacing w:line="460" w:lineRule="exact"/>
        <w:ind w:left="1560" w:hanging="993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帳號權限停用或異動程序：</w:t>
      </w:r>
    </w:p>
    <w:p w:rsidR="00871B94" w:rsidRPr="00FC0894" w:rsidRDefault="00451C56" w:rsidP="00FE288C">
      <w:pPr>
        <w:spacing w:line="460" w:lineRule="exact"/>
        <w:ind w:left="1560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帳號權限停用或異動請填列</w:t>
      </w:r>
      <w:r w:rsidR="00FB3C2B">
        <w:rPr>
          <w:rFonts w:ascii="標楷體" w:eastAsia="標楷體" w:hAnsi="標楷體" w:hint="eastAsia"/>
          <w:bCs/>
          <w:sz w:val="28"/>
          <w:szCs w:val="28"/>
        </w:rPr>
        <w:t>使用者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申請單，並依前項</w:t>
      </w:r>
      <w:r w:rsidR="00E65ADF" w:rsidRPr="00FC0894">
        <w:rPr>
          <w:rFonts w:ascii="標楷體" w:eastAsia="標楷體" w:hAnsi="標楷體" w:hint="eastAsia"/>
          <w:bCs/>
          <w:sz w:val="28"/>
          <w:szCs w:val="28"/>
        </w:rPr>
        <w:t>「權限審查程序」辦理。</w:t>
      </w:r>
    </w:p>
    <w:p w:rsidR="00BB0651" w:rsidRPr="00FC0894" w:rsidRDefault="00283DC8" w:rsidP="00BB0651">
      <w:pPr>
        <w:pStyle w:val="Default"/>
        <w:numPr>
          <w:ilvl w:val="0"/>
          <w:numId w:val="1"/>
        </w:numPr>
        <w:adjustRightInd/>
        <w:spacing w:line="460" w:lineRule="exact"/>
        <w:jc w:val="both"/>
        <w:rPr>
          <w:rFonts w:hAnsi="標楷體"/>
          <w:bCs/>
          <w:color w:val="auto"/>
          <w:sz w:val="28"/>
          <w:szCs w:val="28"/>
        </w:rPr>
      </w:pPr>
      <w:r>
        <w:rPr>
          <w:rFonts w:hAnsi="標楷體" w:hint="eastAsia"/>
          <w:bCs/>
          <w:sz w:val="28"/>
          <w:szCs w:val="28"/>
        </w:rPr>
        <w:t>本局各科處室(含所屬機關)</w:t>
      </w:r>
      <w:r w:rsidR="00BB0651" w:rsidRPr="00FC0894">
        <w:rPr>
          <w:rFonts w:hAnsi="標楷體" w:hint="eastAsia"/>
          <w:bCs/>
          <w:color w:val="auto"/>
          <w:sz w:val="28"/>
          <w:szCs w:val="28"/>
        </w:rPr>
        <w:t>使</w:t>
      </w:r>
      <w:r w:rsidR="00BB0651" w:rsidRPr="00FC0894">
        <w:rPr>
          <w:rFonts w:hAnsi="標楷體"/>
          <w:bCs/>
          <w:color w:val="auto"/>
          <w:sz w:val="28"/>
          <w:szCs w:val="28"/>
        </w:rPr>
        <w:t>用</w:t>
      </w:r>
      <w:r w:rsidR="00527E40" w:rsidRPr="00FC0894">
        <w:rPr>
          <w:rFonts w:hAnsi="標楷體"/>
          <w:bCs/>
          <w:color w:val="auto"/>
          <w:sz w:val="28"/>
          <w:szCs w:val="28"/>
        </w:rPr>
        <w:t>全國勞工行政整合應用系統</w:t>
      </w:r>
      <w:r w:rsidR="00BB0651" w:rsidRPr="00FC0894">
        <w:rPr>
          <w:rFonts w:hAnsi="標楷體"/>
          <w:bCs/>
          <w:color w:val="auto"/>
          <w:sz w:val="28"/>
          <w:szCs w:val="28"/>
        </w:rPr>
        <w:t>，</w:t>
      </w:r>
      <w:r w:rsidR="00BB0651" w:rsidRPr="00FC0894">
        <w:rPr>
          <w:rFonts w:hAnsi="標楷體" w:hint="eastAsia"/>
          <w:bCs/>
          <w:color w:val="auto"/>
          <w:sz w:val="28"/>
          <w:szCs w:val="28"/>
        </w:rPr>
        <w:t>應</w:t>
      </w:r>
      <w:r w:rsidR="00BB0651" w:rsidRPr="00FC0894">
        <w:rPr>
          <w:rFonts w:hAnsi="標楷體"/>
          <w:bCs/>
          <w:color w:val="auto"/>
          <w:sz w:val="28"/>
          <w:szCs w:val="28"/>
        </w:rPr>
        <w:t>依</w:t>
      </w:r>
      <w:r w:rsidR="00BB0651" w:rsidRPr="00FC0894">
        <w:rPr>
          <w:rFonts w:hAnsi="標楷體" w:hint="eastAsia"/>
          <w:bCs/>
          <w:color w:val="auto"/>
          <w:sz w:val="28"/>
          <w:szCs w:val="28"/>
        </w:rPr>
        <w:t>資訊安全管理制度相關</w:t>
      </w:r>
      <w:r w:rsidR="00BB0651" w:rsidRPr="00FC0894">
        <w:rPr>
          <w:rFonts w:hAnsi="標楷體"/>
          <w:color w:val="auto"/>
          <w:sz w:val="28"/>
          <w:szCs w:val="28"/>
        </w:rPr>
        <w:t>規定</w:t>
      </w:r>
      <w:r w:rsidR="00BB0651" w:rsidRPr="00FC0894">
        <w:rPr>
          <w:rFonts w:hAnsi="標楷體"/>
          <w:bCs/>
          <w:color w:val="auto"/>
          <w:sz w:val="28"/>
          <w:szCs w:val="28"/>
        </w:rPr>
        <w:t>辦理。</w:t>
      </w:r>
    </w:p>
    <w:p w:rsidR="00BB0651" w:rsidRPr="00FC0894" w:rsidRDefault="00AA4545" w:rsidP="00BB0651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本局</w:t>
      </w:r>
      <w:r w:rsidR="00B37DB8">
        <w:rPr>
          <w:rFonts w:ascii="標楷體" w:eastAsia="標楷體" w:hAnsi="標楷體" w:hint="eastAsia"/>
          <w:bCs/>
          <w:sz w:val="28"/>
          <w:szCs w:val="28"/>
        </w:rPr>
        <w:t>各科處室(含所屬機關)</w:t>
      </w:r>
      <w:r w:rsidR="009E6711">
        <w:rPr>
          <w:rFonts w:ascii="標楷體" w:eastAsia="標楷體" w:hAnsi="標楷體" w:hint="eastAsia"/>
          <w:bCs/>
          <w:sz w:val="28"/>
          <w:szCs w:val="28"/>
        </w:rPr>
        <w:t>之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使用者應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遵守本管理規範及相關法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令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規定，妥善</w:t>
      </w:r>
      <w:r w:rsidR="004369FD" w:rsidRPr="00FC0894">
        <w:rPr>
          <w:rFonts w:ascii="標楷體" w:eastAsia="標楷體" w:hAnsi="標楷體" w:hint="eastAsia"/>
          <w:bCs/>
          <w:sz w:val="28"/>
          <w:szCs w:val="28"/>
        </w:rPr>
        <w:t>使</w:t>
      </w:r>
      <w:r w:rsidR="004369FD" w:rsidRPr="00FC0894">
        <w:rPr>
          <w:rFonts w:ascii="標楷體" w:eastAsia="標楷體" w:hAnsi="標楷體"/>
          <w:bCs/>
          <w:sz w:val="28"/>
          <w:szCs w:val="28"/>
        </w:rPr>
        <w:t>用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及</w:t>
      </w:r>
      <w:r w:rsidR="004369FD" w:rsidRPr="00FC0894">
        <w:rPr>
          <w:rFonts w:ascii="標楷體" w:eastAsia="標楷體" w:hAnsi="標楷體" w:hint="eastAsia"/>
          <w:bCs/>
          <w:sz w:val="28"/>
          <w:szCs w:val="28"/>
        </w:rPr>
        <w:t>保管</w:t>
      </w:r>
      <w:r w:rsidR="00527E40" w:rsidRPr="00FC0894">
        <w:rPr>
          <w:rFonts w:ascii="標楷體" w:eastAsia="標楷體" w:hAnsi="標楷體"/>
          <w:bCs/>
          <w:sz w:val="28"/>
          <w:szCs w:val="28"/>
        </w:rPr>
        <w:t>全國勞工行政整合應用系統</w:t>
      </w:r>
      <w:r w:rsidR="005E722B" w:rsidRPr="00FC0894">
        <w:rPr>
          <w:rFonts w:ascii="標楷體" w:eastAsia="標楷體" w:hAnsi="標楷體" w:hint="eastAsia"/>
          <w:bCs/>
          <w:sz w:val="28"/>
          <w:szCs w:val="28"/>
        </w:rPr>
        <w:t>及取得</w:t>
      </w:r>
      <w:r w:rsidR="005E722B" w:rsidRPr="00FC0894">
        <w:rPr>
          <w:rFonts w:ascii="標楷體" w:eastAsia="標楷體" w:hAnsi="標楷體"/>
          <w:bCs/>
          <w:sz w:val="28"/>
          <w:szCs w:val="28"/>
        </w:rPr>
        <w:t>之</w:t>
      </w:r>
      <w:r w:rsidR="005E722B" w:rsidRPr="00FC0894">
        <w:rPr>
          <w:rFonts w:ascii="標楷體" w:eastAsia="標楷體" w:hAnsi="標楷體" w:hint="eastAsia"/>
          <w:bCs/>
          <w:sz w:val="28"/>
          <w:szCs w:val="28"/>
        </w:rPr>
        <w:t>相關資料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，並配合進行稽核作業。</w:t>
      </w:r>
    </w:p>
    <w:p w:rsidR="00871B94" w:rsidRPr="00FC0894" w:rsidRDefault="00CD25BE" w:rsidP="00BB0651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勞動部實施稽核作業時，</w:t>
      </w:r>
      <w:r w:rsidR="00283DC8">
        <w:rPr>
          <w:rFonts w:ascii="標楷體" w:eastAsia="標楷體" w:hAnsi="標楷體" w:hint="eastAsia"/>
          <w:bCs/>
          <w:sz w:val="28"/>
          <w:szCs w:val="28"/>
        </w:rPr>
        <w:t>本局各科處室(含所屬機關)之</w:t>
      </w:r>
      <w:r w:rsidR="00871B94" w:rsidRPr="00FC0894">
        <w:rPr>
          <w:rFonts w:ascii="標楷體" w:eastAsia="標楷體" w:hAnsi="標楷體" w:hint="eastAsia"/>
          <w:bCs/>
          <w:sz w:val="28"/>
          <w:szCs w:val="28"/>
        </w:rPr>
        <w:t>使用人員應</w:t>
      </w:r>
      <w:r w:rsidR="00871B94" w:rsidRPr="00FC0894">
        <w:rPr>
          <w:rFonts w:ascii="標楷體" w:eastAsia="標楷體" w:hAnsi="標楷體"/>
          <w:bCs/>
          <w:sz w:val="28"/>
          <w:szCs w:val="28"/>
        </w:rPr>
        <w:t>配合提供相關查核資料</w:t>
      </w:r>
      <w:r w:rsidR="00871B94" w:rsidRPr="00FC0894">
        <w:rPr>
          <w:rFonts w:ascii="標楷體" w:eastAsia="標楷體" w:hAnsi="標楷體" w:hint="eastAsia"/>
          <w:bCs/>
          <w:sz w:val="28"/>
          <w:szCs w:val="28"/>
        </w:rPr>
        <w:t>及說明。</w:t>
      </w:r>
    </w:p>
    <w:p w:rsidR="00B32BD8" w:rsidRPr="00FC0894" w:rsidRDefault="00B32BD8" w:rsidP="00B32BD8">
      <w:pPr>
        <w:pStyle w:val="Default"/>
        <w:numPr>
          <w:ilvl w:val="0"/>
          <w:numId w:val="1"/>
        </w:numPr>
        <w:adjustRightInd/>
        <w:spacing w:line="460" w:lineRule="exact"/>
        <w:jc w:val="both"/>
        <w:rPr>
          <w:rFonts w:hAnsi="標楷體"/>
          <w:bCs/>
          <w:color w:val="auto"/>
          <w:sz w:val="28"/>
          <w:szCs w:val="28"/>
        </w:rPr>
      </w:pPr>
      <w:r w:rsidRPr="00FC0894">
        <w:rPr>
          <w:rFonts w:hAnsi="標楷體" w:hint="eastAsia"/>
          <w:bCs/>
          <w:color w:val="auto"/>
          <w:sz w:val="28"/>
          <w:szCs w:val="28"/>
        </w:rPr>
        <w:t>個人資料處理、利用規定及保密措施：</w:t>
      </w:r>
    </w:p>
    <w:p w:rsidR="00BB0651" w:rsidRPr="00FC0894" w:rsidRDefault="0016221D" w:rsidP="00B32BD8">
      <w:pPr>
        <w:numPr>
          <w:ilvl w:val="0"/>
          <w:numId w:val="9"/>
        </w:numPr>
        <w:spacing w:line="460" w:lineRule="exact"/>
        <w:ind w:left="1560" w:hanging="851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lastRenderedPageBreak/>
        <w:t>本</w:t>
      </w:r>
      <w:r>
        <w:rPr>
          <w:rFonts w:ascii="標楷體" w:eastAsia="標楷體" w:hAnsi="標楷體" w:hint="eastAsia"/>
          <w:bCs/>
          <w:sz w:val="28"/>
          <w:szCs w:val="28"/>
        </w:rPr>
        <w:t>局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對</w:t>
      </w:r>
      <w:r w:rsidR="00527E40" w:rsidRPr="00FC0894">
        <w:rPr>
          <w:rFonts w:ascii="標楷體" w:eastAsia="標楷體" w:hAnsi="標楷體"/>
          <w:bCs/>
          <w:sz w:val="28"/>
          <w:szCs w:val="28"/>
        </w:rPr>
        <w:t>全國勞工行政整合應用系統</w:t>
      </w:r>
      <w:r w:rsidR="00EC07CB" w:rsidRPr="00FC0894">
        <w:rPr>
          <w:rFonts w:ascii="標楷體" w:eastAsia="標楷體" w:hAnsi="標楷體" w:hint="eastAsia"/>
          <w:bCs/>
          <w:sz w:val="28"/>
          <w:szCs w:val="28"/>
        </w:rPr>
        <w:t>及相關資料之使用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，有違反個人資料保護法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規定，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致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侵害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當事人權益</w:t>
      </w:r>
      <w:r w:rsidR="00BB0651" w:rsidRPr="00FC0894">
        <w:rPr>
          <w:rFonts w:ascii="標楷體" w:eastAsia="標楷體" w:hAnsi="標楷體" w:hint="eastAsia"/>
          <w:bCs/>
          <w:sz w:val="28"/>
          <w:szCs w:val="28"/>
        </w:rPr>
        <w:t>者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，由</w:t>
      </w:r>
      <w:r w:rsidR="008853E3">
        <w:rPr>
          <w:rFonts w:ascii="標楷體" w:eastAsia="標楷體" w:hAnsi="標楷體" w:hint="eastAsia"/>
          <w:bCs/>
          <w:sz w:val="28"/>
          <w:szCs w:val="28"/>
        </w:rPr>
        <w:t>機關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負完全之責任。</w:t>
      </w:r>
    </w:p>
    <w:p w:rsidR="00B32BD8" w:rsidRPr="00FC0894" w:rsidRDefault="00BB0651" w:rsidP="00554AD1">
      <w:pPr>
        <w:numPr>
          <w:ilvl w:val="0"/>
          <w:numId w:val="9"/>
        </w:numPr>
        <w:spacing w:line="460" w:lineRule="exact"/>
        <w:ind w:left="1560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 w:hint="eastAsia"/>
          <w:bCs/>
          <w:sz w:val="28"/>
          <w:szCs w:val="28"/>
        </w:rPr>
        <w:t>使用者</w:t>
      </w:r>
      <w:r w:rsidRPr="00FC0894">
        <w:rPr>
          <w:rFonts w:ascii="標楷體" w:eastAsia="標楷體" w:hAnsi="標楷體"/>
          <w:bCs/>
          <w:sz w:val="28"/>
          <w:szCs w:val="28"/>
        </w:rPr>
        <w:t>對取得之</w:t>
      </w:r>
      <w:r w:rsidR="00527E40" w:rsidRPr="00FC0894">
        <w:rPr>
          <w:rFonts w:ascii="標楷體" w:eastAsia="標楷體" w:hAnsi="標楷體"/>
          <w:bCs/>
          <w:sz w:val="28"/>
          <w:szCs w:val="28"/>
        </w:rPr>
        <w:t>全國勞工行政整合應用系統</w:t>
      </w:r>
      <w:r w:rsidR="005E722B" w:rsidRPr="00FC0894">
        <w:rPr>
          <w:rFonts w:ascii="標楷體" w:eastAsia="標楷體" w:hAnsi="標楷體" w:hint="eastAsia"/>
          <w:bCs/>
          <w:sz w:val="28"/>
          <w:szCs w:val="28"/>
        </w:rPr>
        <w:t>及相關資料</w:t>
      </w:r>
      <w:r w:rsidRPr="00FC0894">
        <w:rPr>
          <w:rFonts w:ascii="標楷體" w:eastAsia="標楷體" w:hAnsi="標楷體"/>
          <w:bCs/>
          <w:sz w:val="28"/>
          <w:szCs w:val="28"/>
        </w:rPr>
        <w:t>，應妥善保管及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使</w:t>
      </w:r>
      <w:r w:rsidRPr="00FC0894">
        <w:rPr>
          <w:rFonts w:ascii="標楷體" w:eastAsia="標楷體" w:hAnsi="標楷體"/>
          <w:bCs/>
          <w:sz w:val="28"/>
          <w:szCs w:val="28"/>
        </w:rPr>
        <w:t>用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。</w:t>
      </w:r>
      <w:r w:rsidRPr="00FC0894">
        <w:rPr>
          <w:rFonts w:ascii="標楷體" w:eastAsia="標楷體" w:hAnsi="標楷體"/>
          <w:bCs/>
          <w:sz w:val="28"/>
          <w:szCs w:val="28"/>
        </w:rPr>
        <w:t>違反相關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法令</w:t>
      </w:r>
      <w:r w:rsidRPr="00FC0894">
        <w:rPr>
          <w:rFonts w:ascii="標楷體" w:eastAsia="標楷體" w:hAnsi="標楷體"/>
          <w:bCs/>
          <w:sz w:val="28"/>
          <w:szCs w:val="28"/>
        </w:rPr>
        <w:t>規定者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，應送</w:t>
      </w:r>
      <w:r w:rsidR="00527E40" w:rsidRPr="00FC0894">
        <w:rPr>
          <w:rFonts w:ascii="標楷體" w:eastAsia="標楷體" w:hAnsi="標楷體" w:hint="eastAsia"/>
          <w:bCs/>
          <w:sz w:val="28"/>
          <w:szCs w:val="28"/>
        </w:rPr>
        <w:t>本</w:t>
      </w:r>
      <w:r w:rsidR="0016221D">
        <w:rPr>
          <w:rFonts w:ascii="標楷體" w:eastAsia="標楷體" w:hAnsi="標楷體" w:hint="eastAsia"/>
          <w:bCs/>
          <w:sz w:val="28"/>
          <w:szCs w:val="28"/>
        </w:rPr>
        <w:t>局</w:t>
      </w:r>
      <w:r w:rsidRPr="00FC0894">
        <w:rPr>
          <w:rFonts w:ascii="標楷體" w:eastAsia="標楷體" w:hAnsi="標楷體" w:hint="eastAsia"/>
          <w:bCs/>
          <w:sz w:val="28"/>
          <w:szCs w:val="28"/>
        </w:rPr>
        <w:t>考績委員會議處，並依相關規定查處；其涉及刑事責任者，另應移送檢察機關偵辦。</w:t>
      </w:r>
    </w:p>
    <w:p w:rsidR="00BB0651" w:rsidRPr="00FB3C2B" w:rsidRDefault="00E72653" w:rsidP="00BB0651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FC0894">
        <w:rPr>
          <w:rFonts w:ascii="標楷體" w:eastAsia="標楷體" w:hAnsi="標楷體"/>
          <w:bCs/>
          <w:sz w:val="28"/>
          <w:szCs w:val="28"/>
        </w:rPr>
        <w:t>本</w:t>
      </w:r>
      <w:r w:rsidR="0016221D">
        <w:rPr>
          <w:rFonts w:ascii="標楷體" w:eastAsia="標楷體" w:hAnsi="標楷體" w:hint="eastAsia"/>
          <w:bCs/>
          <w:sz w:val="28"/>
          <w:szCs w:val="28"/>
        </w:rPr>
        <w:t>局</w:t>
      </w:r>
      <w:r w:rsidR="00BB0651" w:rsidRPr="00FC0894">
        <w:rPr>
          <w:rFonts w:ascii="標楷體" w:eastAsia="標楷體" w:hAnsi="標楷體"/>
          <w:bCs/>
          <w:sz w:val="28"/>
          <w:szCs w:val="28"/>
        </w:rPr>
        <w:t>申請</w:t>
      </w:r>
      <w:r w:rsidR="00BC7C1B" w:rsidRPr="00FC0894">
        <w:rPr>
          <w:rFonts w:ascii="標楷體" w:eastAsia="標楷體" w:hAnsi="標楷體" w:hint="eastAsia"/>
          <w:sz w:val="28"/>
          <w:szCs w:val="28"/>
        </w:rPr>
        <w:t>為機關</w:t>
      </w:r>
      <w:r w:rsidR="00BC7C1B" w:rsidRPr="00FC0894">
        <w:rPr>
          <w:rFonts w:ascii="標楷體" w:eastAsia="標楷體" w:hint="eastAsia"/>
          <w:sz w:val="28"/>
          <w:szCs w:val="28"/>
        </w:rPr>
        <w:t>應用系統管理者</w:t>
      </w:r>
      <w:r w:rsidR="00BC7C1B" w:rsidRPr="00FC0894">
        <w:rPr>
          <w:rFonts w:ascii="標楷體" w:eastAsia="標楷體" w:hAnsi="標楷體" w:hint="eastAsia"/>
          <w:sz w:val="28"/>
          <w:szCs w:val="28"/>
        </w:rPr>
        <w:t>權限之承辦人異動時，應函知勞動部。</w:t>
      </w:r>
    </w:p>
    <w:p w:rsidR="00FB3C2B" w:rsidRPr="00FC0894" w:rsidRDefault="00FB3C2B" w:rsidP="00FB3C2B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/>
          <w:bCs/>
          <w:sz w:val="28"/>
          <w:szCs w:val="28"/>
        </w:rPr>
      </w:pPr>
      <w:r w:rsidRPr="00FB3C2B">
        <w:rPr>
          <w:rFonts w:ascii="標楷體" w:eastAsia="標楷體" w:hAnsi="標楷體" w:hint="eastAsia"/>
          <w:bCs/>
          <w:sz w:val="28"/>
          <w:szCs w:val="28"/>
        </w:rPr>
        <w:t>本</w:t>
      </w:r>
      <w:r>
        <w:rPr>
          <w:rFonts w:ascii="標楷體" w:eastAsia="標楷體" w:hAnsi="標楷體" w:hint="eastAsia"/>
          <w:bCs/>
          <w:sz w:val="28"/>
          <w:szCs w:val="28"/>
        </w:rPr>
        <w:t>作業管理</w:t>
      </w:r>
      <w:r w:rsidR="009E6711">
        <w:rPr>
          <w:rFonts w:ascii="標楷體" w:eastAsia="標楷體" w:hAnsi="標楷體" w:hint="eastAsia"/>
          <w:bCs/>
          <w:sz w:val="28"/>
          <w:szCs w:val="28"/>
        </w:rPr>
        <w:t>規範</w:t>
      </w:r>
      <w:r>
        <w:rPr>
          <w:rFonts w:ascii="標楷體" w:eastAsia="標楷體" w:hAnsi="標楷體" w:hint="eastAsia"/>
          <w:bCs/>
          <w:sz w:val="28"/>
          <w:szCs w:val="28"/>
        </w:rPr>
        <w:t>如有新增或修正應提送至</w:t>
      </w:r>
      <w:r w:rsidRPr="00FB3C2B">
        <w:rPr>
          <w:rFonts w:ascii="標楷體" w:eastAsia="標楷體" w:hAnsi="標楷體" w:hint="eastAsia"/>
          <w:bCs/>
          <w:sz w:val="28"/>
          <w:szCs w:val="28"/>
        </w:rPr>
        <w:t>本局資訊</w:t>
      </w:r>
      <w:r w:rsidR="0036110B">
        <w:rPr>
          <w:rFonts w:ascii="標楷體" w:eastAsia="標楷體" w:hAnsi="標楷體" w:hint="eastAsia"/>
          <w:bCs/>
          <w:sz w:val="28"/>
          <w:szCs w:val="28"/>
        </w:rPr>
        <w:t>相關</w:t>
      </w:r>
      <w:r w:rsidRPr="00FB3C2B">
        <w:rPr>
          <w:rFonts w:ascii="標楷體" w:eastAsia="標楷體" w:hAnsi="標楷體" w:hint="eastAsia"/>
          <w:bCs/>
          <w:sz w:val="28"/>
          <w:szCs w:val="28"/>
        </w:rPr>
        <w:t>小組</w:t>
      </w:r>
      <w:r w:rsidR="00C74D66">
        <w:rPr>
          <w:rFonts w:ascii="標楷體" w:eastAsia="標楷體" w:hAnsi="標楷體" w:hint="eastAsia"/>
          <w:bCs/>
          <w:sz w:val="28"/>
          <w:szCs w:val="28"/>
        </w:rPr>
        <w:t>會議決議</w:t>
      </w:r>
      <w:r w:rsidRPr="00FB3C2B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BB0651" w:rsidRPr="00C74D66" w:rsidRDefault="00BB0651" w:rsidP="00BB0651">
      <w:pPr>
        <w:tabs>
          <w:tab w:val="left" w:pos="5445"/>
        </w:tabs>
        <w:jc w:val="both"/>
        <w:rPr>
          <w:rFonts w:ascii="標楷體" w:eastAsia="標楷體" w:hAnsi="標楷體"/>
          <w:bCs/>
        </w:rPr>
      </w:pPr>
    </w:p>
    <w:p w:rsidR="00BB0651" w:rsidRPr="00FC0894" w:rsidRDefault="00BB0651" w:rsidP="0088216C"/>
    <w:sectPr w:rsidR="00BB0651" w:rsidRPr="00FC0894" w:rsidSect="005450E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C0C" w:rsidRDefault="00E66C0C" w:rsidP="004369FD">
      <w:r>
        <w:separator/>
      </w:r>
    </w:p>
  </w:endnote>
  <w:endnote w:type="continuationSeparator" w:id="0">
    <w:p w:rsidR="00E66C0C" w:rsidRDefault="00E66C0C" w:rsidP="0043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4723905"/>
      <w:docPartObj>
        <w:docPartGallery w:val="Page Numbers (Bottom of Page)"/>
        <w:docPartUnique/>
      </w:docPartObj>
    </w:sdtPr>
    <w:sdtEndPr/>
    <w:sdtContent>
      <w:p w:rsidR="001F356C" w:rsidRDefault="001F356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63FD" w:rsidRPr="00EB63FD">
          <w:rPr>
            <w:noProof/>
            <w:lang w:val="zh-TW"/>
          </w:rPr>
          <w:t>1</w:t>
        </w:r>
        <w:r>
          <w:fldChar w:fldCharType="end"/>
        </w:r>
      </w:p>
    </w:sdtContent>
  </w:sdt>
  <w:p w:rsidR="001F356C" w:rsidRDefault="001F356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C0C" w:rsidRDefault="00E66C0C" w:rsidP="004369FD">
      <w:r>
        <w:separator/>
      </w:r>
    </w:p>
  </w:footnote>
  <w:footnote w:type="continuationSeparator" w:id="0">
    <w:p w:rsidR="00E66C0C" w:rsidRDefault="00E66C0C" w:rsidP="00436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A5609"/>
    <w:multiLevelType w:val="hybridMultilevel"/>
    <w:tmpl w:val="5D40E2A8"/>
    <w:lvl w:ilvl="0" w:tplc="E5C09D18">
      <w:start w:val="1"/>
      <w:numFmt w:val="taiwaneseCountingThousand"/>
      <w:lvlText w:val="（%1）"/>
      <w:lvlJc w:val="left"/>
      <w:pPr>
        <w:ind w:left="3296" w:hanging="88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1F4603E9"/>
    <w:multiLevelType w:val="hybridMultilevel"/>
    <w:tmpl w:val="F2847A18"/>
    <w:lvl w:ilvl="0" w:tplc="0A0E236A">
      <w:start w:val="1"/>
      <w:numFmt w:val="taiwaneseCountingThousand"/>
      <w:lvlText w:val="（%1）"/>
      <w:lvlJc w:val="left"/>
      <w:pPr>
        <w:ind w:left="173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BF5739"/>
    <w:multiLevelType w:val="hybridMultilevel"/>
    <w:tmpl w:val="16F65BB8"/>
    <w:lvl w:ilvl="0" w:tplc="164822C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D121042"/>
    <w:multiLevelType w:val="hybridMultilevel"/>
    <w:tmpl w:val="529C8940"/>
    <w:lvl w:ilvl="0" w:tplc="FC3A0AA2">
      <w:start w:val="1"/>
      <w:numFmt w:val="taiwaneseCountingThousand"/>
      <w:lvlText w:val="（%1）"/>
      <w:lvlJc w:val="left"/>
      <w:pPr>
        <w:ind w:left="159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B8760A"/>
    <w:multiLevelType w:val="hybridMultilevel"/>
    <w:tmpl w:val="F2847A18"/>
    <w:lvl w:ilvl="0" w:tplc="0A0E236A">
      <w:start w:val="1"/>
      <w:numFmt w:val="taiwaneseCountingThousand"/>
      <w:lvlText w:val="（%1）"/>
      <w:lvlJc w:val="left"/>
      <w:pPr>
        <w:ind w:left="329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6303CBD"/>
    <w:multiLevelType w:val="hybridMultilevel"/>
    <w:tmpl w:val="A8B0175C"/>
    <w:lvl w:ilvl="0" w:tplc="43B2963C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Times New Roman" w:eastAsia="標楷體" w:hAnsi="Times New Roman" w:hint="eastAsia"/>
        <w:sz w:val="28"/>
        <w:szCs w:val="28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B3345B"/>
    <w:multiLevelType w:val="hybridMultilevel"/>
    <w:tmpl w:val="C7442B44"/>
    <w:lvl w:ilvl="0" w:tplc="3C54BC10">
      <w:start w:val="1"/>
      <w:numFmt w:val="taiwaneseCountingThousand"/>
      <w:lvlText w:val="（%1）"/>
      <w:lvlJc w:val="left"/>
      <w:pPr>
        <w:ind w:left="3296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7" w15:restartNumberingAfterBreak="0">
    <w:nsid w:val="5BD07F6C"/>
    <w:multiLevelType w:val="hybridMultilevel"/>
    <w:tmpl w:val="7DC2E3D4"/>
    <w:lvl w:ilvl="0" w:tplc="00ECBDE8">
      <w:start w:val="1"/>
      <w:numFmt w:val="taiwaneseCountingThousand"/>
      <w:lvlText w:val="（%1）"/>
      <w:lvlJc w:val="left"/>
      <w:pPr>
        <w:ind w:left="3296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8" w15:restartNumberingAfterBreak="0">
    <w:nsid w:val="67DB18C0"/>
    <w:multiLevelType w:val="hybridMultilevel"/>
    <w:tmpl w:val="F2847A18"/>
    <w:lvl w:ilvl="0" w:tplc="0A0E236A">
      <w:start w:val="1"/>
      <w:numFmt w:val="taiwaneseCountingThousand"/>
      <w:lvlText w:val="（%1）"/>
      <w:lvlJc w:val="left"/>
      <w:pPr>
        <w:ind w:left="1736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2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trackRevisions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16C"/>
    <w:rsid w:val="00007C41"/>
    <w:rsid w:val="00016815"/>
    <w:rsid w:val="00021800"/>
    <w:rsid w:val="000241EF"/>
    <w:rsid w:val="00056753"/>
    <w:rsid w:val="0006609E"/>
    <w:rsid w:val="000A6903"/>
    <w:rsid w:val="000A710F"/>
    <w:rsid w:val="000A77CC"/>
    <w:rsid w:val="000B2157"/>
    <w:rsid w:val="000B3A82"/>
    <w:rsid w:val="000C0826"/>
    <w:rsid w:val="000E33EB"/>
    <w:rsid w:val="00117563"/>
    <w:rsid w:val="0012157D"/>
    <w:rsid w:val="00131DAC"/>
    <w:rsid w:val="0016221D"/>
    <w:rsid w:val="001A3714"/>
    <w:rsid w:val="001A4EFE"/>
    <w:rsid w:val="001D37F0"/>
    <w:rsid w:val="001F19B7"/>
    <w:rsid w:val="001F356C"/>
    <w:rsid w:val="001F3C8D"/>
    <w:rsid w:val="002037D5"/>
    <w:rsid w:val="0026367A"/>
    <w:rsid w:val="00276236"/>
    <w:rsid w:val="00283DC8"/>
    <w:rsid w:val="00284ECC"/>
    <w:rsid w:val="0028699C"/>
    <w:rsid w:val="002E3389"/>
    <w:rsid w:val="002F6CD3"/>
    <w:rsid w:val="00302106"/>
    <w:rsid w:val="00312FF6"/>
    <w:rsid w:val="00324394"/>
    <w:rsid w:val="0036110B"/>
    <w:rsid w:val="00375776"/>
    <w:rsid w:val="003A585D"/>
    <w:rsid w:val="003A6B5C"/>
    <w:rsid w:val="003D648E"/>
    <w:rsid w:val="00400056"/>
    <w:rsid w:val="0041713A"/>
    <w:rsid w:val="004212FC"/>
    <w:rsid w:val="00434EC5"/>
    <w:rsid w:val="004369FD"/>
    <w:rsid w:val="00444C3F"/>
    <w:rsid w:val="00444F9F"/>
    <w:rsid w:val="00451C56"/>
    <w:rsid w:val="004524AA"/>
    <w:rsid w:val="0046202A"/>
    <w:rsid w:val="00470E09"/>
    <w:rsid w:val="00480EE8"/>
    <w:rsid w:val="00496976"/>
    <w:rsid w:val="004A7D71"/>
    <w:rsid w:val="004D5F20"/>
    <w:rsid w:val="00527E40"/>
    <w:rsid w:val="00536BB5"/>
    <w:rsid w:val="00543C6B"/>
    <w:rsid w:val="00544B42"/>
    <w:rsid w:val="005450EC"/>
    <w:rsid w:val="00554AD1"/>
    <w:rsid w:val="00563021"/>
    <w:rsid w:val="00573EA3"/>
    <w:rsid w:val="005866AC"/>
    <w:rsid w:val="00590604"/>
    <w:rsid w:val="005960A3"/>
    <w:rsid w:val="005A1D78"/>
    <w:rsid w:val="005A6FBD"/>
    <w:rsid w:val="005E722B"/>
    <w:rsid w:val="005F09FF"/>
    <w:rsid w:val="006011D6"/>
    <w:rsid w:val="00623026"/>
    <w:rsid w:val="00623640"/>
    <w:rsid w:val="00630BE7"/>
    <w:rsid w:val="00631D96"/>
    <w:rsid w:val="00631E01"/>
    <w:rsid w:val="00697715"/>
    <w:rsid w:val="006C57C2"/>
    <w:rsid w:val="006D0A24"/>
    <w:rsid w:val="006E579C"/>
    <w:rsid w:val="006F566A"/>
    <w:rsid w:val="00714973"/>
    <w:rsid w:val="0072640F"/>
    <w:rsid w:val="00751AF7"/>
    <w:rsid w:val="00765253"/>
    <w:rsid w:val="007A43DC"/>
    <w:rsid w:val="007B348A"/>
    <w:rsid w:val="007D2FFB"/>
    <w:rsid w:val="007D39DF"/>
    <w:rsid w:val="007F4369"/>
    <w:rsid w:val="007F5FA1"/>
    <w:rsid w:val="008134D5"/>
    <w:rsid w:val="008323E1"/>
    <w:rsid w:val="00855560"/>
    <w:rsid w:val="00860D61"/>
    <w:rsid w:val="00862FC7"/>
    <w:rsid w:val="00864A27"/>
    <w:rsid w:val="00871B94"/>
    <w:rsid w:val="00876431"/>
    <w:rsid w:val="00877994"/>
    <w:rsid w:val="008814A6"/>
    <w:rsid w:val="0088216C"/>
    <w:rsid w:val="008853E3"/>
    <w:rsid w:val="008C123D"/>
    <w:rsid w:val="008C23CD"/>
    <w:rsid w:val="008C7733"/>
    <w:rsid w:val="008C7AC4"/>
    <w:rsid w:val="008D2A80"/>
    <w:rsid w:val="008D5245"/>
    <w:rsid w:val="008F3270"/>
    <w:rsid w:val="0091159D"/>
    <w:rsid w:val="00915CAB"/>
    <w:rsid w:val="009207D6"/>
    <w:rsid w:val="00923A67"/>
    <w:rsid w:val="00941129"/>
    <w:rsid w:val="00994BE4"/>
    <w:rsid w:val="009B4850"/>
    <w:rsid w:val="009D64F2"/>
    <w:rsid w:val="009E6711"/>
    <w:rsid w:val="009E72E4"/>
    <w:rsid w:val="009F709A"/>
    <w:rsid w:val="00A25877"/>
    <w:rsid w:val="00A309D2"/>
    <w:rsid w:val="00A3256C"/>
    <w:rsid w:val="00A71C00"/>
    <w:rsid w:val="00A8390C"/>
    <w:rsid w:val="00A86CB6"/>
    <w:rsid w:val="00AA4545"/>
    <w:rsid w:val="00AB0358"/>
    <w:rsid w:val="00AC3FB5"/>
    <w:rsid w:val="00AC5292"/>
    <w:rsid w:val="00AF13FF"/>
    <w:rsid w:val="00AF4C49"/>
    <w:rsid w:val="00AF605F"/>
    <w:rsid w:val="00B04D85"/>
    <w:rsid w:val="00B32BD8"/>
    <w:rsid w:val="00B37DB8"/>
    <w:rsid w:val="00B905CF"/>
    <w:rsid w:val="00B93891"/>
    <w:rsid w:val="00BB0651"/>
    <w:rsid w:val="00BB6508"/>
    <w:rsid w:val="00BC7C1B"/>
    <w:rsid w:val="00BD5AAB"/>
    <w:rsid w:val="00BD6FD6"/>
    <w:rsid w:val="00C26050"/>
    <w:rsid w:val="00C74D66"/>
    <w:rsid w:val="00C80855"/>
    <w:rsid w:val="00CA71D2"/>
    <w:rsid w:val="00CC271F"/>
    <w:rsid w:val="00CC5754"/>
    <w:rsid w:val="00CC6EFB"/>
    <w:rsid w:val="00CD25BE"/>
    <w:rsid w:val="00D022EC"/>
    <w:rsid w:val="00D11696"/>
    <w:rsid w:val="00D16FA9"/>
    <w:rsid w:val="00D17413"/>
    <w:rsid w:val="00D362DE"/>
    <w:rsid w:val="00D4141D"/>
    <w:rsid w:val="00D419B1"/>
    <w:rsid w:val="00D67CBB"/>
    <w:rsid w:val="00D80DAB"/>
    <w:rsid w:val="00D81D18"/>
    <w:rsid w:val="00D851FC"/>
    <w:rsid w:val="00D90B5C"/>
    <w:rsid w:val="00DA5CFB"/>
    <w:rsid w:val="00DD7957"/>
    <w:rsid w:val="00DE7898"/>
    <w:rsid w:val="00DE78FD"/>
    <w:rsid w:val="00DF5B92"/>
    <w:rsid w:val="00DF5EBC"/>
    <w:rsid w:val="00E124F4"/>
    <w:rsid w:val="00E2377D"/>
    <w:rsid w:val="00E23C20"/>
    <w:rsid w:val="00E47170"/>
    <w:rsid w:val="00E65ADF"/>
    <w:rsid w:val="00E66C0C"/>
    <w:rsid w:val="00E72653"/>
    <w:rsid w:val="00EB63FD"/>
    <w:rsid w:val="00EC07CB"/>
    <w:rsid w:val="00F11CD1"/>
    <w:rsid w:val="00F718E8"/>
    <w:rsid w:val="00F71DFE"/>
    <w:rsid w:val="00F72B12"/>
    <w:rsid w:val="00F93AB5"/>
    <w:rsid w:val="00F95A04"/>
    <w:rsid w:val="00FB3C2B"/>
    <w:rsid w:val="00FC0894"/>
    <w:rsid w:val="00FC0F0C"/>
    <w:rsid w:val="00FD33E8"/>
    <w:rsid w:val="00FD397F"/>
    <w:rsid w:val="00FE288C"/>
    <w:rsid w:val="00FE3C2F"/>
    <w:rsid w:val="00FF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89188D-FCB3-4DFC-9AC6-B9573FAF0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0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B065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BB065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36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369F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369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369F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08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08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5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22110-4312-4AEF-9E0B-FE47BEE80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ymchen</dc:creator>
  <cp:lastModifiedBy>李春杉</cp:lastModifiedBy>
  <cp:revision>2</cp:revision>
  <cp:lastPrinted>2017-09-07T08:11:00Z</cp:lastPrinted>
  <dcterms:created xsi:type="dcterms:W3CDTF">2017-09-13T06:50:00Z</dcterms:created>
  <dcterms:modified xsi:type="dcterms:W3CDTF">2017-09-13T06:50:00Z</dcterms:modified>
</cp:coreProperties>
</file>