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6CC" w:rsidRDefault="008936CC" w:rsidP="008936CC">
      <w:pPr>
        <w:rPr>
          <w:rFonts w:ascii="標楷體" w:eastAsia="標楷體" w:hAnsi="標楷體"/>
          <w:sz w:val="40"/>
          <w:szCs w:val="40"/>
        </w:rPr>
      </w:pPr>
      <w:proofErr w:type="gramStart"/>
      <w:r w:rsidRPr="00970C2B">
        <w:rPr>
          <w:rFonts w:ascii="標楷體" w:eastAsia="標楷體" w:hAnsi="標楷體" w:hint="eastAsia"/>
          <w:sz w:val="40"/>
          <w:szCs w:val="40"/>
        </w:rPr>
        <w:t>臺</w:t>
      </w:r>
      <w:proofErr w:type="gramEnd"/>
      <w:r w:rsidRPr="00970C2B">
        <w:rPr>
          <w:rFonts w:ascii="標楷體" w:eastAsia="標楷體" w:hAnsi="標楷體" w:hint="eastAsia"/>
          <w:sz w:val="40"/>
          <w:szCs w:val="40"/>
        </w:rPr>
        <w:t>中市私立</w:t>
      </w:r>
      <w:r>
        <w:rPr>
          <w:rFonts w:ascii="標楷體" w:eastAsia="標楷體" w:hAnsi="標楷體" w:hint="eastAsia"/>
          <w:sz w:val="40"/>
          <w:szCs w:val="40"/>
        </w:rPr>
        <w:t>高級中等</w:t>
      </w:r>
      <w:r w:rsidRPr="00970C2B">
        <w:rPr>
          <w:rFonts w:ascii="標楷體" w:eastAsia="標楷體" w:hAnsi="標楷體" w:hint="eastAsia"/>
          <w:sz w:val="40"/>
          <w:szCs w:val="40"/>
        </w:rPr>
        <w:t>學校獎勵補助辦法</w:t>
      </w:r>
    </w:p>
    <w:p w:rsidR="008936CC" w:rsidRDefault="008936CC" w:rsidP="008C38D4">
      <w:pPr>
        <w:widowControl/>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第一條</w:t>
      </w:r>
      <w:r>
        <w:rPr>
          <w:rFonts w:eastAsia="標楷體" w:cs="新細明體" w:hint="eastAsia"/>
          <w:kern w:val="0"/>
          <w:sz w:val="28"/>
          <w:szCs w:val="28"/>
        </w:rPr>
        <w:t xml:space="preserve">　　</w:t>
      </w:r>
      <w:r w:rsidR="008C38D4" w:rsidRPr="008C38D4">
        <w:rPr>
          <w:rFonts w:eastAsia="標楷體" w:cs="新細明體" w:hint="eastAsia"/>
          <w:kern w:val="0"/>
          <w:sz w:val="28"/>
          <w:szCs w:val="28"/>
        </w:rPr>
        <w:t>本辦法依私立學校法</w:t>
      </w:r>
      <w:r w:rsidR="008C38D4" w:rsidRPr="008C38D4">
        <w:rPr>
          <w:rFonts w:eastAsia="標楷體" w:cs="新細明體" w:hint="eastAsia"/>
          <w:kern w:val="0"/>
          <w:sz w:val="28"/>
          <w:szCs w:val="28"/>
        </w:rPr>
        <w:t>(</w:t>
      </w:r>
      <w:r w:rsidR="008C38D4" w:rsidRPr="008C38D4">
        <w:rPr>
          <w:rFonts w:eastAsia="標楷體" w:cs="新細明體" w:hint="eastAsia"/>
          <w:kern w:val="0"/>
          <w:sz w:val="28"/>
          <w:szCs w:val="28"/>
        </w:rPr>
        <w:t>以下簡稱本法</w:t>
      </w:r>
      <w:r w:rsidR="008C38D4" w:rsidRPr="008C38D4">
        <w:rPr>
          <w:rFonts w:eastAsia="標楷體" w:cs="新細明體" w:hint="eastAsia"/>
          <w:kern w:val="0"/>
          <w:sz w:val="28"/>
          <w:szCs w:val="28"/>
        </w:rPr>
        <w:t>)</w:t>
      </w:r>
      <w:r w:rsidR="008C38D4" w:rsidRPr="008C38D4">
        <w:rPr>
          <w:rFonts w:eastAsia="標楷體" w:cs="新細明體" w:hint="eastAsia"/>
          <w:kern w:val="0"/>
          <w:sz w:val="28"/>
          <w:szCs w:val="28"/>
        </w:rPr>
        <w:t>第五十九條規定訂定之。</w:t>
      </w:r>
    </w:p>
    <w:p w:rsidR="008936CC" w:rsidRPr="00855CFF" w:rsidRDefault="008936CC" w:rsidP="007C4ED4">
      <w:pPr>
        <w:widowControl/>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第二條</w:t>
      </w:r>
      <w:r w:rsidR="008C38D4">
        <w:rPr>
          <w:rFonts w:eastAsia="標楷體" w:cs="新細明體" w:hint="eastAsia"/>
          <w:kern w:val="0"/>
          <w:sz w:val="28"/>
          <w:szCs w:val="28"/>
        </w:rPr>
        <w:t xml:space="preserve">　　</w:t>
      </w:r>
      <w:r w:rsidR="008C38D4" w:rsidRPr="008C38D4">
        <w:rPr>
          <w:rFonts w:eastAsia="標楷體" w:cs="新細明體" w:hint="eastAsia"/>
          <w:kern w:val="0"/>
          <w:sz w:val="28"/>
          <w:szCs w:val="28"/>
        </w:rPr>
        <w:t>本辦法之主管機關為</w:t>
      </w:r>
      <w:proofErr w:type="gramStart"/>
      <w:r w:rsidR="008C38D4" w:rsidRPr="008C38D4">
        <w:rPr>
          <w:rFonts w:eastAsia="標楷體" w:cs="新細明體" w:hint="eastAsia"/>
          <w:kern w:val="0"/>
          <w:sz w:val="28"/>
          <w:szCs w:val="28"/>
        </w:rPr>
        <w:t>臺</w:t>
      </w:r>
      <w:proofErr w:type="gramEnd"/>
      <w:r w:rsidR="008C38D4" w:rsidRPr="008C38D4">
        <w:rPr>
          <w:rFonts w:eastAsia="標楷體" w:cs="新細明體" w:hint="eastAsia"/>
          <w:kern w:val="0"/>
          <w:sz w:val="28"/>
          <w:szCs w:val="28"/>
        </w:rPr>
        <w:t>中市政府教育局</w:t>
      </w:r>
      <w:r w:rsidR="008C38D4" w:rsidRPr="008C38D4">
        <w:rPr>
          <w:rFonts w:eastAsia="標楷體" w:cs="新細明體" w:hint="eastAsia"/>
          <w:kern w:val="0"/>
          <w:sz w:val="28"/>
          <w:szCs w:val="28"/>
        </w:rPr>
        <w:t>(</w:t>
      </w:r>
      <w:r w:rsidR="008C38D4" w:rsidRPr="008C38D4">
        <w:rPr>
          <w:rFonts w:eastAsia="標楷體" w:cs="新細明體" w:hint="eastAsia"/>
          <w:kern w:val="0"/>
          <w:sz w:val="28"/>
          <w:szCs w:val="28"/>
        </w:rPr>
        <w:t>以下簡稱教育局</w:t>
      </w:r>
      <w:r w:rsidR="008C38D4" w:rsidRPr="008C38D4">
        <w:rPr>
          <w:rFonts w:eastAsia="標楷體" w:cs="新細明體" w:hint="eastAsia"/>
          <w:kern w:val="0"/>
          <w:sz w:val="28"/>
          <w:szCs w:val="28"/>
        </w:rPr>
        <w:t>)</w:t>
      </w:r>
      <w:r w:rsidR="008C38D4" w:rsidRPr="008C38D4">
        <w:rPr>
          <w:rFonts w:eastAsia="標楷體" w:cs="新細明體" w:hint="eastAsia"/>
          <w:kern w:val="0"/>
          <w:sz w:val="28"/>
          <w:szCs w:val="28"/>
        </w:rPr>
        <w:t>。</w:t>
      </w:r>
    </w:p>
    <w:p w:rsidR="008936CC" w:rsidRPr="00855CFF" w:rsidRDefault="008936CC" w:rsidP="007C4ED4">
      <w:pPr>
        <w:widowControl/>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Pr>
          <w:rFonts w:eastAsia="標楷體" w:cs="新細明體" w:hint="eastAsia"/>
          <w:kern w:val="0"/>
          <w:sz w:val="28"/>
          <w:szCs w:val="28"/>
        </w:rPr>
        <w:t>三</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8C38D4" w:rsidRPr="008C38D4">
        <w:rPr>
          <w:rFonts w:eastAsia="標楷體" w:cs="新細明體" w:hint="eastAsia"/>
          <w:kern w:val="0"/>
          <w:sz w:val="28"/>
          <w:szCs w:val="28"/>
        </w:rPr>
        <w:t>本辦法所稱</w:t>
      </w:r>
      <w:proofErr w:type="gramStart"/>
      <w:r w:rsidR="008C38D4" w:rsidRPr="008C38D4">
        <w:rPr>
          <w:rFonts w:eastAsia="標楷體" w:cs="新細明體" w:hint="eastAsia"/>
          <w:kern w:val="0"/>
          <w:sz w:val="28"/>
          <w:szCs w:val="28"/>
        </w:rPr>
        <w:t>臺</w:t>
      </w:r>
      <w:proofErr w:type="gramEnd"/>
      <w:r w:rsidR="008C38D4" w:rsidRPr="008C38D4">
        <w:rPr>
          <w:rFonts w:eastAsia="標楷體" w:cs="新細明體" w:hint="eastAsia"/>
          <w:kern w:val="0"/>
          <w:sz w:val="28"/>
          <w:szCs w:val="28"/>
        </w:rPr>
        <w:t>中市私立高級中等學校（以下簡稱學校），指教育局主管之私立高級中等學校。</w:t>
      </w:r>
    </w:p>
    <w:p w:rsidR="008C38D4" w:rsidRPr="008C38D4" w:rsidRDefault="008936CC" w:rsidP="008C38D4">
      <w:pPr>
        <w:widowControl/>
        <w:spacing w:line="460" w:lineRule="exact"/>
        <w:ind w:left="840" w:hangingChars="300" w:hanging="840"/>
        <w:jc w:val="both"/>
        <w:rPr>
          <w:rFonts w:eastAsia="標楷體" w:cs="新細明體"/>
          <w:kern w:val="0"/>
          <w:sz w:val="28"/>
          <w:szCs w:val="28"/>
        </w:rPr>
      </w:pPr>
      <w:r w:rsidRPr="00855CFF">
        <w:rPr>
          <w:rFonts w:eastAsia="標楷體" w:cs="新細明體" w:hint="eastAsia"/>
          <w:kern w:val="0"/>
          <w:sz w:val="28"/>
          <w:szCs w:val="28"/>
        </w:rPr>
        <w:t>第</w:t>
      </w:r>
      <w:r>
        <w:rPr>
          <w:rFonts w:eastAsia="標楷體" w:cs="新細明體" w:hint="eastAsia"/>
          <w:kern w:val="0"/>
          <w:sz w:val="28"/>
          <w:szCs w:val="28"/>
        </w:rPr>
        <w:t>四</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8C38D4" w:rsidRPr="008C38D4">
        <w:rPr>
          <w:rFonts w:eastAsia="標楷體" w:cs="新細明體" w:hint="eastAsia"/>
          <w:kern w:val="0"/>
          <w:sz w:val="28"/>
          <w:szCs w:val="28"/>
        </w:rPr>
        <w:t>學校經核准立案招生者，得申請補助；學校符合下列規定者，得申請獎勵：</w:t>
      </w:r>
    </w:p>
    <w:p w:rsidR="008C38D4" w:rsidRPr="008C38D4" w:rsidRDefault="008C38D4" w:rsidP="003C7CF5">
      <w:pPr>
        <w:widowControl/>
        <w:spacing w:line="460" w:lineRule="exact"/>
        <w:ind w:leftChars="350" w:left="840" w:firstLineChars="206" w:firstLine="577"/>
        <w:jc w:val="both"/>
        <w:rPr>
          <w:rFonts w:eastAsia="標楷體" w:cs="新細明體"/>
          <w:kern w:val="0"/>
          <w:sz w:val="28"/>
          <w:szCs w:val="28"/>
        </w:rPr>
      </w:pPr>
      <w:r w:rsidRPr="008C38D4">
        <w:rPr>
          <w:rFonts w:eastAsia="標楷體" w:cs="新細明體" w:hint="eastAsia"/>
          <w:kern w:val="0"/>
          <w:sz w:val="28"/>
          <w:szCs w:val="28"/>
        </w:rPr>
        <w:t>一、經核准立案，且招生達二年以上。</w:t>
      </w:r>
    </w:p>
    <w:p w:rsidR="008C38D4" w:rsidRPr="008C38D4" w:rsidRDefault="008C38D4" w:rsidP="003C7CF5">
      <w:pPr>
        <w:widowControl/>
        <w:spacing w:line="460" w:lineRule="exact"/>
        <w:ind w:leftChars="591" w:left="1984" w:hangingChars="202" w:hanging="566"/>
        <w:jc w:val="both"/>
        <w:rPr>
          <w:rFonts w:eastAsia="標楷體" w:cs="新細明體"/>
          <w:kern w:val="0"/>
          <w:sz w:val="28"/>
          <w:szCs w:val="28"/>
        </w:rPr>
      </w:pPr>
      <w:r w:rsidRPr="008C38D4">
        <w:rPr>
          <w:rFonts w:eastAsia="標楷體" w:cs="新細明體" w:hint="eastAsia"/>
          <w:kern w:val="0"/>
          <w:sz w:val="28"/>
          <w:szCs w:val="28"/>
        </w:rPr>
        <w:t>二、學校招生、學籍、課程、人事、會計、財務及行政電腦化等校務運作正常，並建立內部控制制度。</w:t>
      </w:r>
    </w:p>
    <w:p w:rsidR="008C38D4" w:rsidRPr="008C38D4" w:rsidRDefault="008C38D4" w:rsidP="003C7CF5">
      <w:pPr>
        <w:widowControl/>
        <w:spacing w:line="460" w:lineRule="exact"/>
        <w:ind w:leftChars="591" w:left="1984" w:hangingChars="202" w:hanging="566"/>
        <w:jc w:val="both"/>
        <w:rPr>
          <w:rFonts w:eastAsia="標楷體" w:cs="新細明體"/>
          <w:kern w:val="0"/>
          <w:sz w:val="28"/>
          <w:szCs w:val="28"/>
        </w:rPr>
      </w:pPr>
      <w:r w:rsidRPr="008C38D4">
        <w:rPr>
          <w:rFonts w:eastAsia="標楷體" w:cs="新細明體" w:hint="eastAsia"/>
          <w:kern w:val="0"/>
          <w:sz w:val="28"/>
          <w:szCs w:val="28"/>
        </w:rPr>
        <w:t>三、學校財團法人組織及董事會運作正常。</w:t>
      </w:r>
    </w:p>
    <w:p w:rsidR="008C38D4" w:rsidRPr="008C38D4" w:rsidRDefault="008C38D4" w:rsidP="003C7CF5">
      <w:pPr>
        <w:widowControl/>
        <w:spacing w:line="460" w:lineRule="exact"/>
        <w:ind w:leftChars="591" w:left="1984" w:hangingChars="202" w:hanging="566"/>
        <w:jc w:val="both"/>
        <w:rPr>
          <w:rFonts w:eastAsia="標楷體" w:cs="新細明體"/>
          <w:kern w:val="0"/>
          <w:sz w:val="28"/>
          <w:szCs w:val="28"/>
        </w:rPr>
      </w:pPr>
      <w:r w:rsidRPr="008C38D4">
        <w:rPr>
          <w:rFonts w:eastAsia="標楷體" w:cs="新細明體" w:hint="eastAsia"/>
          <w:kern w:val="0"/>
          <w:sz w:val="28"/>
          <w:szCs w:val="28"/>
        </w:rPr>
        <w:t>四、最近二學年度新生註冊率，達到教育局公告之比率。</w:t>
      </w:r>
    </w:p>
    <w:p w:rsidR="008C38D4" w:rsidRPr="008C38D4" w:rsidRDefault="008C38D4" w:rsidP="008C38D4">
      <w:pPr>
        <w:widowControl/>
        <w:spacing w:line="460" w:lineRule="exact"/>
        <w:ind w:leftChars="350" w:left="840" w:firstLineChars="206" w:firstLine="577"/>
        <w:jc w:val="both"/>
        <w:rPr>
          <w:rFonts w:eastAsia="標楷體" w:cs="新細明體"/>
          <w:kern w:val="0"/>
          <w:sz w:val="28"/>
          <w:szCs w:val="28"/>
        </w:rPr>
      </w:pPr>
      <w:r w:rsidRPr="008C38D4">
        <w:rPr>
          <w:rFonts w:eastAsia="標楷體" w:cs="新細明體" w:hint="eastAsia"/>
          <w:kern w:val="0"/>
          <w:sz w:val="28"/>
          <w:szCs w:val="28"/>
        </w:rPr>
        <w:t>學校申請獎勵、補助，應檢具計畫書及相關文件、資料，向教育局提出。</w:t>
      </w:r>
    </w:p>
    <w:p w:rsidR="008936CC" w:rsidRPr="00855CFF" w:rsidRDefault="008C38D4" w:rsidP="008C38D4">
      <w:pPr>
        <w:widowControl/>
        <w:spacing w:line="460" w:lineRule="exact"/>
        <w:ind w:leftChars="350" w:left="840" w:firstLineChars="206" w:firstLine="577"/>
        <w:jc w:val="both"/>
        <w:rPr>
          <w:rFonts w:eastAsia="標楷體" w:cs="新細明體"/>
          <w:kern w:val="0"/>
          <w:sz w:val="28"/>
          <w:szCs w:val="28"/>
        </w:rPr>
      </w:pPr>
      <w:r w:rsidRPr="008C38D4">
        <w:rPr>
          <w:rFonts w:eastAsia="標楷體" w:cs="新細明體" w:hint="eastAsia"/>
          <w:kern w:val="0"/>
          <w:sz w:val="28"/>
          <w:szCs w:val="28"/>
        </w:rPr>
        <w:t>前項計畫書，應包括學校使用獎勵、補助經費之計畫；其計畫內容應符合第九條規定。</w:t>
      </w:r>
    </w:p>
    <w:p w:rsidR="00073686" w:rsidRPr="00073686" w:rsidRDefault="008936CC" w:rsidP="00073686">
      <w:pPr>
        <w:widowControl/>
        <w:tabs>
          <w:tab w:val="left" w:pos="851"/>
        </w:tabs>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sidR="004A26BB">
        <w:rPr>
          <w:rFonts w:eastAsia="標楷體" w:cs="新細明體" w:hint="eastAsia"/>
          <w:kern w:val="0"/>
          <w:sz w:val="28"/>
          <w:szCs w:val="28"/>
        </w:rPr>
        <w:t>五</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073686" w:rsidRPr="00073686">
        <w:rPr>
          <w:rFonts w:eastAsia="標楷體" w:cs="新細明體" w:hint="eastAsia"/>
          <w:kern w:val="0"/>
          <w:sz w:val="28"/>
          <w:szCs w:val="28"/>
        </w:rPr>
        <w:t>教育局為審查前條申請，得就學校之現有規模、評鑑成績、辦學特色、行政運作、配合教育局重要政策推動績效、整體資源投入或助學措施之審查事項，訂定獎勵、補助經費審查及核配基準。</w:t>
      </w:r>
    </w:p>
    <w:p w:rsidR="008936CC" w:rsidRPr="00855CFF" w:rsidRDefault="00073686" w:rsidP="00073686">
      <w:pPr>
        <w:widowControl/>
        <w:tabs>
          <w:tab w:val="left" w:pos="851"/>
        </w:tabs>
        <w:spacing w:line="460" w:lineRule="exact"/>
        <w:ind w:leftChars="353" w:left="847" w:firstLineChars="203" w:firstLine="568"/>
        <w:jc w:val="both"/>
        <w:rPr>
          <w:rFonts w:eastAsia="標楷體" w:cs="新細明體"/>
          <w:kern w:val="0"/>
          <w:sz w:val="28"/>
          <w:szCs w:val="28"/>
        </w:rPr>
      </w:pPr>
      <w:r w:rsidRPr="00073686">
        <w:rPr>
          <w:rFonts w:eastAsia="標楷體" w:cs="新細明體" w:hint="eastAsia"/>
          <w:kern w:val="0"/>
          <w:sz w:val="28"/>
          <w:szCs w:val="28"/>
        </w:rPr>
        <w:t>前項審查及核配基準，應包括審查事項評估指標項目占獎勵、補助經費之比率與計算方式，及依第六條規定核減獎勵、補助經費之計算方式，並由教育局公告之。</w:t>
      </w:r>
    </w:p>
    <w:p w:rsidR="00B3124F" w:rsidRPr="00B3124F" w:rsidRDefault="008936CC" w:rsidP="00B3124F">
      <w:pPr>
        <w:widowControl/>
        <w:tabs>
          <w:tab w:val="left" w:pos="851"/>
        </w:tabs>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sidR="004A26BB">
        <w:rPr>
          <w:rFonts w:eastAsia="標楷體" w:cs="新細明體" w:hint="eastAsia"/>
          <w:kern w:val="0"/>
          <w:sz w:val="28"/>
          <w:szCs w:val="28"/>
        </w:rPr>
        <w:t>六</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B3124F" w:rsidRPr="00B3124F">
        <w:rPr>
          <w:rFonts w:eastAsia="標楷體" w:cs="新細明體" w:hint="eastAsia"/>
          <w:kern w:val="0"/>
          <w:sz w:val="28"/>
          <w:szCs w:val="28"/>
        </w:rPr>
        <w:t>學校因違反法令規定曾經教育局處分者，教育局得按其情節輕重，減少其部分或全部之獎勵、補助經費。</w:t>
      </w:r>
    </w:p>
    <w:p w:rsidR="00B3124F" w:rsidRPr="00B3124F" w:rsidRDefault="00B3124F" w:rsidP="00B3124F">
      <w:pPr>
        <w:widowControl/>
        <w:tabs>
          <w:tab w:val="left" w:pos="851"/>
        </w:tabs>
        <w:spacing w:line="460" w:lineRule="exact"/>
        <w:ind w:leftChars="353" w:left="847" w:firstLineChars="203" w:firstLine="568"/>
        <w:jc w:val="both"/>
        <w:rPr>
          <w:rFonts w:eastAsia="標楷體" w:cs="新細明體"/>
          <w:kern w:val="0"/>
          <w:sz w:val="28"/>
          <w:szCs w:val="28"/>
        </w:rPr>
      </w:pPr>
      <w:r w:rsidRPr="00B3124F">
        <w:rPr>
          <w:rFonts w:eastAsia="標楷體" w:cs="新細明體" w:hint="eastAsia"/>
          <w:kern w:val="0"/>
          <w:sz w:val="28"/>
          <w:szCs w:val="28"/>
        </w:rPr>
        <w:t>學校符合下列規定之</w:t>
      </w:r>
      <w:proofErr w:type="gramStart"/>
      <w:r w:rsidRPr="00B3124F">
        <w:rPr>
          <w:rFonts w:eastAsia="標楷體" w:cs="新細明體" w:hint="eastAsia"/>
          <w:kern w:val="0"/>
          <w:sz w:val="28"/>
          <w:szCs w:val="28"/>
        </w:rPr>
        <w:t>一</w:t>
      </w:r>
      <w:proofErr w:type="gramEnd"/>
      <w:r w:rsidRPr="00B3124F">
        <w:rPr>
          <w:rFonts w:eastAsia="標楷體" w:cs="新細明體" w:hint="eastAsia"/>
          <w:kern w:val="0"/>
          <w:sz w:val="28"/>
          <w:szCs w:val="28"/>
        </w:rPr>
        <w:t>者，教育局得增加其獎勵經費：</w:t>
      </w:r>
    </w:p>
    <w:p w:rsidR="00B3124F" w:rsidRPr="00B3124F" w:rsidRDefault="00B3124F" w:rsidP="00B3124F">
      <w:pPr>
        <w:widowControl/>
        <w:spacing w:line="460" w:lineRule="exact"/>
        <w:ind w:leftChars="591" w:left="1984" w:hangingChars="202" w:hanging="566"/>
        <w:jc w:val="both"/>
        <w:rPr>
          <w:rFonts w:eastAsia="標楷體" w:cs="新細明體"/>
          <w:kern w:val="0"/>
          <w:sz w:val="28"/>
          <w:szCs w:val="28"/>
        </w:rPr>
      </w:pPr>
      <w:r w:rsidRPr="00B3124F">
        <w:rPr>
          <w:rFonts w:eastAsia="標楷體" w:cs="新細明體" w:hint="eastAsia"/>
          <w:kern w:val="0"/>
          <w:sz w:val="28"/>
          <w:szCs w:val="28"/>
        </w:rPr>
        <w:t>一、設立地點位於教學資源不足之地區。</w:t>
      </w:r>
    </w:p>
    <w:p w:rsidR="00B3124F" w:rsidRPr="00B3124F" w:rsidRDefault="00B3124F" w:rsidP="00B3124F">
      <w:pPr>
        <w:widowControl/>
        <w:spacing w:line="460" w:lineRule="exact"/>
        <w:ind w:leftChars="591" w:left="1984" w:hangingChars="202" w:hanging="566"/>
        <w:jc w:val="both"/>
        <w:rPr>
          <w:rFonts w:eastAsia="標楷體" w:cs="新細明體"/>
          <w:kern w:val="0"/>
          <w:sz w:val="28"/>
          <w:szCs w:val="28"/>
        </w:rPr>
      </w:pPr>
      <w:r w:rsidRPr="00B3124F">
        <w:rPr>
          <w:rFonts w:eastAsia="標楷體" w:cs="新細明體" w:hint="eastAsia"/>
          <w:kern w:val="0"/>
          <w:sz w:val="28"/>
          <w:szCs w:val="28"/>
        </w:rPr>
        <w:t>二、設立</w:t>
      </w:r>
      <w:proofErr w:type="gramStart"/>
      <w:r w:rsidRPr="00B3124F">
        <w:rPr>
          <w:rFonts w:eastAsia="標楷體" w:cs="新細明體" w:hint="eastAsia"/>
          <w:kern w:val="0"/>
          <w:sz w:val="28"/>
          <w:szCs w:val="28"/>
        </w:rPr>
        <w:t>之類科具</w:t>
      </w:r>
      <w:proofErr w:type="gramEnd"/>
      <w:r w:rsidRPr="00B3124F">
        <w:rPr>
          <w:rFonts w:eastAsia="標楷體" w:cs="新細明體" w:hint="eastAsia"/>
          <w:kern w:val="0"/>
          <w:sz w:val="28"/>
          <w:szCs w:val="28"/>
        </w:rPr>
        <w:t>稀少性及國家發展所需，且公立學校未能充分設立。</w:t>
      </w:r>
    </w:p>
    <w:p w:rsidR="00A165A5" w:rsidRDefault="00B3124F" w:rsidP="00B3124F">
      <w:pPr>
        <w:widowControl/>
        <w:spacing w:line="460" w:lineRule="exact"/>
        <w:ind w:leftChars="591" w:left="1984" w:hangingChars="202" w:hanging="566"/>
        <w:jc w:val="both"/>
        <w:rPr>
          <w:rFonts w:eastAsia="標楷體" w:cs="新細明體"/>
          <w:kern w:val="0"/>
          <w:sz w:val="28"/>
          <w:szCs w:val="28"/>
        </w:rPr>
      </w:pPr>
      <w:r w:rsidRPr="00B3124F">
        <w:rPr>
          <w:rFonts w:eastAsia="標楷體" w:cs="新細明體" w:hint="eastAsia"/>
          <w:kern w:val="0"/>
          <w:sz w:val="28"/>
          <w:szCs w:val="28"/>
        </w:rPr>
        <w:lastRenderedPageBreak/>
        <w:t>三、學校兼任教師及代課教師鐘點費支給基準不低於公立高級中等學校基準。</w:t>
      </w:r>
    </w:p>
    <w:p w:rsidR="00340DFE" w:rsidRPr="00340DFE" w:rsidRDefault="008936CC" w:rsidP="00340DFE">
      <w:pPr>
        <w:widowControl/>
        <w:tabs>
          <w:tab w:val="left" w:pos="851"/>
        </w:tabs>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sidR="004A26BB">
        <w:rPr>
          <w:rFonts w:eastAsia="標楷體" w:cs="新細明體" w:hint="eastAsia"/>
          <w:kern w:val="0"/>
          <w:sz w:val="28"/>
          <w:szCs w:val="28"/>
        </w:rPr>
        <w:t>七</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340DFE" w:rsidRPr="00340DFE">
        <w:rPr>
          <w:rFonts w:eastAsia="標楷體" w:cs="新細明體" w:hint="eastAsia"/>
          <w:kern w:val="0"/>
          <w:sz w:val="28"/>
          <w:szCs w:val="28"/>
        </w:rPr>
        <w:t>教育局為辦理獎勵、補助經費之審查及核配，應</w:t>
      </w:r>
      <w:proofErr w:type="gramStart"/>
      <w:r w:rsidR="00340DFE" w:rsidRPr="00340DFE">
        <w:rPr>
          <w:rFonts w:eastAsia="標楷體" w:cs="新細明體" w:hint="eastAsia"/>
          <w:kern w:val="0"/>
          <w:sz w:val="28"/>
          <w:szCs w:val="28"/>
        </w:rPr>
        <w:t>遴</w:t>
      </w:r>
      <w:proofErr w:type="gramEnd"/>
      <w:r w:rsidR="00340DFE" w:rsidRPr="00340DFE">
        <w:rPr>
          <w:rFonts w:eastAsia="標楷體" w:cs="新細明體" w:hint="eastAsia"/>
          <w:kern w:val="0"/>
          <w:sz w:val="28"/>
          <w:szCs w:val="28"/>
        </w:rPr>
        <w:t>聘（派）學者、專家及機關代表組成審查小組。</w:t>
      </w:r>
    </w:p>
    <w:p w:rsidR="008936CC" w:rsidRPr="00855CFF" w:rsidRDefault="00340DFE" w:rsidP="00340DFE">
      <w:pPr>
        <w:widowControl/>
        <w:spacing w:line="460" w:lineRule="exact"/>
        <w:ind w:leftChars="350" w:left="840" w:firstLineChars="206" w:firstLine="577"/>
        <w:jc w:val="both"/>
        <w:rPr>
          <w:rFonts w:eastAsia="標楷體" w:cs="新細明體"/>
          <w:kern w:val="0"/>
          <w:sz w:val="28"/>
          <w:szCs w:val="28"/>
        </w:rPr>
      </w:pPr>
      <w:r w:rsidRPr="00340DFE">
        <w:rPr>
          <w:rFonts w:eastAsia="標楷體" w:cs="新細明體" w:hint="eastAsia"/>
          <w:kern w:val="0"/>
          <w:sz w:val="28"/>
          <w:szCs w:val="28"/>
        </w:rPr>
        <w:t>學校申請獎勵、補助，經審查小組審查後，由教育局核定之。</w:t>
      </w:r>
    </w:p>
    <w:p w:rsidR="00CD6F28" w:rsidRPr="00CD6F28" w:rsidRDefault="008936CC" w:rsidP="00CD6F28">
      <w:pPr>
        <w:widowControl/>
        <w:tabs>
          <w:tab w:val="left" w:pos="851"/>
        </w:tabs>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sidR="004A26BB">
        <w:rPr>
          <w:rFonts w:eastAsia="標楷體" w:cs="新細明體" w:hint="eastAsia"/>
          <w:kern w:val="0"/>
          <w:sz w:val="28"/>
          <w:szCs w:val="28"/>
        </w:rPr>
        <w:t>八</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CD6F28" w:rsidRPr="00CD6F28">
        <w:rPr>
          <w:rFonts w:eastAsia="標楷體" w:cs="新細明體" w:hint="eastAsia"/>
          <w:kern w:val="0"/>
          <w:sz w:val="28"/>
          <w:szCs w:val="28"/>
        </w:rPr>
        <w:t>獎勵、補助經費</w:t>
      </w:r>
      <w:r w:rsidR="00CD6F28" w:rsidRPr="0076333E">
        <w:rPr>
          <w:rFonts w:eastAsia="標楷體" w:cs="新細明體" w:hint="eastAsia"/>
          <w:color w:val="FF0000"/>
          <w:kern w:val="0"/>
          <w:sz w:val="28"/>
          <w:szCs w:val="28"/>
        </w:rPr>
        <w:t>，</w:t>
      </w:r>
      <w:r w:rsidR="00CD6F28" w:rsidRPr="00CD6F28">
        <w:rPr>
          <w:rFonts w:eastAsia="標楷體" w:cs="新細明體" w:hint="eastAsia"/>
          <w:kern w:val="0"/>
          <w:sz w:val="28"/>
          <w:szCs w:val="28"/>
        </w:rPr>
        <w:t>由教育局按年訂定運用計畫，編列預算。</w:t>
      </w:r>
    </w:p>
    <w:p w:rsidR="008936CC" w:rsidRPr="00855CFF" w:rsidRDefault="00CD6F28" w:rsidP="00CD6F28">
      <w:pPr>
        <w:widowControl/>
        <w:spacing w:line="460" w:lineRule="exact"/>
        <w:ind w:leftChars="350" w:left="840" w:firstLineChars="206" w:firstLine="577"/>
        <w:jc w:val="both"/>
        <w:rPr>
          <w:rFonts w:eastAsia="標楷體" w:cs="新細明體"/>
          <w:kern w:val="0"/>
          <w:sz w:val="28"/>
          <w:szCs w:val="28"/>
        </w:rPr>
      </w:pPr>
      <w:r w:rsidRPr="00CD6F28">
        <w:rPr>
          <w:rFonts w:eastAsia="標楷體" w:cs="新細明體" w:hint="eastAsia"/>
          <w:kern w:val="0"/>
          <w:sz w:val="28"/>
          <w:szCs w:val="28"/>
        </w:rPr>
        <w:t>前項經費之編列，應分為獎勵及補助二種經費；其分配比率，由教育局定之。</w:t>
      </w:r>
    </w:p>
    <w:p w:rsidR="005C2D67" w:rsidRPr="005C2D67" w:rsidRDefault="008936CC" w:rsidP="005C2D67">
      <w:pPr>
        <w:widowControl/>
        <w:tabs>
          <w:tab w:val="left" w:pos="851"/>
        </w:tabs>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sidR="004A26BB">
        <w:rPr>
          <w:rFonts w:eastAsia="標楷體" w:cs="新細明體" w:hint="eastAsia"/>
          <w:kern w:val="0"/>
          <w:sz w:val="28"/>
          <w:szCs w:val="28"/>
        </w:rPr>
        <w:t>九</w:t>
      </w:r>
      <w:r w:rsidRPr="00855CFF">
        <w:rPr>
          <w:rFonts w:eastAsia="標楷體" w:cs="新細明體" w:hint="eastAsia"/>
          <w:kern w:val="0"/>
          <w:sz w:val="28"/>
          <w:szCs w:val="28"/>
        </w:rPr>
        <w:t xml:space="preserve">條　</w:t>
      </w:r>
      <w:r>
        <w:rPr>
          <w:rFonts w:eastAsia="標楷體" w:cs="新細明體" w:hint="eastAsia"/>
          <w:kern w:val="0"/>
          <w:sz w:val="28"/>
          <w:szCs w:val="28"/>
        </w:rPr>
        <w:t xml:space="preserve">　</w:t>
      </w:r>
      <w:r w:rsidR="005C2D67" w:rsidRPr="005C2D67">
        <w:rPr>
          <w:rFonts w:eastAsia="標楷體" w:cs="新細明體" w:hint="eastAsia"/>
          <w:kern w:val="0"/>
          <w:sz w:val="28"/>
          <w:szCs w:val="28"/>
        </w:rPr>
        <w:t>學校使用獎勵、補助經費，應符合下列規定：</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一、成立或指定專責單位，負責規劃獎勵、補助經費之使用及相關事宜。</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二、獎勵、補助經費以充實、改善教學軟硬體及師資結構為優先。</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三、獎勵、補助經費應符合</w:t>
      </w:r>
      <w:proofErr w:type="gramStart"/>
      <w:r w:rsidRPr="005C2D67">
        <w:rPr>
          <w:rFonts w:eastAsia="標楷體" w:cs="新細明體" w:hint="eastAsia"/>
          <w:kern w:val="0"/>
          <w:sz w:val="28"/>
          <w:szCs w:val="28"/>
        </w:rPr>
        <w:t>臺</w:t>
      </w:r>
      <w:proofErr w:type="gramEnd"/>
      <w:r w:rsidRPr="005C2D67">
        <w:rPr>
          <w:rFonts w:eastAsia="標楷體" w:cs="新細明體" w:hint="eastAsia"/>
          <w:kern w:val="0"/>
          <w:sz w:val="28"/>
          <w:szCs w:val="28"/>
        </w:rPr>
        <w:t>中市政府所定資本門與經常門支用比率及流用方式，並訂定相關經費支用規定及程序，據實核支，且</w:t>
      </w:r>
      <w:proofErr w:type="gramStart"/>
      <w:r w:rsidRPr="005C2D67">
        <w:rPr>
          <w:rFonts w:eastAsia="標楷體" w:cs="新細明體" w:hint="eastAsia"/>
          <w:kern w:val="0"/>
          <w:sz w:val="28"/>
          <w:szCs w:val="28"/>
        </w:rPr>
        <w:t>採</w:t>
      </w:r>
      <w:proofErr w:type="gramEnd"/>
      <w:r w:rsidRPr="005C2D67">
        <w:rPr>
          <w:rFonts w:eastAsia="標楷體" w:cs="新細明體" w:hint="eastAsia"/>
          <w:kern w:val="0"/>
          <w:sz w:val="28"/>
          <w:szCs w:val="28"/>
        </w:rPr>
        <w:t>專款專用及</w:t>
      </w:r>
      <w:proofErr w:type="gramStart"/>
      <w:r w:rsidRPr="005C2D67">
        <w:rPr>
          <w:rFonts w:eastAsia="標楷體" w:cs="新細明體" w:hint="eastAsia"/>
          <w:kern w:val="0"/>
          <w:sz w:val="28"/>
          <w:szCs w:val="28"/>
        </w:rPr>
        <w:t>專帳</w:t>
      </w:r>
      <w:proofErr w:type="gramEnd"/>
      <w:r w:rsidRPr="005C2D67">
        <w:rPr>
          <w:rFonts w:eastAsia="標楷體" w:cs="新細明體" w:hint="eastAsia"/>
          <w:kern w:val="0"/>
          <w:sz w:val="28"/>
          <w:szCs w:val="28"/>
        </w:rPr>
        <w:t>管理。</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四、使用獎勵、補助經費辦理採購時，應依政府採購法及學校相關採購規定程序辦理。</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五、獎勵、補助經費之支用，應符合教育局所指定之用途；其所增置之財產，應列入校內財產清冊，並辦理登錄。</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六、獎勵、補助經費配合政府會計年度執行，當年度所購置資本門之設備，學校應善盡保管之責，不得處置或變賣。</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七、經教育局核定停辦計畫之學校，得使用獎勵、補助經費優先支應停辦所需費用。</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八、獎勵</w:t>
      </w:r>
      <w:r>
        <w:rPr>
          <w:rFonts w:eastAsia="標楷體" w:cs="新細明體" w:hint="eastAsia"/>
          <w:kern w:val="0"/>
          <w:sz w:val="28"/>
          <w:szCs w:val="28"/>
        </w:rPr>
        <w:t>、</w:t>
      </w:r>
      <w:r w:rsidRPr="005C2D67">
        <w:rPr>
          <w:rFonts w:eastAsia="標楷體" w:cs="新細明體" w:hint="eastAsia"/>
          <w:kern w:val="0"/>
          <w:sz w:val="28"/>
          <w:szCs w:val="28"/>
        </w:rPr>
        <w:t>補助經費應於當年度全數執行完竣</w:t>
      </w:r>
      <w:r>
        <w:rPr>
          <w:rFonts w:eastAsia="標楷體" w:cs="新細明體" w:hint="eastAsia"/>
          <w:kern w:val="0"/>
          <w:sz w:val="28"/>
          <w:szCs w:val="28"/>
        </w:rPr>
        <w:t>；</w:t>
      </w:r>
      <w:r w:rsidRPr="005C2D67">
        <w:rPr>
          <w:rFonts w:eastAsia="標楷體" w:cs="新細明體" w:hint="eastAsia"/>
          <w:kern w:val="0"/>
          <w:sz w:val="28"/>
          <w:szCs w:val="28"/>
        </w:rPr>
        <w:t>未執行完竣者</w:t>
      </w:r>
      <w:r>
        <w:rPr>
          <w:rFonts w:eastAsia="標楷體" w:cs="新細明體" w:hint="eastAsia"/>
          <w:kern w:val="0"/>
          <w:sz w:val="28"/>
          <w:szCs w:val="28"/>
        </w:rPr>
        <w:t>，</w:t>
      </w:r>
      <w:r w:rsidRPr="005C2D67">
        <w:rPr>
          <w:rFonts w:eastAsia="標楷體" w:cs="新細明體" w:hint="eastAsia"/>
          <w:kern w:val="0"/>
          <w:sz w:val="28"/>
          <w:szCs w:val="28"/>
        </w:rPr>
        <w:t>應敘明原因報教育局核准後</w:t>
      </w:r>
      <w:r>
        <w:rPr>
          <w:rFonts w:eastAsia="標楷體" w:cs="新細明體" w:hint="eastAsia"/>
          <w:kern w:val="0"/>
          <w:sz w:val="28"/>
          <w:szCs w:val="28"/>
        </w:rPr>
        <w:t>，</w:t>
      </w:r>
      <w:r w:rsidRPr="005C2D67">
        <w:rPr>
          <w:rFonts w:eastAsia="標楷體" w:cs="新細明體" w:hint="eastAsia"/>
          <w:kern w:val="0"/>
          <w:sz w:val="28"/>
          <w:szCs w:val="28"/>
        </w:rPr>
        <w:t>始得展延</w:t>
      </w:r>
      <w:r>
        <w:rPr>
          <w:rFonts w:eastAsia="標楷體" w:cs="新細明體" w:hint="eastAsia"/>
          <w:kern w:val="0"/>
          <w:sz w:val="28"/>
          <w:szCs w:val="28"/>
        </w:rPr>
        <w:t>；</w:t>
      </w:r>
      <w:r w:rsidRPr="005C2D67">
        <w:rPr>
          <w:rFonts w:eastAsia="標楷體" w:cs="新細明體" w:hint="eastAsia"/>
          <w:kern w:val="0"/>
          <w:sz w:val="28"/>
          <w:szCs w:val="28"/>
        </w:rPr>
        <w:t>其未申請或申請未經核准者，應繳回未執行完竣之經費。</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九、獎勵、補助經費支用情形、執行成效及採購案件等資料，應予公開。</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lastRenderedPageBreak/>
        <w:t>十、學校經會計師查核簽證之決算及年度財務報表，應依教育經費編列與管理法相關規定公告之。</w:t>
      </w:r>
    </w:p>
    <w:p w:rsidR="008936CC" w:rsidRPr="00855CFF" w:rsidRDefault="005C2D67" w:rsidP="0076333E">
      <w:pPr>
        <w:widowControl/>
        <w:spacing w:line="460" w:lineRule="exact"/>
        <w:ind w:leftChars="591" w:left="2266" w:hangingChars="303" w:hanging="848"/>
        <w:jc w:val="both"/>
        <w:rPr>
          <w:rFonts w:eastAsia="標楷體" w:cs="新細明體"/>
          <w:kern w:val="0"/>
          <w:sz w:val="28"/>
          <w:szCs w:val="28"/>
        </w:rPr>
      </w:pPr>
      <w:r w:rsidRPr="005C2D67">
        <w:rPr>
          <w:rFonts w:eastAsia="標楷體" w:cs="新細明體" w:hint="eastAsia"/>
          <w:kern w:val="0"/>
          <w:sz w:val="28"/>
          <w:szCs w:val="28"/>
        </w:rPr>
        <w:t>十一、獎</w:t>
      </w:r>
      <w:bookmarkStart w:id="0" w:name="_GoBack"/>
      <w:bookmarkEnd w:id="0"/>
      <w:r w:rsidRPr="005C2D67">
        <w:rPr>
          <w:rFonts w:eastAsia="標楷體" w:cs="新細明體" w:hint="eastAsia"/>
          <w:kern w:val="0"/>
          <w:sz w:val="28"/>
          <w:szCs w:val="28"/>
        </w:rPr>
        <w:t>勵、補助經費執行相關資料應確實，不得有虛偽不實情事。</w:t>
      </w:r>
    </w:p>
    <w:p w:rsidR="005C2D67" w:rsidRPr="005C2D67" w:rsidRDefault="008936CC" w:rsidP="005C2D67">
      <w:pPr>
        <w:widowControl/>
        <w:tabs>
          <w:tab w:val="left" w:pos="851"/>
        </w:tabs>
        <w:spacing w:line="460" w:lineRule="exact"/>
        <w:ind w:left="848" w:hangingChars="303" w:hanging="848"/>
        <w:jc w:val="both"/>
        <w:rPr>
          <w:rFonts w:eastAsia="標楷體" w:cs="新細明體"/>
          <w:kern w:val="0"/>
          <w:sz w:val="28"/>
          <w:szCs w:val="28"/>
        </w:rPr>
      </w:pPr>
      <w:r w:rsidRPr="00855CFF">
        <w:rPr>
          <w:rFonts w:eastAsia="標楷體" w:cs="新細明體" w:hint="eastAsia"/>
          <w:kern w:val="0"/>
          <w:sz w:val="28"/>
          <w:szCs w:val="28"/>
        </w:rPr>
        <w:t>第</w:t>
      </w:r>
      <w:r w:rsidR="004A26BB">
        <w:rPr>
          <w:rFonts w:eastAsia="標楷體" w:cs="新細明體" w:hint="eastAsia"/>
          <w:kern w:val="0"/>
          <w:sz w:val="28"/>
          <w:szCs w:val="28"/>
        </w:rPr>
        <w:t>十</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5C2D67" w:rsidRPr="005C2D67">
        <w:rPr>
          <w:rFonts w:eastAsia="標楷體" w:cs="新細明體" w:hint="eastAsia"/>
          <w:kern w:val="0"/>
          <w:sz w:val="28"/>
          <w:szCs w:val="28"/>
        </w:rPr>
        <w:t>教育局得辦理書面審查或赴學校訪視經費執行情形；其書面審查或訪視工作，得委託經核准立案之學術機構、團體辦理。受委託之學術機構、團體，應具備專業客觀能力。</w:t>
      </w:r>
    </w:p>
    <w:p w:rsidR="005C2D67" w:rsidRPr="005C2D67" w:rsidRDefault="005C2D67" w:rsidP="005C2D67">
      <w:pPr>
        <w:widowControl/>
        <w:tabs>
          <w:tab w:val="left" w:pos="851"/>
        </w:tabs>
        <w:spacing w:line="460" w:lineRule="exact"/>
        <w:ind w:leftChars="353" w:left="847" w:firstLineChars="203" w:firstLine="568"/>
        <w:jc w:val="both"/>
        <w:rPr>
          <w:rFonts w:eastAsia="標楷體" w:cs="新細明體"/>
          <w:kern w:val="0"/>
          <w:sz w:val="28"/>
          <w:szCs w:val="28"/>
        </w:rPr>
      </w:pPr>
      <w:r w:rsidRPr="005C2D67">
        <w:rPr>
          <w:rFonts w:eastAsia="標楷體" w:cs="新細明體" w:hint="eastAsia"/>
          <w:kern w:val="0"/>
          <w:sz w:val="28"/>
          <w:szCs w:val="28"/>
        </w:rPr>
        <w:t>教育局或教育局委託之學術機構、團體，辦理學校之書面審查或訪視，依下列規定為之：</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一、組成書面審查或訪視小組，統籌整體書面審查或訪視事宜。</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二、辦理</w:t>
      </w:r>
      <w:proofErr w:type="gramStart"/>
      <w:r w:rsidRPr="005C2D67">
        <w:rPr>
          <w:rFonts w:eastAsia="標楷體" w:cs="新細明體" w:hint="eastAsia"/>
          <w:kern w:val="0"/>
          <w:sz w:val="28"/>
          <w:szCs w:val="28"/>
        </w:rPr>
        <w:t>訪視者</w:t>
      </w:r>
      <w:proofErr w:type="gramEnd"/>
      <w:r w:rsidRPr="005C2D67">
        <w:rPr>
          <w:rFonts w:eastAsia="標楷體" w:cs="新細明體" w:hint="eastAsia"/>
          <w:kern w:val="0"/>
          <w:sz w:val="28"/>
          <w:szCs w:val="28"/>
        </w:rPr>
        <w:t>，應訂定訪視實施計畫，並於訪視前通知學校</w:t>
      </w:r>
      <w:r>
        <w:rPr>
          <w:rFonts w:eastAsia="標楷體" w:cs="新細明體" w:hint="eastAsia"/>
          <w:kern w:val="0"/>
          <w:sz w:val="28"/>
          <w:szCs w:val="28"/>
        </w:rPr>
        <w:t>；</w:t>
      </w:r>
      <w:r w:rsidRPr="005C2D67">
        <w:rPr>
          <w:rFonts w:eastAsia="標楷體" w:cs="新細明體" w:hint="eastAsia"/>
          <w:kern w:val="0"/>
          <w:sz w:val="28"/>
          <w:szCs w:val="28"/>
        </w:rPr>
        <w:t>計畫內容包括訪視項目、程序及其他相關事項。</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三、辦理書面審查或訪視說明會。</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四、書面審查或訪視結束後，</w:t>
      </w:r>
      <w:proofErr w:type="gramStart"/>
      <w:r w:rsidRPr="005C2D67">
        <w:rPr>
          <w:rFonts w:eastAsia="標楷體" w:cs="新細明體" w:hint="eastAsia"/>
          <w:kern w:val="0"/>
          <w:sz w:val="28"/>
          <w:szCs w:val="28"/>
        </w:rPr>
        <w:t>應彙整</w:t>
      </w:r>
      <w:proofErr w:type="gramEnd"/>
      <w:r w:rsidRPr="005C2D67">
        <w:rPr>
          <w:rFonts w:eastAsia="標楷體" w:cs="新細明體" w:hint="eastAsia"/>
          <w:kern w:val="0"/>
          <w:sz w:val="28"/>
          <w:szCs w:val="28"/>
        </w:rPr>
        <w:t>意見報告，由教育局公告。</w:t>
      </w:r>
    </w:p>
    <w:p w:rsidR="005C2D67" w:rsidRPr="005C2D67"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五、書面審查或訪視小組委員應迴避事項，依行政程序法規定辦理。</w:t>
      </w:r>
    </w:p>
    <w:p w:rsidR="008936CC" w:rsidRPr="00855CFF" w:rsidRDefault="005C2D67" w:rsidP="005C2D67">
      <w:pPr>
        <w:widowControl/>
        <w:spacing w:line="460" w:lineRule="exact"/>
        <w:ind w:leftChars="591" w:left="1984" w:hangingChars="202" w:hanging="566"/>
        <w:jc w:val="both"/>
        <w:rPr>
          <w:rFonts w:eastAsia="標楷體" w:cs="新細明體"/>
          <w:kern w:val="0"/>
          <w:sz w:val="28"/>
          <w:szCs w:val="28"/>
        </w:rPr>
      </w:pPr>
      <w:r w:rsidRPr="005C2D67">
        <w:rPr>
          <w:rFonts w:eastAsia="標楷體" w:cs="新細明體" w:hint="eastAsia"/>
          <w:kern w:val="0"/>
          <w:sz w:val="28"/>
          <w:szCs w:val="28"/>
        </w:rPr>
        <w:t>六、書面審查或訪視小組委員及參與人員對於因書面審查或訪視工作而獲取之各項資訊，應負保密義務，非經教育局同意，不得公開。</w:t>
      </w:r>
    </w:p>
    <w:p w:rsidR="008936CC" w:rsidRPr="00C34046" w:rsidRDefault="008936CC" w:rsidP="005C2D67">
      <w:pPr>
        <w:widowControl/>
        <w:tabs>
          <w:tab w:val="left" w:pos="1134"/>
        </w:tabs>
        <w:spacing w:line="460" w:lineRule="exact"/>
        <w:ind w:left="1134" w:hangingChars="405" w:hanging="1134"/>
        <w:jc w:val="both"/>
        <w:rPr>
          <w:rFonts w:eastAsia="標楷體" w:cs="新細明體"/>
          <w:kern w:val="0"/>
          <w:sz w:val="28"/>
          <w:szCs w:val="28"/>
        </w:rPr>
      </w:pPr>
      <w:r w:rsidRPr="00855CFF">
        <w:rPr>
          <w:rFonts w:eastAsia="標楷體" w:cs="新細明體" w:hint="eastAsia"/>
          <w:kern w:val="0"/>
          <w:sz w:val="28"/>
          <w:szCs w:val="28"/>
        </w:rPr>
        <w:t>第</w:t>
      </w:r>
      <w:r>
        <w:rPr>
          <w:rFonts w:eastAsia="標楷體" w:cs="新細明體" w:hint="eastAsia"/>
          <w:kern w:val="0"/>
          <w:sz w:val="28"/>
          <w:szCs w:val="28"/>
        </w:rPr>
        <w:t>十一</w:t>
      </w:r>
      <w:r w:rsidRPr="00855CFF">
        <w:rPr>
          <w:rFonts w:eastAsia="標楷體" w:cs="新細明體" w:hint="eastAsia"/>
          <w:kern w:val="0"/>
          <w:sz w:val="28"/>
          <w:szCs w:val="28"/>
        </w:rPr>
        <w:t>條</w:t>
      </w:r>
      <w:r>
        <w:rPr>
          <w:rFonts w:eastAsia="標楷體" w:cs="新細明體" w:hint="eastAsia"/>
          <w:kern w:val="0"/>
          <w:sz w:val="28"/>
          <w:szCs w:val="28"/>
        </w:rPr>
        <w:t xml:space="preserve">　　</w:t>
      </w:r>
      <w:r w:rsidR="005C2D67" w:rsidRPr="005C2D67">
        <w:rPr>
          <w:rFonts w:eastAsia="標楷體" w:cs="新細明體" w:hint="eastAsia"/>
          <w:kern w:val="0"/>
          <w:sz w:val="28"/>
          <w:szCs w:val="28"/>
        </w:rPr>
        <w:t>學校申請獎勵、補助資料，有虛偽不實者，得撤銷其部分或全部之獎勵、補助。</w:t>
      </w:r>
    </w:p>
    <w:p w:rsidR="008936CC" w:rsidRDefault="008936CC" w:rsidP="007C4ED4">
      <w:pPr>
        <w:spacing w:line="460" w:lineRule="exact"/>
        <w:jc w:val="both"/>
      </w:pPr>
      <w:r>
        <w:rPr>
          <w:rFonts w:eastAsia="標楷體" w:cs="新細明體" w:hint="eastAsia"/>
          <w:kern w:val="0"/>
          <w:sz w:val="28"/>
          <w:szCs w:val="28"/>
        </w:rPr>
        <w:t>第十二條</w:t>
      </w:r>
      <w:r w:rsidR="005C2D67">
        <w:rPr>
          <w:rFonts w:eastAsia="標楷體" w:cs="新細明體" w:hint="eastAsia"/>
          <w:kern w:val="0"/>
          <w:sz w:val="28"/>
          <w:szCs w:val="28"/>
        </w:rPr>
        <w:t xml:space="preserve">　　</w:t>
      </w:r>
      <w:r w:rsidRPr="00C34046">
        <w:rPr>
          <w:rFonts w:eastAsia="標楷體" w:cs="新細明體" w:hint="eastAsia"/>
          <w:kern w:val="0"/>
          <w:sz w:val="28"/>
          <w:szCs w:val="28"/>
        </w:rPr>
        <w:t>本辦法自</w:t>
      </w:r>
      <w:r>
        <w:rPr>
          <w:rFonts w:eastAsia="標楷體" w:cs="新細明體" w:hint="eastAsia"/>
          <w:kern w:val="0"/>
          <w:sz w:val="28"/>
          <w:szCs w:val="28"/>
        </w:rPr>
        <w:t>發布</w:t>
      </w:r>
      <w:r w:rsidRPr="00C34046">
        <w:rPr>
          <w:rFonts w:eastAsia="標楷體" w:cs="新細明體" w:hint="eastAsia"/>
          <w:kern w:val="0"/>
          <w:sz w:val="28"/>
          <w:szCs w:val="28"/>
        </w:rPr>
        <w:t>日施行。</w:t>
      </w:r>
    </w:p>
    <w:sectPr w:rsidR="008936CC" w:rsidSect="008C38D4">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D21" w:rsidRDefault="00047D21" w:rsidP="00365607">
      <w:r>
        <w:separator/>
      </w:r>
    </w:p>
  </w:endnote>
  <w:endnote w:type="continuationSeparator" w:id="0">
    <w:p w:rsidR="00047D21" w:rsidRDefault="00047D21" w:rsidP="00365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9417337"/>
      <w:docPartObj>
        <w:docPartGallery w:val="Page Numbers (Bottom of Page)"/>
        <w:docPartUnique/>
      </w:docPartObj>
    </w:sdtPr>
    <w:sdtEndPr/>
    <w:sdtContent>
      <w:p w:rsidR="00716E20" w:rsidRDefault="00716E20">
        <w:pPr>
          <w:pStyle w:val="a7"/>
          <w:jc w:val="center"/>
        </w:pPr>
        <w:r>
          <w:fldChar w:fldCharType="begin"/>
        </w:r>
        <w:r>
          <w:instrText>PAGE   \* MERGEFORMAT</w:instrText>
        </w:r>
        <w:r>
          <w:fldChar w:fldCharType="separate"/>
        </w:r>
        <w:r w:rsidR="0076333E" w:rsidRPr="0076333E">
          <w:rPr>
            <w:noProof/>
            <w:lang w:val="zh-TW"/>
          </w:rPr>
          <w:t>3</w:t>
        </w:r>
        <w:r>
          <w:fldChar w:fldCharType="end"/>
        </w:r>
      </w:p>
    </w:sdtContent>
  </w:sdt>
  <w:p w:rsidR="00716E20" w:rsidRDefault="00716E2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D21" w:rsidRDefault="00047D21" w:rsidP="00365607">
      <w:r>
        <w:separator/>
      </w:r>
    </w:p>
  </w:footnote>
  <w:footnote w:type="continuationSeparator" w:id="0">
    <w:p w:rsidR="00047D21" w:rsidRDefault="00047D21" w:rsidP="003656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6CC"/>
    <w:rsid w:val="00047D21"/>
    <w:rsid w:val="0006191A"/>
    <w:rsid w:val="00073686"/>
    <w:rsid w:val="000E47F2"/>
    <w:rsid w:val="000F2D38"/>
    <w:rsid w:val="00111843"/>
    <w:rsid w:val="00125B19"/>
    <w:rsid w:val="001558CA"/>
    <w:rsid w:val="00161549"/>
    <w:rsid w:val="002116D8"/>
    <w:rsid w:val="002204BF"/>
    <w:rsid w:val="002418E8"/>
    <w:rsid w:val="00253B04"/>
    <w:rsid w:val="002932E0"/>
    <w:rsid w:val="00330506"/>
    <w:rsid w:val="00340DFE"/>
    <w:rsid w:val="00365607"/>
    <w:rsid w:val="003C747B"/>
    <w:rsid w:val="003C7CF5"/>
    <w:rsid w:val="003E5CE9"/>
    <w:rsid w:val="00417F80"/>
    <w:rsid w:val="004316A4"/>
    <w:rsid w:val="0044353C"/>
    <w:rsid w:val="004A26BB"/>
    <w:rsid w:val="00501B28"/>
    <w:rsid w:val="0056410A"/>
    <w:rsid w:val="005950C5"/>
    <w:rsid w:val="005C2D67"/>
    <w:rsid w:val="006129D4"/>
    <w:rsid w:val="00636B9D"/>
    <w:rsid w:val="006609AD"/>
    <w:rsid w:val="006950DF"/>
    <w:rsid w:val="006B6E0E"/>
    <w:rsid w:val="006D3F0A"/>
    <w:rsid w:val="00716E20"/>
    <w:rsid w:val="00755199"/>
    <w:rsid w:val="0076333E"/>
    <w:rsid w:val="007B496E"/>
    <w:rsid w:val="007C4ED4"/>
    <w:rsid w:val="007C5FD9"/>
    <w:rsid w:val="007D4C95"/>
    <w:rsid w:val="008202ED"/>
    <w:rsid w:val="00887E87"/>
    <w:rsid w:val="008936CC"/>
    <w:rsid w:val="008964DC"/>
    <w:rsid w:val="00896F4D"/>
    <w:rsid w:val="00897C70"/>
    <w:rsid w:val="008A6AD3"/>
    <w:rsid w:val="008C38D4"/>
    <w:rsid w:val="008F561D"/>
    <w:rsid w:val="009C3B1E"/>
    <w:rsid w:val="009C6B04"/>
    <w:rsid w:val="00A165A5"/>
    <w:rsid w:val="00A43E59"/>
    <w:rsid w:val="00A45FB1"/>
    <w:rsid w:val="00A51334"/>
    <w:rsid w:val="00AE5EF7"/>
    <w:rsid w:val="00B3124F"/>
    <w:rsid w:val="00B977BB"/>
    <w:rsid w:val="00C339B2"/>
    <w:rsid w:val="00C8393C"/>
    <w:rsid w:val="00CD6F28"/>
    <w:rsid w:val="00D01E30"/>
    <w:rsid w:val="00D06AA5"/>
    <w:rsid w:val="00DD7F8B"/>
    <w:rsid w:val="00F430E7"/>
    <w:rsid w:val="00F80302"/>
    <w:rsid w:val="00F95BBE"/>
    <w:rsid w:val="00FC52FE"/>
    <w:rsid w:val="00FC77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D7BAAB-92A4-40F4-887A-889DE7EA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36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D4C95"/>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7D4C95"/>
    <w:rPr>
      <w:rFonts w:asciiTheme="majorHAnsi" w:eastAsiaTheme="majorEastAsia" w:hAnsiTheme="majorHAnsi" w:cstheme="majorBidi"/>
      <w:sz w:val="18"/>
      <w:szCs w:val="18"/>
    </w:rPr>
  </w:style>
  <w:style w:type="paragraph" w:styleId="a5">
    <w:name w:val="header"/>
    <w:basedOn w:val="a"/>
    <w:link w:val="a6"/>
    <w:uiPriority w:val="99"/>
    <w:unhideWhenUsed/>
    <w:rsid w:val="00365607"/>
    <w:pPr>
      <w:tabs>
        <w:tab w:val="center" w:pos="4153"/>
        <w:tab w:val="right" w:pos="8306"/>
      </w:tabs>
      <w:snapToGrid w:val="0"/>
    </w:pPr>
    <w:rPr>
      <w:sz w:val="20"/>
      <w:szCs w:val="20"/>
    </w:rPr>
  </w:style>
  <w:style w:type="character" w:customStyle="1" w:styleId="a6">
    <w:name w:val="頁首 字元"/>
    <w:basedOn w:val="a0"/>
    <w:link w:val="a5"/>
    <w:uiPriority w:val="99"/>
    <w:rsid w:val="00365607"/>
    <w:rPr>
      <w:rFonts w:ascii="Times New Roman" w:eastAsia="新細明體" w:hAnsi="Times New Roman" w:cs="Times New Roman"/>
      <w:sz w:val="20"/>
      <w:szCs w:val="20"/>
    </w:rPr>
  </w:style>
  <w:style w:type="paragraph" w:styleId="a7">
    <w:name w:val="footer"/>
    <w:basedOn w:val="a"/>
    <w:link w:val="a8"/>
    <w:uiPriority w:val="99"/>
    <w:unhideWhenUsed/>
    <w:rsid w:val="00365607"/>
    <w:pPr>
      <w:tabs>
        <w:tab w:val="center" w:pos="4153"/>
        <w:tab w:val="right" w:pos="8306"/>
      </w:tabs>
      <w:snapToGrid w:val="0"/>
    </w:pPr>
    <w:rPr>
      <w:sz w:val="20"/>
      <w:szCs w:val="20"/>
    </w:rPr>
  </w:style>
  <w:style w:type="character" w:customStyle="1" w:styleId="a8">
    <w:name w:val="頁尾 字元"/>
    <w:basedOn w:val="a0"/>
    <w:link w:val="a7"/>
    <w:uiPriority w:val="99"/>
    <w:rsid w:val="00365607"/>
    <w:rPr>
      <w:rFonts w:ascii="Times New Roman" w:eastAsia="新細明體" w:hAnsi="Times New Roman" w:cs="Times New Roman"/>
      <w:sz w:val="20"/>
      <w:szCs w:val="20"/>
    </w:rPr>
  </w:style>
  <w:style w:type="paragraph" w:styleId="a9">
    <w:name w:val="List Paragraph"/>
    <w:basedOn w:val="a"/>
    <w:uiPriority w:val="34"/>
    <w:qFormat/>
    <w:rsid w:val="006609A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258</Words>
  <Characters>1477</Characters>
  <Application>Microsoft Office Word</Application>
  <DocSecurity>0</DocSecurity>
  <Lines>12</Lines>
  <Paragraphs>3</Paragraphs>
  <ScaleCrop>false</ScaleCrop>
  <Company/>
  <LinksUpToDate>false</LinksUpToDate>
  <CharactersWithSpaces>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鄭清埄</dc:creator>
  <cp:lastModifiedBy>黃柏喬</cp:lastModifiedBy>
  <cp:revision>10</cp:revision>
  <cp:lastPrinted>2017-05-31T09:30:00Z</cp:lastPrinted>
  <dcterms:created xsi:type="dcterms:W3CDTF">2017-07-12T01:44:00Z</dcterms:created>
  <dcterms:modified xsi:type="dcterms:W3CDTF">2017-07-17T02:58:00Z</dcterms:modified>
</cp:coreProperties>
</file>