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109" w:rsidRPr="008116C7" w:rsidRDefault="001B1109" w:rsidP="001B1109">
      <w:pPr>
        <w:ind w:firstLineChars="500" w:firstLine="1800"/>
        <w:rPr>
          <w:rFonts w:ascii="標楷體" w:eastAsia="標楷體" w:hAnsi="標楷體"/>
          <w:sz w:val="36"/>
          <w:szCs w:val="36"/>
        </w:rPr>
      </w:pPr>
      <w:bookmarkStart w:id="0" w:name="_GoBack"/>
      <w:r w:rsidRPr="008116C7">
        <w:rPr>
          <w:rFonts w:ascii="標楷體" w:eastAsia="標楷體" w:hAnsi="標楷體" w:hint="eastAsia"/>
          <w:sz w:val="36"/>
          <w:szCs w:val="36"/>
        </w:rPr>
        <w:t>臺中市政府法律扶助實施要點</w:t>
      </w:r>
    </w:p>
    <w:bookmarkEnd w:id="0"/>
    <w:p w:rsidR="001B1109" w:rsidRPr="008116C7" w:rsidRDefault="001B1109" w:rsidP="001B1109">
      <w:pPr>
        <w:ind w:firstLineChars="250" w:firstLine="700"/>
        <w:rPr>
          <w:rFonts w:ascii="標楷體" w:eastAsia="標楷體" w:hAnsi="標楷體"/>
          <w:sz w:val="28"/>
          <w:szCs w:val="28"/>
        </w:rPr>
      </w:pPr>
      <w:r w:rsidRPr="008116C7">
        <w:rPr>
          <w:rFonts w:ascii="標楷體" w:eastAsia="標楷體" w:hAnsi="標楷體"/>
          <w:sz w:val="28"/>
          <w:szCs w:val="28"/>
        </w:rPr>
        <w:t>民國105年</w:t>
      </w:r>
      <w:r w:rsidRPr="008116C7">
        <w:rPr>
          <w:rFonts w:ascii="標楷體" w:eastAsia="標楷體" w:hAnsi="標楷體" w:hint="eastAsia"/>
          <w:sz w:val="28"/>
          <w:szCs w:val="28"/>
        </w:rPr>
        <w:t>11</w:t>
      </w:r>
      <w:r w:rsidRPr="008116C7">
        <w:rPr>
          <w:rFonts w:ascii="標楷體" w:eastAsia="標楷體" w:hAnsi="標楷體"/>
          <w:sz w:val="28"/>
          <w:szCs w:val="28"/>
        </w:rPr>
        <w:t>月</w:t>
      </w:r>
      <w:r w:rsidR="001C722C">
        <w:rPr>
          <w:rFonts w:ascii="標楷體" w:eastAsia="標楷體" w:hAnsi="標楷體" w:hint="eastAsia"/>
          <w:sz w:val="28"/>
          <w:szCs w:val="28"/>
        </w:rPr>
        <w:t>2</w:t>
      </w:r>
      <w:r w:rsidR="001C722C">
        <w:rPr>
          <w:rFonts w:ascii="標楷體" w:eastAsia="標楷體" w:hAnsi="標楷體"/>
          <w:sz w:val="28"/>
          <w:szCs w:val="28"/>
        </w:rPr>
        <w:t>4</w:t>
      </w:r>
      <w:r w:rsidRPr="008116C7">
        <w:rPr>
          <w:rFonts w:ascii="標楷體" w:eastAsia="標楷體" w:hAnsi="標楷體"/>
          <w:sz w:val="28"/>
          <w:szCs w:val="28"/>
        </w:rPr>
        <w:t>日</w:t>
      </w:r>
      <w:r w:rsidRPr="008116C7">
        <w:rPr>
          <w:rFonts w:ascii="標楷體" w:eastAsia="標楷體" w:hAnsi="標楷體" w:hint="eastAsia"/>
          <w:sz w:val="28"/>
          <w:szCs w:val="28"/>
        </w:rPr>
        <w:t xml:space="preserve"> 府授</w:t>
      </w:r>
      <w:r w:rsidRPr="008116C7">
        <w:rPr>
          <w:rFonts w:ascii="標楷體" w:eastAsia="標楷體" w:hAnsi="標楷體"/>
          <w:sz w:val="28"/>
          <w:szCs w:val="28"/>
        </w:rPr>
        <w:t>法扶</w:t>
      </w:r>
      <w:r w:rsidRPr="008116C7">
        <w:rPr>
          <w:rFonts w:ascii="標楷體" w:eastAsia="標楷體" w:hAnsi="標楷體" w:hint="eastAsia"/>
          <w:sz w:val="28"/>
          <w:szCs w:val="28"/>
        </w:rPr>
        <w:t>字第</w:t>
      </w:r>
      <w:r w:rsidR="00937277" w:rsidRPr="00937277">
        <w:rPr>
          <w:rFonts w:ascii="標楷體" w:eastAsia="標楷體" w:hAnsi="標楷體"/>
          <w:sz w:val="28"/>
          <w:szCs w:val="28"/>
        </w:rPr>
        <w:t>1050255923</w:t>
      </w:r>
      <w:r w:rsidRPr="008116C7">
        <w:rPr>
          <w:rFonts w:ascii="標楷體" w:eastAsia="標楷體" w:hAnsi="標楷體" w:hint="eastAsia"/>
          <w:sz w:val="28"/>
          <w:szCs w:val="28"/>
        </w:rPr>
        <w:t>號函</w:t>
      </w:r>
      <w:r w:rsidRPr="008116C7">
        <w:rPr>
          <w:rFonts w:ascii="標楷體" w:eastAsia="標楷體" w:hAnsi="標楷體"/>
          <w:sz w:val="28"/>
          <w:szCs w:val="28"/>
        </w:rPr>
        <w:t>修</w:t>
      </w:r>
      <w:r w:rsidRPr="008116C7">
        <w:rPr>
          <w:rFonts w:ascii="標楷體" w:eastAsia="標楷體" w:hAnsi="標楷體" w:hint="eastAsia"/>
          <w:sz w:val="28"/>
          <w:szCs w:val="28"/>
        </w:rPr>
        <w:t>訂</w:t>
      </w:r>
    </w:p>
    <w:p w:rsidR="001B1109" w:rsidRPr="008116C7" w:rsidRDefault="001B1109" w:rsidP="001B1109">
      <w:pPr>
        <w:pStyle w:val="a7"/>
        <w:numPr>
          <w:ilvl w:val="0"/>
          <w:numId w:val="17"/>
        </w:numPr>
        <w:ind w:leftChars="0"/>
        <w:rPr>
          <w:rFonts w:ascii="標楷體" w:eastAsia="標楷體" w:hAnsi="標楷體"/>
        </w:rPr>
      </w:pPr>
      <w:r w:rsidRPr="008116C7">
        <w:rPr>
          <w:rFonts w:ascii="標楷體" w:eastAsia="標楷體" w:hAnsi="標楷體" w:hint="eastAsia"/>
        </w:rPr>
        <w:t>臺中市政府（以下簡稱本府）為輔導本市各區公所辦理法律扶助，提升市民法律知識，解答市民法律問題，強化各區調解功能，擴大為民服務，特訂定本要點。</w:t>
      </w:r>
    </w:p>
    <w:p w:rsidR="001B1109" w:rsidRPr="008116C7" w:rsidRDefault="001B1109" w:rsidP="001B1109">
      <w:pPr>
        <w:rPr>
          <w:rFonts w:ascii="標楷體" w:eastAsia="標楷體" w:hAnsi="標楷體"/>
        </w:rPr>
      </w:pPr>
      <w:r w:rsidRPr="008116C7">
        <w:rPr>
          <w:rFonts w:ascii="標楷體" w:eastAsia="標楷體" w:hAnsi="標楷體" w:hint="eastAsia"/>
        </w:rPr>
        <w:t>二、本府及各區公所辦理法律扶助之事項如下：</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　　（一）為人民解答法律問題。</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　　（二）為各區調解委員會辦理調解糾紛案件時，提供法律意見。</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　　（三）舉辦民眾法律常識宣導。</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　　（四）其他法律扶助事項。</w:t>
      </w:r>
    </w:p>
    <w:p w:rsidR="001B1109" w:rsidRPr="008116C7" w:rsidRDefault="001B1109" w:rsidP="001B1109">
      <w:pPr>
        <w:rPr>
          <w:rFonts w:ascii="標楷體" w:eastAsia="標楷體" w:hAnsi="標楷體"/>
        </w:rPr>
      </w:pPr>
      <w:r w:rsidRPr="008116C7">
        <w:rPr>
          <w:rFonts w:ascii="標楷體" w:eastAsia="標楷體" w:hAnsi="標楷體" w:hint="eastAsia"/>
        </w:rPr>
        <w:t xml:space="preserve">三、各區公所聘請之法律扶助顧問，應具備資格如下： </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（一）社團法人臺中律師公會會員且事務所設於本市者。</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（二）未曾依律師法受懲戒處分。</w:t>
      </w:r>
    </w:p>
    <w:p w:rsidR="001B1109" w:rsidRPr="008116C7" w:rsidRDefault="001B1109" w:rsidP="001B1109">
      <w:pPr>
        <w:ind w:leftChars="200" w:left="480"/>
        <w:rPr>
          <w:rFonts w:ascii="標楷體" w:eastAsia="標楷體" w:hAnsi="標楷體"/>
        </w:rPr>
      </w:pPr>
      <w:r w:rsidRPr="008116C7">
        <w:rPr>
          <w:rFonts w:ascii="標楷體" w:eastAsia="標楷體" w:hAnsi="標楷體" w:hint="eastAsia"/>
        </w:rPr>
        <w:t>法律扶助顧問聘任期間每次最長不得逾二年，期滿得續聘之，並應於任期屆滿之年度結束前一個月內，辦理新任法律扶助顧問之聘任工作。</w:t>
      </w:r>
    </w:p>
    <w:p w:rsidR="001B1109" w:rsidRPr="008116C7" w:rsidRDefault="001B1109" w:rsidP="001B1109">
      <w:pPr>
        <w:ind w:leftChars="200" w:left="480"/>
        <w:rPr>
          <w:rFonts w:ascii="標楷體" w:eastAsia="標楷體" w:hAnsi="標楷體"/>
        </w:rPr>
      </w:pPr>
      <w:r w:rsidRPr="008116C7">
        <w:rPr>
          <w:rFonts w:ascii="標楷體" w:eastAsia="標楷體" w:hAnsi="標楷體" w:hint="eastAsia"/>
        </w:rPr>
        <w:t>本府及各區公所應製作法律扶助顧問名冊、排定輪值時間表，依其服務次數按月補助交通費。</w:t>
      </w:r>
    </w:p>
    <w:p w:rsidR="001B1109" w:rsidRPr="008116C7" w:rsidRDefault="001B1109" w:rsidP="001B1109">
      <w:pPr>
        <w:rPr>
          <w:rFonts w:ascii="標楷體" w:eastAsia="標楷體" w:hAnsi="標楷體"/>
        </w:rPr>
      </w:pPr>
      <w:r w:rsidRPr="008116C7">
        <w:rPr>
          <w:rFonts w:ascii="標楷體" w:eastAsia="標楷體" w:hAnsi="標楷體" w:hint="eastAsia"/>
        </w:rPr>
        <w:t>四、本府及各區公所得以下列方式提供法律扶助服務：</w:t>
      </w:r>
    </w:p>
    <w:p w:rsidR="001B1109" w:rsidRPr="008116C7" w:rsidRDefault="001B1109" w:rsidP="001B1109">
      <w:pPr>
        <w:ind w:leftChars="200" w:left="1200" w:hangingChars="300" w:hanging="720"/>
        <w:rPr>
          <w:rFonts w:ascii="標楷體" w:eastAsia="標楷體" w:hAnsi="標楷體"/>
        </w:rPr>
      </w:pPr>
      <w:r w:rsidRPr="008116C7">
        <w:rPr>
          <w:rFonts w:ascii="標楷體" w:eastAsia="標楷體" w:hAnsi="標楷體" w:hint="eastAsia"/>
        </w:rPr>
        <w:t>（一）設置法律扶助服務處，提供法律諮詢服務，每星期至少排定一場服務，並得視需求增加場次。</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（二）依需要實施區里巡迴法律扶助服務或採取其他便民服務方式。</w:t>
      </w:r>
    </w:p>
    <w:p w:rsidR="001B1109" w:rsidRPr="008116C7" w:rsidRDefault="001B1109" w:rsidP="001B1109">
      <w:pPr>
        <w:ind w:leftChars="200" w:left="1200" w:hangingChars="300" w:hanging="720"/>
        <w:rPr>
          <w:rFonts w:ascii="標楷體" w:eastAsia="標楷體" w:hAnsi="標楷體"/>
        </w:rPr>
      </w:pPr>
      <w:r w:rsidRPr="008116C7">
        <w:rPr>
          <w:rFonts w:ascii="標楷體" w:eastAsia="標楷體" w:hAnsi="標楷體" w:hint="eastAsia"/>
        </w:rPr>
        <w:t>（三）法律扶助服務以民眾在規定服務時間內，當面向輪值顧問律師諮詢為主。但必要時，民眾得事先申請網路視訊或電話諮詢。</w:t>
      </w:r>
    </w:p>
    <w:p w:rsidR="001B1109" w:rsidRPr="008116C7" w:rsidRDefault="001B1109" w:rsidP="001B1109">
      <w:pPr>
        <w:rPr>
          <w:rFonts w:ascii="標楷體" w:eastAsia="標楷體" w:hAnsi="標楷體"/>
        </w:rPr>
      </w:pPr>
      <w:r w:rsidRPr="008116C7">
        <w:rPr>
          <w:rFonts w:ascii="標楷體" w:eastAsia="標楷體" w:hAnsi="標楷體" w:hint="eastAsia"/>
        </w:rPr>
        <w:t>五、法律扶助顧問有下列情形之一者，得予以解聘或不予續聘：</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（一）經法院廢止或註銷其登錄。</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（二）依律師法受懲戒處分。</w:t>
      </w:r>
    </w:p>
    <w:p w:rsidR="001B1109" w:rsidRPr="008116C7" w:rsidRDefault="001B1109" w:rsidP="001B1109">
      <w:pPr>
        <w:ind w:leftChars="200" w:left="1200" w:hangingChars="300" w:hanging="720"/>
        <w:rPr>
          <w:rFonts w:ascii="標楷體" w:eastAsia="標楷體" w:hAnsi="標楷體"/>
        </w:rPr>
      </w:pPr>
      <w:r w:rsidRPr="008116C7">
        <w:rPr>
          <w:rFonts w:ascii="標楷體" w:eastAsia="標楷體" w:hAnsi="標楷體" w:hint="eastAsia"/>
        </w:rPr>
        <w:t>（三）無正當理由未親自出席服務且未事先委託其他法律扶助顧問代理或具律師資格之代理人達三次以上。</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（四）以不正當之方法招攬訴訟、要求期約或收受任何額外之酬金。</w:t>
      </w:r>
    </w:p>
    <w:p w:rsidR="001B1109" w:rsidRPr="008116C7" w:rsidRDefault="001B1109" w:rsidP="001B1109">
      <w:pPr>
        <w:ind w:firstLineChars="200" w:firstLine="480"/>
        <w:rPr>
          <w:rFonts w:ascii="標楷體" w:eastAsia="標楷體" w:hAnsi="標楷體"/>
        </w:rPr>
      </w:pPr>
      <w:r w:rsidRPr="008116C7">
        <w:rPr>
          <w:rFonts w:ascii="標楷體" w:eastAsia="標楷體" w:hAnsi="標楷體" w:hint="eastAsia"/>
        </w:rPr>
        <w:t>（五）遲到、早退或態度敷衍致無法達成法律扶助目的。</w:t>
      </w:r>
    </w:p>
    <w:p w:rsidR="001B1109" w:rsidRPr="008116C7" w:rsidRDefault="001B1109" w:rsidP="001B1109">
      <w:pPr>
        <w:ind w:leftChars="500" w:left="1200"/>
        <w:rPr>
          <w:rFonts w:ascii="標楷體" w:eastAsia="標楷體" w:hAnsi="標楷體"/>
        </w:rPr>
      </w:pPr>
      <w:r w:rsidRPr="008116C7">
        <w:rPr>
          <w:rFonts w:ascii="標楷體" w:eastAsia="標楷體" w:hAnsi="標楷體" w:hint="eastAsia"/>
        </w:rPr>
        <w:t>法律扶助顧問應依排定輪值日期輪值，如無法親自輪值時，應事前委託其他法律扶助顧問代理：其他法律扶助顧問亦無法代理時，得委請具有律師資格之代理人。</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 xml:space="preserve">六、各區公所法律扶助服務處應由調解秘書或指派助理人員協助法律扶助顧問，處理文書、繕校、紀錄、聯繫及其他事務性工作。 </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七、調解委員會於調解中，遇有疑難法律問題時，得請求法律扶助顧問提供處理意</w:t>
      </w:r>
      <w:r w:rsidRPr="008116C7">
        <w:rPr>
          <w:rFonts w:ascii="標楷體" w:eastAsia="標楷體" w:hAnsi="標楷體" w:hint="eastAsia"/>
        </w:rPr>
        <w:lastRenderedPageBreak/>
        <w:t xml:space="preserve">見，必要時得請當事人或調解委員至法律扶助服務處。 </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 xml:space="preserve">八、民眾請求解答法律問題時，屬釋示行政法令者，區公所應陳報本府轉送權責機關辦理。 </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 xml:space="preserve">九、法律扶助顧問於服務時，應隨時記錄其內容及解答要點（如附表一），並由助理人員按月彙整，妥善保管以備查考。 </w:t>
      </w:r>
    </w:p>
    <w:p w:rsidR="001B1109" w:rsidRPr="008116C7" w:rsidRDefault="001B1109" w:rsidP="001B1109">
      <w:pPr>
        <w:ind w:left="480" w:hangingChars="200" w:hanging="480"/>
        <w:rPr>
          <w:rFonts w:ascii="標楷體" w:eastAsia="標楷體" w:hAnsi="標楷體"/>
        </w:rPr>
      </w:pPr>
      <w:r w:rsidRPr="008116C7">
        <w:rPr>
          <w:rFonts w:ascii="標楷體" w:eastAsia="標楷體" w:hAnsi="標楷體" w:hint="eastAsia"/>
        </w:rPr>
        <w:t xml:space="preserve">十、各區公所應定期或配合各種民眾集會舉辦法律常識宣導，每三個月至少一次，聘請法律扶助顧問或其他專家學者擔任講師，講題以與民眾生活有關為原則。 </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 xml:space="preserve">十一、各區公所應利用各種大眾傳播媒體、刊物或利用集會廣為宣導，並印製宣導資料，刊載法律扶助服務時間及法律常識講座時間及地點，分送市民。 </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十二、各區公所應於每月五日前製作前一月之法律扶助顧問簽到簿暨服務件數統計表（如附表二），報本府法制局備查。</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十三、本府對各區公所執行本要點情形除平時定期督導外，並於每年度結束後，依據臺中市政府推展調解行政及法律扶助業務績效考核要點辦理年度考核並辦理獎懲。</w:t>
      </w:r>
    </w:p>
    <w:p w:rsidR="001B1109" w:rsidRPr="008116C7" w:rsidRDefault="001B1109" w:rsidP="001B1109">
      <w:pPr>
        <w:rPr>
          <w:rFonts w:ascii="標楷體" w:eastAsia="標楷體" w:hAnsi="標楷體"/>
        </w:rPr>
      </w:pPr>
      <w:r w:rsidRPr="008116C7">
        <w:rPr>
          <w:rFonts w:ascii="標楷體" w:eastAsia="標楷體" w:hAnsi="標楷體" w:hint="eastAsia"/>
        </w:rPr>
        <w:t>十四、各區公所得就其所聘任之績優法律扶助顧問公開表揚，頒發獎牌、獎品。</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 xml:space="preserve">十五、本府得於每年度結束前一個月內舉辦檢討會及聯誼餐會，同時辦理績優法律扶助顧問表揚事宜。 </w:t>
      </w:r>
    </w:p>
    <w:p w:rsidR="001B1109" w:rsidRPr="008116C7" w:rsidRDefault="001B1109" w:rsidP="001B1109">
      <w:pPr>
        <w:ind w:left="720" w:hangingChars="300" w:hanging="720"/>
        <w:rPr>
          <w:rFonts w:ascii="標楷體" w:eastAsia="標楷體" w:hAnsi="標楷體"/>
        </w:rPr>
      </w:pPr>
      <w:r w:rsidRPr="008116C7">
        <w:rPr>
          <w:rFonts w:ascii="標楷體" w:eastAsia="標楷體" w:hAnsi="標楷體" w:hint="eastAsia"/>
        </w:rPr>
        <w:t xml:space="preserve">十六、本府及各區公所設立法律扶助服務處辦理法律扶助工作所需經費，應編列年度預算支應。 </w:t>
      </w:r>
    </w:p>
    <w:p w:rsidR="001B1109" w:rsidRPr="008116C7" w:rsidRDefault="001B1109" w:rsidP="001B1109">
      <w:pPr>
        <w:ind w:left="720" w:hangingChars="300" w:hanging="720"/>
        <w:rPr>
          <w:rFonts w:ascii="標楷體" w:eastAsia="標楷體" w:hAnsi="標楷體"/>
          <w:sz w:val="40"/>
          <w:szCs w:val="40"/>
        </w:rPr>
      </w:pPr>
      <w:r w:rsidRPr="008116C7">
        <w:rPr>
          <w:rFonts w:ascii="標楷體" w:eastAsia="標楷體" w:hAnsi="標楷體" w:hint="eastAsia"/>
        </w:rPr>
        <w:t>十七、各區公所執行本要點，如有創新作法提供本府及其他區公所參考，應陳列具體計畫，報請本府核定後實施。</w:t>
      </w:r>
    </w:p>
    <w:p w:rsidR="001B1109" w:rsidRPr="008116C7" w:rsidRDefault="001B1109" w:rsidP="001B1109">
      <w:pPr>
        <w:ind w:firstLineChars="700" w:firstLine="1680"/>
        <w:jc w:val="both"/>
        <w:rPr>
          <w:rFonts w:ascii="標楷體" w:eastAsia="標楷體" w:hAnsi="標楷體"/>
          <w:u w:val="single"/>
        </w:rPr>
      </w:pPr>
    </w:p>
    <w:p w:rsidR="001B1109" w:rsidRPr="00E83210" w:rsidRDefault="001B1109" w:rsidP="001B1109"/>
    <w:p w:rsidR="001B1109" w:rsidRPr="001B1109" w:rsidRDefault="001B1109" w:rsidP="000225AD">
      <w:pPr>
        <w:ind w:firstLineChars="700" w:firstLine="1680"/>
        <w:jc w:val="both"/>
        <w:rPr>
          <w:rFonts w:ascii="標楷體" w:eastAsia="標楷體" w:hAnsi="標楷體"/>
          <w:u w:val="single"/>
        </w:rPr>
      </w:pPr>
    </w:p>
    <w:sectPr w:rsidR="001B1109" w:rsidRPr="001B1109" w:rsidSect="00F54D9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C13" w:rsidRDefault="007B6C13" w:rsidP="00D64F78">
      <w:r>
        <w:separator/>
      </w:r>
    </w:p>
  </w:endnote>
  <w:endnote w:type="continuationSeparator" w:id="0">
    <w:p w:rsidR="007B6C13" w:rsidRDefault="007B6C13" w:rsidP="00D64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C13" w:rsidRDefault="007B6C13" w:rsidP="00D64F78">
      <w:r>
        <w:separator/>
      </w:r>
    </w:p>
  </w:footnote>
  <w:footnote w:type="continuationSeparator" w:id="0">
    <w:p w:rsidR="007B6C13" w:rsidRDefault="007B6C13" w:rsidP="00D64F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D52A1"/>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1011547"/>
    <w:multiLevelType w:val="hybridMultilevel"/>
    <w:tmpl w:val="FBA8F5BE"/>
    <w:lvl w:ilvl="0" w:tplc="E85A54E2">
      <w:start w:val="2"/>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D644CC"/>
    <w:multiLevelType w:val="hybridMultilevel"/>
    <w:tmpl w:val="FD2AC0F6"/>
    <w:lvl w:ilvl="0" w:tplc="586A5302">
      <w:start w:val="1"/>
      <w:numFmt w:val="taiwaneseCountingThousand"/>
      <w:lvlText w:val="(%1)"/>
      <w:lvlJc w:val="left"/>
      <w:pPr>
        <w:ind w:left="1568" w:hanging="720"/>
      </w:pPr>
      <w:rPr>
        <w:rFonts w:hint="default"/>
      </w:r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0409000F" w:tentative="1">
      <w:start w:val="1"/>
      <w:numFmt w:val="decimal"/>
      <w:lvlText w:val="%4."/>
      <w:lvlJc w:val="left"/>
      <w:pPr>
        <w:ind w:left="2768" w:hanging="480"/>
      </w:p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3" w15:restartNumberingAfterBreak="0">
    <w:nsid w:val="1C4D6776"/>
    <w:multiLevelType w:val="hybridMultilevel"/>
    <w:tmpl w:val="BE8A510E"/>
    <w:lvl w:ilvl="0" w:tplc="DD720AAE">
      <w:start w:val="1"/>
      <w:numFmt w:val="taiwaneseCountingThousand"/>
      <w:lvlText w:val="（%1）"/>
      <w:lvlJc w:val="left"/>
      <w:pPr>
        <w:ind w:left="1294" w:hanging="720"/>
      </w:pPr>
      <w:rPr>
        <w:rFonts w:hAnsi="標楷體" w:hint="default"/>
        <w:strike w:val="0"/>
        <w:u w:val="single"/>
        <w:lang w:val="en-US"/>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4" w15:restartNumberingAfterBreak="0">
    <w:nsid w:val="204C4D47"/>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4E775FF"/>
    <w:multiLevelType w:val="hybridMultilevel"/>
    <w:tmpl w:val="01C08FE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F94413"/>
    <w:multiLevelType w:val="hybridMultilevel"/>
    <w:tmpl w:val="80D02FE2"/>
    <w:lvl w:ilvl="0" w:tplc="883CEB46">
      <w:start w:val="1"/>
      <w:numFmt w:val="taiwaneseCountingThousand"/>
      <w:lvlText w:val="（%1）"/>
      <w:lvlJc w:val="left"/>
      <w:pPr>
        <w:ind w:left="1421" w:hanging="85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329255C2"/>
    <w:multiLevelType w:val="hybridMultilevel"/>
    <w:tmpl w:val="F6501142"/>
    <w:lvl w:ilvl="0" w:tplc="E85A54E2">
      <w:start w:val="1"/>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A07974"/>
    <w:multiLevelType w:val="hybridMultilevel"/>
    <w:tmpl w:val="473C353E"/>
    <w:lvl w:ilvl="0" w:tplc="DA1CE9F2">
      <w:start w:val="1"/>
      <w:numFmt w:val="taiwaneseCountingThousand"/>
      <w:lvlText w:val="（%1）"/>
      <w:lvlJc w:val="left"/>
      <w:pPr>
        <w:ind w:left="1294" w:hanging="720"/>
      </w:pPr>
      <w:rPr>
        <w:rFonts w:hAnsi="標楷體" w:hint="default"/>
        <w:strike w:val="0"/>
        <w:lang w:val="en-US"/>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9" w15:restartNumberingAfterBreak="0">
    <w:nsid w:val="4B5303DB"/>
    <w:multiLevelType w:val="hybridMultilevel"/>
    <w:tmpl w:val="C53AED96"/>
    <w:lvl w:ilvl="0" w:tplc="559CA624">
      <w:start w:val="1"/>
      <w:numFmt w:val="taiwaneseCountingThousand"/>
      <w:lvlText w:val="（%1）"/>
      <w:lvlJc w:val="left"/>
      <w:pPr>
        <w:ind w:left="1294" w:hanging="720"/>
      </w:pPr>
      <w:rPr>
        <w:rFonts w:hAnsi="標楷體" w:hint="default"/>
        <w:strike w:val="0"/>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0" w15:restartNumberingAfterBreak="0">
    <w:nsid w:val="55E45D90"/>
    <w:multiLevelType w:val="hybridMultilevel"/>
    <w:tmpl w:val="B7640B20"/>
    <w:lvl w:ilvl="0" w:tplc="DA1CE9F2">
      <w:start w:val="1"/>
      <w:numFmt w:val="taiwaneseCountingThousand"/>
      <w:lvlText w:val="（%1）"/>
      <w:lvlJc w:val="left"/>
      <w:pPr>
        <w:ind w:left="1294" w:hanging="720"/>
      </w:pPr>
      <w:rPr>
        <w:rFonts w:hAnsi="標楷體" w:hint="default"/>
        <w:strike w:val="0"/>
        <w:lang w:val="en-US"/>
      </w:rPr>
    </w:lvl>
    <w:lvl w:ilvl="1" w:tplc="1230169C">
      <w:start w:val="1"/>
      <w:numFmt w:val="taiwaneseCountingThousand"/>
      <w:lvlText w:val="%2、"/>
      <w:lvlJc w:val="left"/>
      <w:pPr>
        <w:ind w:left="1534" w:hanging="480"/>
      </w:pPr>
      <w:rPr>
        <w:rFonts w:hint="default"/>
      </w:r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1" w15:restartNumberingAfterBreak="0">
    <w:nsid w:val="56A94F62"/>
    <w:multiLevelType w:val="hybridMultilevel"/>
    <w:tmpl w:val="454CEF7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62CD2427"/>
    <w:multiLevelType w:val="hybridMultilevel"/>
    <w:tmpl w:val="461E7E58"/>
    <w:lvl w:ilvl="0" w:tplc="0409000F">
      <w:start w:val="1"/>
      <w:numFmt w:val="decimal"/>
      <w:lvlText w:val="%1."/>
      <w:lvlJc w:val="left"/>
      <w:pPr>
        <w:ind w:left="1050" w:hanging="480"/>
      </w:p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3" w15:restartNumberingAfterBreak="0">
    <w:nsid w:val="6BF30F10"/>
    <w:multiLevelType w:val="hybridMultilevel"/>
    <w:tmpl w:val="C53AED96"/>
    <w:lvl w:ilvl="0" w:tplc="559CA624">
      <w:start w:val="1"/>
      <w:numFmt w:val="taiwaneseCountingThousand"/>
      <w:lvlText w:val="（%1）"/>
      <w:lvlJc w:val="left"/>
      <w:pPr>
        <w:ind w:left="1294" w:hanging="720"/>
      </w:pPr>
      <w:rPr>
        <w:rFonts w:hAnsi="標楷體" w:hint="default"/>
        <w:strike w:val="0"/>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14" w15:restartNumberingAfterBreak="0">
    <w:nsid w:val="70D7274D"/>
    <w:multiLevelType w:val="hybridMultilevel"/>
    <w:tmpl w:val="DC985BB6"/>
    <w:lvl w:ilvl="0" w:tplc="DD720AAE">
      <w:start w:val="1"/>
      <w:numFmt w:val="taiwaneseCountingThousand"/>
      <w:lvlText w:val="（%1）"/>
      <w:lvlJc w:val="left"/>
      <w:pPr>
        <w:ind w:left="1294" w:hanging="720"/>
      </w:pPr>
      <w:rPr>
        <w:rFonts w:hAnsi="標楷體" w:hint="default"/>
        <w:strike w:val="0"/>
        <w:u w:val="singl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DD484B"/>
    <w:multiLevelType w:val="hybridMultilevel"/>
    <w:tmpl w:val="99BE9002"/>
    <w:lvl w:ilvl="0" w:tplc="56EAC0CA">
      <w:start w:val="5"/>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4D3F7F"/>
    <w:multiLevelType w:val="hybridMultilevel"/>
    <w:tmpl w:val="65804FDC"/>
    <w:lvl w:ilvl="0" w:tplc="7C08A988">
      <w:start w:val="1"/>
      <w:numFmt w:val="taiwaneseCountingThousand"/>
      <w:lvlText w:val="%1、"/>
      <w:lvlJc w:val="left"/>
      <w:pPr>
        <w:tabs>
          <w:tab w:val="num" w:pos="1277"/>
        </w:tabs>
        <w:ind w:left="1277" w:hanging="720"/>
      </w:pPr>
      <w:rPr>
        <w:rFonts w:hint="default"/>
      </w:rPr>
    </w:lvl>
    <w:lvl w:ilvl="1" w:tplc="04090019" w:tentative="1">
      <w:start w:val="1"/>
      <w:numFmt w:val="ideographTraditional"/>
      <w:lvlText w:val="%2、"/>
      <w:lvlJc w:val="left"/>
      <w:pPr>
        <w:tabs>
          <w:tab w:val="num" w:pos="1517"/>
        </w:tabs>
        <w:ind w:left="1517" w:hanging="480"/>
      </w:pPr>
    </w:lvl>
    <w:lvl w:ilvl="2" w:tplc="0409001B" w:tentative="1">
      <w:start w:val="1"/>
      <w:numFmt w:val="lowerRoman"/>
      <w:lvlText w:val="%3."/>
      <w:lvlJc w:val="right"/>
      <w:pPr>
        <w:tabs>
          <w:tab w:val="num" w:pos="1997"/>
        </w:tabs>
        <w:ind w:left="1997" w:hanging="480"/>
      </w:pPr>
    </w:lvl>
    <w:lvl w:ilvl="3" w:tplc="0409000F" w:tentative="1">
      <w:start w:val="1"/>
      <w:numFmt w:val="decimal"/>
      <w:lvlText w:val="%4."/>
      <w:lvlJc w:val="left"/>
      <w:pPr>
        <w:tabs>
          <w:tab w:val="num" w:pos="2477"/>
        </w:tabs>
        <w:ind w:left="2477" w:hanging="480"/>
      </w:pPr>
    </w:lvl>
    <w:lvl w:ilvl="4" w:tplc="04090019" w:tentative="1">
      <w:start w:val="1"/>
      <w:numFmt w:val="ideographTraditional"/>
      <w:lvlText w:val="%5、"/>
      <w:lvlJc w:val="left"/>
      <w:pPr>
        <w:tabs>
          <w:tab w:val="num" w:pos="2957"/>
        </w:tabs>
        <w:ind w:left="2957" w:hanging="480"/>
      </w:pPr>
    </w:lvl>
    <w:lvl w:ilvl="5" w:tplc="0409001B" w:tentative="1">
      <w:start w:val="1"/>
      <w:numFmt w:val="lowerRoman"/>
      <w:lvlText w:val="%6."/>
      <w:lvlJc w:val="right"/>
      <w:pPr>
        <w:tabs>
          <w:tab w:val="num" w:pos="3437"/>
        </w:tabs>
        <w:ind w:left="3437" w:hanging="480"/>
      </w:pPr>
    </w:lvl>
    <w:lvl w:ilvl="6" w:tplc="0409000F" w:tentative="1">
      <w:start w:val="1"/>
      <w:numFmt w:val="decimal"/>
      <w:lvlText w:val="%7."/>
      <w:lvlJc w:val="left"/>
      <w:pPr>
        <w:tabs>
          <w:tab w:val="num" w:pos="3917"/>
        </w:tabs>
        <w:ind w:left="3917" w:hanging="480"/>
      </w:pPr>
    </w:lvl>
    <w:lvl w:ilvl="7" w:tplc="04090019" w:tentative="1">
      <w:start w:val="1"/>
      <w:numFmt w:val="ideographTraditional"/>
      <w:lvlText w:val="%8、"/>
      <w:lvlJc w:val="left"/>
      <w:pPr>
        <w:tabs>
          <w:tab w:val="num" w:pos="4397"/>
        </w:tabs>
        <w:ind w:left="4397" w:hanging="480"/>
      </w:pPr>
    </w:lvl>
    <w:lvl w:ilvl="8" w:tplc="0409001B" w:tentative="1">
      <w:start w:val="1"/>
      <w:numFmt w:val="lowerRoman"/>
      <w:lvlText w:val="%9."/>
      <w:lvlJc w:val="right"/>
      <w:pPr>
        <w:tabs>
          <w:tab w:val="num" w:pos="4877"/>
        </w:tabs>
        <w:ind w:left="4877" w:hanging="480"/>
      </w:pPr>
    </w:lvl>
  </w:abstractNum>
  <w:num w:numId="1">
    <w:abstractNumId w:val="16"/>
  </w:num>
  <w:num w:numId="2">
    <w:abstractNumId w:val="7"/>
  </w:num>
  <w:num w:numId="3">
    <w:abstractNumId w:val="1"/>
  </w:num>
  <w:num w:numId="4">
    <w:abstractNumId w:val="2"/>
  </w:num>
  <w:num w:numId="5">
    <w:abstractNumId w:val="15"/>
  </w:num>
  <w:num w:numId="6">
    <w:abstractNumId w:val="12"/>
  </w:num>
  <w:num w:numId="7">
    <w:abstractNumId w:val="9"/>
  </w:num>
  <w:num w:numId="8">
    <w:abstractNumId w:val="13"/>
  </w:num>
  <w:num w:numId="9">
    <w:abstractNumId w:val="10"/>
  </w:num>
  <w:num w:numId="10">
    <w:abstractNumId w:val="8"/>
  </w:num>
  <w:num w:numId="11">
    <w:abstractNumId w:val="3"/>
  </w:num>
  <w:num w:numId="12">
    <w:abstractNumId w:val="14"/>
  </w:num>
  <w:num w:numId="13">
    <w:abstractNumId w:val="11"/>
  </w:num>
  <w:num w:numId="14">
    <w:abstractNumId w:val="0"/>
  </w:num>
  <w:num w:numId="15">
    <w:abstractNumId w:val="4"/>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CCF"/>
    <w:rsid w:val="000225AD"/>
    <w:rsid w:val="00031B92"/>
    <w:rsid w:val="00032EC6"/>
    <w:rsid w:val="00052CC0"/>
    <w:rsid w:val="0006011C"/>
    <w:rsid w:val="00062A78"/>
    <w:rsid w:val="00066141"/>
    <w:rsid w:val="00070ECF"/>
    <w:rsid w:val="000764AE"/>
    <w:rsid w:val="00076817"/>
    <w:rsid w:val="000813E7"/>
    <w:rsid w:val="000959FD"/>
    <w:rsid w:val="000D35A0"/>
    <w:rsid w:val="000E230D"/>
    <w:rsid w:val="001110D4"/>
    <w:rsid w:val="00122784"/>
    <w:rsid w:val="00130127"/>
    <w:rsid w:val="001439D0"/>
    <w:rsid w:val="001463E4"/>
    <w:rsid w:val="00155F0E"/>
    <w:rsid w:val="0015766E"/>
    <w:rsid w:val="00166570"/>
    <w:rsid w:val="00177FBE"/>
    <w:rsid w:val="00194F53"/>
    <w:rsid w:val="00196835"/>
    <w:rsid w:val="001A7871"/>
    <w:rsid w:val="001B1109"/>
    <w:rsid w:val="001B173B"/>
    <w:rsid w:val="001B6E2E"/>
    <w:rsid w:val="001C722C"/>
    <w:rsid w:val="001D1EE8"/>
    <w:rsid w:val="001D635C"/>
    <w:rsid w:val="001D733E"/>
    <w:rsid w:val="001E1183"/>
    <w:rsid w:val="001F03BA"/>
    <w:rsid w:val="001F3C36"/>
    <w:rsid w:val="001F4D5B"/>
    <w:rsid w:val="001F7ADC"/>
    <w:rsid w:val="00200A61"/>
    <w:rsid w:val="00201123"/>
    <w:rsid w:val="00207F99"/>
    <w:rsid w:val="00210770"/>
    <w:rsid w:val="0021079B"/>
    <w:rsid w:val="00227E12"/>
    <w:rsid w:val="002367C6"/>
    <w:rsid w:val="00240434"/>
    <w:rsid w:val="00243156"/>
    <w:rsid w:val="002504B2"/>
    <w:rsid w:val="002668A9"/>
    <w:rsid w:val="00280BAD"/>
    <w:rsid w:val="00281F4E"/>
    <w:rsid w:val="00287973"/>
    <w:rsid w:val="00296B03"/>
    <w:rsid w:val="002B2DE6"/>
    <w:rsid w:val="002C720D"/>
    <w:rsid w:val="002C74A6"/>
    <w:rsid w:val="00350D70"/>
    <w:rsid w:val="00353F87"/>
    <w:rsid w:val="003829D9"/>
    <w:rsid w:val="00386CDE"/>
    <w:rsid w:val="00396962"/>
    <w:rsid w:val="003A18D2"/>
    <w:rsid w:val="003A360D"/>
    <w:rsid w:val="003B3E70"/>
    <w:rsid w:val="003D495E"/>
    <w:rsid w:val="003E1A99"/>
    <w:rsid w:val="003E2E77"/>
    <w:rsid w:val="003E5CF4"/>
    <w:rsid w:val="003F27BD"/>
    <w:rsid w:val="00414065"/>
    <w:rsid w:val="004267AD"/>
    <w:rsid w:val="00431E83"/>
    <w:rsid w:val="00436847"/>
    <w:rsid w:val="00443F6A"/>
    <w:rsid w:val="004675D5"/>
    <w:rsid w:val="00485CF0"/>
    <w:rsid w:val="0049206C"/>
    <w:rsid w:val="004B20BE"/>
    <w:rsid w:val="004C264A"/>
    <w:rsid w:val="004C4276"/>
    <w:rsid w:val="004F65B0"/>
    <w:rsid w:val="004F7432"/>
    <w:rsid w:val="00504E07"/>
    <w:rsid w:val="00554121"/>
    <w:rsid w:val="0056714E"/>
    <w:rsid w:val="00570456"/>
    <w:rsid w:val="005B4B52"/>
    <w:rsid w:val="005C24D9"/>
    <w:rsid w:val="005C5BB7"/>
    <w:rsid w:val="005E75AA"/>
    <w:rsid w:val="005F0FE2"/>
    <w:rsid w:val="005F34D3"/>
    <w:rsid w:val="005F55E2"/>
    <w:rsid w:val="00631A6C"/>
    <w:rsid w:val="0064690E"/>
    <w:rsid w:val="006567D8"/>
    <w:rsid w:val="00660584"/>
    <w:rsid w:val="00662D08"/>
    <w:rsid w:val="00674DF0"/>
    <w:rsid w:val="006B3552"/>
    <w:rsid w:val="006D057F"/>
    <w:rsid w:val="006D6983"/>
    <w:rsid w:val="00700F52"/>
    <w:rsid w:val="007106A5"/>
    <w:rsid w:val="0071544D"/>
    <w:rsid w:val="00730790"/>
    <w:rsid w:val="00754A2D"/>
    <w:rsid w:val="00772623"/>
    <w:rsid w:val="00772628"/>
    <w:rsid w:val="007B12C6"/>
    <w:rsid w:val="007B6C13"/>
    <w:rsid w:val="007C0346"/>
    <w:rsid w:val="008116C7"/>
    <w:rsid w:val="0082081C"/>
    <w:rsid w:val="00837F83"/>
    <w:rsid w:val="00873CBA"/>
    <w:rsid w:val="00876FCB"/>
    <w:rsid w:val="00892EA5"/>
    <w:rsid w:val="008E37EF"/>
    <w:rsid w:val="008E4ADD"/>
    <w:rsid w:val="0090534B"/>
    <w:rsid w:val="009250CA"/>
    <w:rsid w:val="00937277"/>
    <w:rsid w:val="00951AD4"/>
    <w:rsid w:val="00955232"/>
    <w:rsid w:val="009674F6"/>
    <w:rsid w:val="0097423F"/>
    <w:rsid w:val="00981E41"/>
    <w:rsid w:val="00984C95"/>
    <w:rsid w:val="009A0C53"/>
    <w:rsid w:val="00A05925"/>
    <w:rsid w:val="00A069A4"/>
    <w:rsid w:val="00A10512"/>
    <w:rsid w:val="00A11A86"/>
    <w:rsid w:val="00A3142C"/>
    <w:rsid w:val="00A317D6"/>
    <w:rsid w:val="00A369BA"/>
    <w:rsid w:val="00A40205"/>
    <w:rsid w:val="00A43CA1"/>
    <w:rsid w:val="00A47ADB"/>
    <w:rsid w:val="00A53B1C"/>
    <w:rsid w:val="00A76182"/>
    <w:rsid w:val="00A945D9"/>
    <w:rsid w:val="00AD56DD"/>
    <w:rsid w:val="00AD5FDF"/>
    <w:rsid w:val="00AF45E7"/>
    <w:rsid w:val="00B268D1"/>
    <w:rsid w:val="00B27BD5"/>
    <w:rsid w:val="00B32B9A"/>
    <w:rsid w:val="00B345E6"/>
    <w:rsid w:val="00B46469"/>
    <w:rsid w:val="00B4770F"/>
    <w:rsid w:val="00B53940"/>
    <w:rsid w:val="00B838A0"/>
    <w:rsid w:val="00B84A03"/>
    <w:rsid w:val="00BA5F75"/>
    <w:rsid w:val="00C31637"/>
    <w:rsid w:val="00C320D2"/>
    <w:rsid w:val="00C741EA"/>
    <w:rsid w:val="00C8105B"/>
    <w:rsid w:val="00C813A6"/>
    <w:rsid w:val="00C8156D"/>
    <w:rsid w:val="00CE6C9A"/>
    <w:rsid w:val="00CF1034"/>
    <w:rsid w:val="00CF11D9"/>
    <w:rsid w:val="00D11F96"/>
    <w:rsid w:val="00D14D75"/>
    <w:rsid w:val="00D16F57"/>
    <w:rsid w:val="00D40D11"/>
    <w:rsid w:val="00D412B7"/>
    <w:rsid w:val="00D4586F"/>
    <w:rsid w:val="00D55B09"/>
    <w:rsid w:val="00D62431"/>
    <w:rsid w:val="00D64F78"/>
    <w:rsid w:val="00D705F1"/>
    <w:rsid w:val="00D70973"/>
    <w:rsid w:val="00D81009"/>
    <w:rsid w:val="00D903BF"/>
    <w:rsid w:val="00DC4394"/>
    <w:rsid w:val="00DD4403"/>
    <w:rsid w:val="00DE400C"/>
    <w:rsid w:val="00DE6652"/>
    <w:rsid w:val="00DF3E30"/>
    <w:rsid w:val="00DF4E59"/>
    <w:rsid w:val="00E1271F"/>
    <w:rsid w:val="00E17DC6"/>
    <w:rsid w:val="00E25919"/>
    <w:rsid w:val="00E372A4"/>
    <w:rsid w:val="00E43FD5"/>
    <w:rsid w:val="00E46BA0"/>
    <w:rsid w:val="00E62D59"/>
    <w:rsid w:val="00E631E0"/>
    <w:rsid w:val="00E6597D"/>
    <w:rsid w:val="00E8525C"/>
    <w:rsid w:val="00E879E4"/>
    <w:rsid w:val="00EB1806"/>
    <w:rsid w:val="00EC1F6C"/>
    <w:rsid w:val="00EC2CCF"/>
    <w:rsid w:val="00ED39FA"/>
    <w:rsid w:val="00EE70A1"/>
    <w:rsid w:val="00F07002"/>
    <w:rsid w:val="00F1263F"/>
    <w:rsid w:val="00F156D9"/>
    <w:rsid w:val="00F17CB1"/>
    <w:rsid w:val="00F24180"/>
    <w:rsid w:val="00F4318F"/>
    <w:rsid w:val="00F448C7"/>
    <w:rsid w:val="00F468A9"/>
    <w:rsid w:val="00F54D96"/>
    <w:rsid w:val="00F81A0E"/>
    <w:rsid w:val="00F86FE8"/>
    <w:rsid w:val="00FC4540"/>
    <w:rsid w:val="00FC5305"/>
    <w:rsid w:val="00FD2D56"/>
    <w:rsid w:val="00FD4510"/>
    <w:rsid w:val="00FD65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4E5FA8-AAA6-461C-8D06-E830B846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CCF"/>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4F78"/>
    <w:pPr>
      <w:tabs>
        <w:tab w:val="center" w:pos="4153"/>
        <w:tab w:val="right" w:pos="8306"/>
      </w:tabs>
      <w:snapToGrid w:val="0"/>
    </w:pPr>
    <w:rPr>
      <w:sz w:val="20"/>
    </w:rPr>
  </w:style>
  <w:style w:type="character" w:customStyle="1" w:styleId="a4">
    <w:name w:val="頁首 字元"/>
    <w:basedOn w:val="a0"/>
    <w:link w:val="a3"/>
    <w:uiPriority w:val="99"/>
    <w:rsid w:val="00D64F78"/>
    <w:rPr>
      <w:rFonts w:ascii="Times New Roman" w:eastAsia="新細明體" w:hAnsi="Times New Roman" w:cs="Times New Roman"/>
      <w:sz w:val="20"/>
      <w:szCs w:val="20"/>
    </w:rPr>
  </w:style>
  <w:style w:type="paragraph" w:styleId="a5">
    <w:name w:val="footer"/>
    <w:basedOn w:val="a"/>
    <w:link w:val="a6"/>
    <w:uiPriority w:val="99"/>
    <w:unhideWhenUsed/>
    <w:rsid w:val="00D64F78"/>
    <w:pPr>
      <w:tabs>
        <w:tab w:val="center" w:pos="4153"/>
        <w:tab w:val="right" w:pos="8306"/>
      </w:tabs>
      <w:snapToGrid w:val="0"/>
    </w:pPr>
    <w:rPr>
      <w:sz w:val="20"/>
    </w:rPr>
  </w:style>
  <w:style w:type="character" w:customStyle="1" w:styleId="a6">
    <w:name w:val="頁尾 字元"/>
    <w:basedOn w:val="a0"/>
    <w:link w:val="a5"/>
    <w:uiPriority w:val="99"/>
    <w:rsid w:val="00D64F78"/>
    <w:rPr>
      <w:rFonts w:ascii="Times New Roman" w:eastAsia="新細明體" w:hAnsi="Times New Roman" w:cs="Times New Roman"/>
      <w:sz w:val="20"/>
      <w:szCs w:val="20"/>
    </w:rPr>
  </w:style>
  <w:style w:type="paragraph" w:styleId="a7">
    <w:name w:val="List Paragraph"/>
    <w:basedOn w:val="a"/>
    <w:uiPriority w:val="34"/>
    <w:qFormat/>
    <w:rsid w:val="004B20BE"/>
    <w:pPr>
      <w:ind w:leftChars="200" w:left="480"/>
    </w:pPr>
    <w:rPr>
      <w:rFonts w:ascii="Calibri" w:hAnsi="Calibri"/>
      <w:szCs w:val="22"/>
    </w:rPr>
  </w:style>
  <w:style w:type="table" w:styleId="a8">
    <w:name w:val="Table Grid"/>
    <w:basedOn w:val="a1"/>
    <w:uiPriority w:val="39"/>
    <w:rsid w:val="00196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F1263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1263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217</Words>
  <Characters>1238</Characters>
  <Application>Microsoft Office Word</Application>
  <DocSecurity>0</DocSecurity>
  <Lines>10</Lines>
  <Paragraphs>2</Paragraphs>
  <ScaleCrop>false</ScaleCrop>
  <Company>Hewlett-Packard Company</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keroppi</dc:creator>
  <cp:lastModifiedBy>李春杉</cp:lastModifiedBy>
  <cp:revision>2</cp:revision>
  <cp:lastPrinted>2016-11-07T08:41:00Z</cp:lastPrinted>
  <dcterms:created xsi:type="dcterms:W3CDTF">2017-07-21T07:57:00Z</dcterms:created>
  <dcterms:modified xsi:type="dcterms:W3CDTF">2017-07-21T07:57:00Z</dcterms:modified>
</cp:coreProperties>
</file>