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A10" w:rsidRDefault="00F17A10" w:rsidP="00260E64">
      <w:pPr>
        <w:autoSpaceDE w:val="0"/>
        <w:autoSpaceDN w:val="0"/>
        <w:spacing w:line="460" w:lineRule="exact"/>
        <w:jc w:val="both"/>
        <w:rPr>
          <w:rFonts w:ascii="標楷體" w:eastAsia="標楷體" w:hAnsi="標楷體" w:cs="ENMDKG+X3DD15C14" w:hint="eastAsia"/>
          <w:bCs/>
          <w:color w:val="000000" w:themeColor="text1"/>
          <w:kern w:val="0"/>
          <w:sz w:val="40"/>
          <w:szCs w:val="40"/>
        </w:rPr>
      </w:pPr>
      <w:proofErr w:type="gramStart"/>
      <w:r w:rsidRPr="00260E64">
        <w:rPr>
          <w:rFonts w:ascii="標楷體" w:eastAsia="標楷體" w:hAnsi="標楷體" w:cs="ENMDKG+X3DD15C14" w:hint="eastAsia"/>
          <w:bCs/>
          <w:color w:val="000000" w:themeColor="text1"/>
          <w:kern w:val="0"/>
          <w:sz w:val="40"/>
          <w:szCs w:val="40"/>
        </w:rPr>
        <w:t>臺</w:t>
      </w:r>
      <w:proofErr w:type="gramEnd"/>
      <w:r w:rsidRPr="00260E64">
        <w:rPr>
          <w:rFonts w:ascii="標楷體" w:eastAsia="標楷體" w:hAnsi="標楷體" w:cs="ENMDKG+X3DD15C14" w:hint="eastAsia"/>
          <w:bCs/>
          <w:color w:val="000000" w:themeColor="text1"/>
          <w:kern w:val="0"/>
          <w:sz w:val="40"/>
          <w:szCs w:val="40"/>
        </w:rPr>
        <w:t>中市政府社會局大型身心障礙專用車使用管理要點</w:t>
      </w:r>
    </w:p>
    <w:p w:rsidR="00932B19" w:rsidRPr="00932B19" w:rsidRDefault="00932B19" w:rsidP="00932B19">
      <w:pPr>
        <w:autoSpaceDE w:val="0"/>
        <w:autoSpaceDN w:val="0"/>
        <w:spacing w:line="460" w:lineRule="exact"/>
        <w:jc w:val="right"/>
        <w:rPr>
          <w:rFonts w:ascii="標楷體" w:eastAsia="標楷體" w:hAnsi="標楷體" w:cs="ENMDKG+X3DD15C14"/>
          <w:bCs/>
          <w:color w:val="000000" w:themeColor="text1"/>
          <w:kern w:val="0"/>
          <w:sz w:val="40"/>
          <w:szCs w:val="40"/>
        </w:rPr>
      </w:pPr>
      <w:r w:rsidRPr="00932B19">
        <w:rPr>
          <w:rFonts w:ascii="標楷體" w:eastAsia="標楷體" w:hAnsi="標楷體" w:hint="eastAsia"/>
          <w:color w:val="000000"/>
        </w:rPr>
        <w:t>100年2月22日</w:t>
      </w:r>
      <w:proofErr w:type="gramStart"/>
      <w:r w:rsidRPr="00932B19">
        <w:rPr>
          <w:rFonts w:ascii="標楷體" w:eastAsia="標楷體" w:hAnsi="標楷體" w:hint="eastAsia"/>
          <w:color w:val="000000"/>
        </w:rPr>
        <w:t>府授社障字</w:t>
      </w:r>
      <w:proofErr w:type="gramEnd"/>
      <w:r w:rsidRPr="00932B19">
        <w:rPr>
          <w:rFonts w:ascii="標楷體" w:eastAsia="標楷體" w:hAnsi="標楷體" w:hint="eastAsia"/>
          <w:color w:val="000000"/>
        </w:rPr>
        <w:t>第1000029823號訂定</w:t>
      </w:r>
    </w:p>
    <w:p w:rsidR="004C21C7" w:rsidRDefault="00F17A10" w:rsidP="004C21C7">
      <w:pPr>
        <w:autoSpaceDE w:val="0"/>
        <w:autoSpaceDN w:val="0"/>
        <w:spacing w:line="460" w:lineRule="exact"/>
        <w:jc w:val="right"/>
        <w:rPr>
          <w:rFonts w:ascii="標楷體" w:eastAsia="標楷體" w:hAnsi="標楷體" w:hint="eastAsia"/>
          <w:color w:val="000000"/>
        </w:rPr>
      </w:pPr>
      <w:r w:rsidRPr="00932B19">
        <w:rPr>
          <w:rFonts w:ascii="標楷體" w:eastAsia="標楷體" w:hAnsi="標楷體" w:hint="eastAsia"/>
          <w:color w:val="000000"/>
        </w:rPr>
        <w:t>106</w:t>
      </w:r>
      <w:r w:rsidR="00932B19">
        <w:rPr>
          <w:rFonts w:ascii="標楷體" w:eastAsia="標楷體" w:hAnsi="標楷體" w:hint="eastAsia"/>
          <w:color w:val="000000"/>
        </w:rPr>
        <w:t>年</w:t>
      </w:r>
      <w:r w:rsidRPr="00932B19">
        <w:rPr>
          <w:rFonts w:ascii="標楷體" w:eastAsia="標楷體" w:hAnsi="標楷體" w:hint="eastAsia"/>
          <w:color w:val="000000"/>
        </w:rPr>
        <w:t>6</w:t>
      </w:r>
      <w:r w:rsidR="00932B19">
        <w:rPr>
          <w:rFonts w:ascii="標楷體" w:eastAsia="標楷體" w:hAnsi="標楷體" w:hint="eastAsia"/>
          <w:color w:val="000000"/>
        </w:rPr>
        <w:t>月</w:t>
      </w:r>
      <w:r w:rsidR="00952554" w:rsidRPr="00932B19">
        <w:rPr>
          <w:rFonts w:ascii="標楷體" w:eastAsia="標楷體" w:hAnsi="標楷體" w:hint="eastAsia"/>
          <w:color w:val="000000"/>
        </w:rPr>
        <w:t>9</w:t>
      </w:r>
      <w:bookmarkStart w:id="0" w:name="_GoBack"/>
      <w:bookmarkEnd w:id="0"/>
      <w:r w:rsidR="00932B19">
        <w:rPr>
          <w:rFonts w:ascii="標楷體" w:eastAsia="標楷體" w:hAnsi="標楷體" w:hint="eastAsia"/>
          <w:color w:val="000000"/>
        </w:rPr>
        <w:t>日</w:t>
      </w:r>
      <w:r w:rsidR="00932B19" w:rsidRPr="00932B19">
        <w:rPr>
          <w:rFonts w:ascii="標楷體" w:eastAsia="標楷體" w:hAnsi="標楷體" w:hint="eastAsia"/>
          <w:color w:val="000000"/>
        </w:rPr>
        <w:t>中</w:t>
      </w:r>
      <w:r w:rsidRPr="00932B19">
        <w:rPr>
          <w:rFonts w:ascii="標楷體" w:eastAsia="標楷體" w:hAnsi="標楷體" w:hint="eastAsia"/>
          <w:color w:val="000000"/>
        </w:rPr>
        <w:t>市</w:t>
      </w:r>
      <w:proofErr w:type="gramStart"/>
      <w:r w:rsidRPr="00932B19">
        <w:rPr>
          <w:rFonts w:ascii="標楷體" w:eastAsia="標楷體" w:hAnsi="標楷體" w:hint="eastAsia"/>
          <w:color w:val="000000"/>
        </w:rPr>
        <w:t>社障字</w:t>
      </w:r>
      <w:proofErr w:type="gramEnd"/>
      <w:r w:rsidRPr="00932B19">
        <w:rPr>
          <w:rFonts w:ascii="標楷體" w:eastAsia="標楷體" w:hAnsi="標楷體" w:hint="eastAsia"/>
          <w:color w:val="000000"/>
        </w:rPr>
        <w:t>第1060061408號函</w:t>
      </w:r>
      <w:r w:rsidR="00932B19" w:rsidRPr="00932B19">
        <w:rPr>
          <w:rFonts w:ascii="標楷體" w:eastAsia="標楷體" w:hAnsi="標楷體" w:hint="eastAsia"/>
          <w:color w:val="000000"/>
        </w:rPr>
        <w:t>修正</w:t>
      </w:r>
    </w:p>
    <w:p w:rsidR="00932B19" w:rsidRDefault="004C21C7" w:rsidP="004C21C7">
      <w:pPr>
        <w:autoSpaceDE w:val="0"/>
        <w:autoSpaceDN w:val="0"/>
        <w:spacing w:line="460" w:lineRule="exact"/>
        <w:jc w:val="right"/>
        <w:rPr>
          <w:rFonts w:ascii="標楷體" w:eastAsia="標楷體" w:hAnsi="標楷體" w:cs="Times New Roman" w:hint="eastAsia"/>
          <w:color w:val="000000" w:themeColor="text1"/>
          <w:kern w:val="0"/>
          <w:sz w:val="28"/>
          <w:szCs w:val="28"/>
        </w:rPr>
      </w:pPr>
      <w:proofErr w:type="gramStart"/>
      <w:r>
        <w:rPr>
          <w:rFonts w:ascii="標楷體" w:eastAsia="標楷體" w:hAnsi="標楷體" w:hint="eastAsia"/>
          <w:color w:val="000000"/>
        </w:rPr>
        <w:t>（</w:t>
      </w:r>
      <w:proofErr w:type="gramEnd"/>
      <w:r>
        <w:rPr>
          <w:rFonts w:ascii="標楷體" w:eastAsia="標楷體" w:hAnsi="標楷體" w:hint="eastAsia"/>
          <w:color w:val="000000"/>
        </w:rPr>
        <w:t>原名稱：</w:t>
      </w:r>
      <w:proofErr w:type="gramStart"/>
      <w:r w:rsidRPr="004C21C7">
        <w:rPr>
          <w:rFonts w:ascii="標楷體" w:eastAsia="標楷體" w:hAnsi="標楷體" w:hint="eastAsia"/>
          <w:color w:val="000000"/>
        </w:rPr>
        <w:t>臺</w:t>
      </w:r>
      <w:proofErr w:type="gramEnd"/>
      <w:r w:rsidRPr="004C21C7">
        <w:rPr>
          <w:rFonts w:ascii="標楷體" w:eastAsia="標楷體" w:hAnsi="標楷體" w:hint="eastAsia"/>
          <w:color w:val="000000"/>
        </w:rPr>
        <w:t>中市政府大型身心障礙專用車使用管理要點</w:t>
      </w:r>
      <w:proofErr w:type="gramStart"/>
      <w:r>
        <w:rPr>
          <w:rFonts w:ascii="標楷體" w:eastAsia="標楷體" w:hAnsi="標楷體" w:hint="eastAsia"/>
          <w:color w:val="000000"/>
        </w:rPr>
        <w:t>）</w:t>
      </w:r>
      <w:proofErr w:type="gramEnd"/>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一、</w:t>
      </w:r>
      <w:proofErr w:type="gramStart"/>
      <w:r w:rsidRPr="00260E64">
        <w:rPr>
          <w:rFonts w:ascii="標楷體" w:eastAsia="標楷體" w:hAnsi="標楷體" w:cs="Times New Roman" w:hint="eastAsia"/>
          <w:color w:val="000000" w:themeColor="text1"/>
          <w:kern w:val="0"/>
          <w:sz w:val="28"/>
          <w:szCs w:val="28"/>
        </w:rPr>
        <w:t>臺</w:t>
      </w:r>
      <w:proofErr w:type="gramEnd"/>
      <w:r w:rsidRPr="00260E64">
        <w:rPr>
          <w:rFonts w:ascii="標楷體" w:eastAsia="標楷體" w:hAnsi="標楷體" w:cs="Times New Roman" w:hint="eastAsia"/>
          <w:color w:val="000000" w:themeColor="text1"/>
          <w:kern w:val="0"/>
          <w:sz w:val="28"/>
          <w:szCs w:val="28"/>
        </w:rPr>
        <w:t>中市政府社會局（以下簡稱本局）為提供身心障礙者社會參與及各項活動，發揮大型身心障礙專用車（以下簡稱專用車）功能，特訂定本要點。</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二、本要點未規定者，依行政院訂定之車輛管理手冊及其他相關法令規定辦理。</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三、凡政府機關、立案之身心障礙團體或相關福利機構舉辦有關身心障礙者之各項活動，需提供身心</w:t>
      </w:r>
      <w:proofErr w:type="gramStart"/>
      <w:r w:rsidRPr="00260E64">
        <w:rPr>
          <w:rFonts w:ascii="標楷體" w:eastAsia="標楷體" w:hAnsi="標楷體" w:cs="Times New Roman" w:hint="eastAsia"/>
          <w:color w:val="000000" w:themeColor="text1"/>
          <w:kern w:val="0"/>
          <w:sz w:val="28"/>
          <w:szCs w:val="28"/>
        </w:rPr>
        <w:t>障礙者載送</w:t>
      </w:r>
      <w:proofErr w:type="gramEnd"/>
      <w:r w:rsidRPr="00260E64">
        <w:rPr>
          <w:rFonts w:ascii="標楷體" w:eastAsia="標楷體" w:hAnsi="標楷體" w:cs="Times New Roman" w:hint="eastAsia"/>
          <w:color w:val="000000" w:themeColor="text1"/>
          <w:kern w:val="0"/>
          <w:sz w:val="28"/>
          <w:szCs w:val="28"/>
        </w:rPr>
        <w:t>服務者，</w:t>
      </w:r>
      <w:proofErr w:type="gramStart"/>
      <w:r w:rsidRPr="00260E64">
        <w:rPr>
          <w:rFonts w:ascii="標楷體" w:eastAsia="標楷體" w:hAnsi="標楷體" w:cs="Times New Roman" w:hint="eastAsia"/>
          <w:color w:val="000000" w:themeColor="text1"/>
          <w:kern w:val="0"/>
          <w:sz w:val="28"/>
          <w:szCs w:val="28"/>
        </w:rPr>
        <w:t>均得提出</w:t>
      </w:r>
      <w:proofErr w:type="gramEnd"/>
      <w:r w:rsidRPr="00260E64">
        <w:rPr>
          <w:rFonts w:ascii="標楷體" w:eastAsia="標楷體" w:hAnsi="標楷體" w:cs="Times New Roman" w:hint="eastAsia"/>
          <w:color w:val="000000" w:themeColor="text1"/>
          <w:kern w:val="0"/>
          <w:sz w:val="28"/>
          <w:szCs w:val="28"/>
        </w:rPr>
        <w:t>專用車申請，經本局核可後准予借用。</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四、凡申請借用之政府機關、身心障礙團體或機構應於使用十四</w:t>
      </w:r>
      <w:proofErr w:type="gramStart"/>
      <w:r w:rsidRPr="00260E64">
        <w:rPr>
          <w:rFonts w:ascii="標楷體" w:eastAsia="標楷體" w:hAnsi="標楷體" w:cs="Times New Roman" w:hint="eastAsia"/>
          <w:color w:val="000000" w:themeColor="text1"/>
          <w:kern w:val="0"/>
          <w:sz w:val="28"/>
          <w:szCs w:val="28"/>
        </w:rPr>
        <w:t>日前備文</w:t>
      </w:r>
      <w:proofErr w:type="gramEnd"/>
      <w:r w:rsidRPr="00260E64">
        <w:rPr>
          <w:rFonts w:ascii="標楷體" w:eastAsia="標楷體" w:hAnsi="標楷體" w:cs="Times New Roman" w:hint="eastAsia"/>
          <w:color w:val="000000" w:themeColor="text1"/>
          <w:kern w:val="0"/>
          <w:sz w:val="28"/>
          <w:szCs w:val="28"/>
        </w:rPr>
        <w:t>，填妥申請表及檢附相關計畫提出申請。</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五、服務時間為每日上午八時至下午五時。</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 xml:space="preserve">    非前項服務時間及借用</w:t>
      </w:r>
      <w:proofErr w:type="gramStart"/>
      <w:r w:rsidRPr="00260E64">
        <w:rPr>
          <w:rFonts w:ascii="標楷體" w:eastAsia="標楷體" w:hAnsi="標楷體" w:cs="Times New Roman" w:hint="eastAsia"/>
          <w:color w:val="000000" w:themeColor="text1"/>
          <w:kern w:val="0"/>
          <w:sz w:val="28"/>
          <w:szCs w:val="28"/>
        </w:rPr>
        <w:t>當次須司機</w:t>
      </w:r>
      <w:proofErr w:type="gramEnd"/>
      <w:r w:rsidRPr="00260E64">
        <w:rPr>
          <w:rFonts w:ascii="標楷體" w:eastAsia="標楷體" w:hAnsi="標楷體" w:cs="Times New Roman" w:hint="eastAsia"/>
          <w:color w:val="000000" w:themeColor="text1"/>
          <w:kern w:val="0"/>
          <w:sz w:val="28"/>
          <w:szCs w:val="28"/>
        </w:rPr>
        <w:t>跨日服務者，應依勞動基準法規定計算工時並負擔司機之加班費。</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六、專用車之服務區域於苗栗縣、</w:t>
      </w:r>
      <w:proofErr w:type="gramStart"/>
      <w:r w:rsidRPr="00260E64">
        <w:rPr>
          <w:rFonts w:ascii="標楷體" w:eastAsia="標楷體" w:hAnsi="標楷體" w:cs="Times New Roman" w:hint="eastAsia"/>
          <w:color w:val="000000" w:themeColor="text1"/>
          <w:kern w:val="0"/>
          <w:sz w:val="28"/>
          <w:szCs w:val="28"/>
        </w:rPr>
        <w:t>臺</w:t>
      </w:r>
      <w:proofErr w:type="gramEnd"/>
      <w:r w:rsidRPr="00260E64">
        <w:rPr>
          <w:rFonts w:ascii="標楷體" w:eastAsia="標楷體" w:hAnsi="標楷體" w:cs="Times New Roman" w:hint="eastAsia"/>
          <w:color w:val="000000" w:themeColor="text1"/>
          <w:kern w:val="0"/>
          <w:sz w:val="28"/>
          <w:szCs w:val="28"/>
        </w:rPr>
        <w:t>中市、彰化縣、南投縣者，每日酌收使用費新臺幣三千元，於其他縣市者，為新臺幣五千元，未滿一日以一日計。</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七、借用期間所需之停車費、過路（橋）費及有關乘車者（含司機）之平安保險及其他費用等由借用單位負擔。出車前三日應將借用期間保險費收據(或影本)及參加人員名冊送本局備查後准予發車。借用單位於借用期間因故意或過失不法侵害他人之權利或利益者，應負損害賠償責任。</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八、車輛用畢後應由借用單位負責清理乾淨，恢復原狀。違者所需清潔費用由借用單位負擔。</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九、借用專用車收取之費用，由本局開立收據同時</w:t>
      </w:r>
      <w:proofErr w:type="gramStart"/>
      <w:r w:rsidRPr="00260E64">
        <w:rPr>
          <w:rFonts w:ascii="標楷體" w:eastAsia="標楷體" w:hAnsi="標楷體" w:cs="Times New Roman" w:hint="eastAsia"/>
          <w:color w:val="000000" w:themeColor="text1"/>
          <w:kern w:val="0"/>
          <w:sz w:val="28"/>
          <w:szCs w:val="28"/>
        </w:rPr>
        <w:t>解繳公庫</w:t>
      </w:r>
      <w:proofErr w:type="gramEnd"/>
      <w:r w:rsidRPr="00260E64">
        <w:rPr>
          <w:rFonts w:ascii="標楷體" w:eastAsia="標楷體" w:hAnsi="標楷體" w:cs="Times New Roman" w:hint="eastAsia"/>
          <w:color w:val="000000" w:themeColor="text1"/>
          <w:kern w:val="0"/>
          <w:sz w:val="28"/>
          <w:szCs w:val="28"/>
        </w:rPr>
        <w:t>。</w:t>
      </w:r>
    </w:p>
    <w:p w:rsidR="00F17A10" w:rsidRPr="00260E64" w:rsidRDefault="00F17A10" w:rsidP="00260E64">
      <w:pPr>
        <w:spacing w:line="460" w:lineRule="exact"/>
        <w:ind w:left="546" w:hangingChars="195" w:hanging="546"/>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十、有關專用車之維護費、油料費及其他人事支出費由本局公務預算編</w:t>
      </w:r>
      <w:r w:rsidRPr="00260E64">
        <w:rPr>
          <w:rFonts w:ascii="標楷體" w:eastAsia="標楷體" w:hAnsi="標楷體" w:cs="Times New Roman" w:hint="eastAsia"/>
          <w:color w:val="000000" w:themeColor="text1"/>
          <w:kern w:val="0"/>
          <w:sz w:val="28"/>
          <w:szCs w:val="28"/>
        </w:rPr>
        <w:lastRenderedPageBreak/>
        <w:t>列支出。</w:t>
      </w:r>
    </w:p>
    <w:p w:rsidR="00F17A10" w:rsidRPr="00260E64" w:rsidRDefault="00F17A10" w:rsidP="00932B19">
      <w:pPr>
        <w:spacing w:line="460" w:lineRule="exact"/>
        <w:ind w:left="840" w:hangingChars="300" w:hanging="840"/>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十一、為維護行車及人員安全，司機每日工作時間及延長工作時間依勞動基準法規定辦理，借用單位應確實遵守車輛乘坐人數上限規定。</w:t>
      </w:r>
    </w:p>
    <w:p w:rsidR="00F17A10" w:rsidRPr="00260E64" w:rsidRDefault="00F17A10" w:rsidP="00932B19">
      <w:pPr>
        <w:spacing w:line="460" w:lineRule="exact"/>
        <w:ind w:left="840" w:hangingChars="300" w:hanging="840"/>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十二、借用單位應指派領隊及隨行協助人員，並得視身心障礙者需求配置服務人員。</w:t>
      </w:r>
    </w:p>
    <w:p w:rsidR="00F17A10" w:rsidRPr="00260E64" w:rsidRDefault="00F17A10" w:rsidP="00932B19">
      <w:pPr>
        <w:spacing w:line="460" w:lineRule="exact"/>
        <w:ind w:left="840" w:hangingChars="300" w:hanging="840"/>
        <w:jc w:val="both"/>
        <w:rPr>
          <w:rFonts w:ascii="標楷體" w:eastAsia="標楷體" w:hAnsi="標楷體" w:cs="Times New Roman"/>
          <w:color w:val="000000" w:themeColor="text1"/>
          <w:kern w:val="0"/>
          <w:sz w:val="28"/>
          <w:szCs w:val="28"/>
        </w:rPr>
      </w:pPr>
      <w:r w:rsidRPr="00260E64">
        <w:rPr>
          <w:rFonts w:ascii="標楷體" w:eastAsia="標楷體" w:hAnsi="標楷體" w:cs="Times New Roman" w:hint="eastAsia"/>
          <w:color w:val="000000" w:themeColor="text1"/>
          <w:kern w:val="0"/>
          <w:sz w:val="28"/>
          <w:szCs w:val="28"/>
        </w:rPr>
        <w:t>十三、所申請之活動地點路段如經政府公告禁止行駛，或經本局評估有全疑慮者，得不予借用。</w:t>
      </w:r>
    </w:p>
    <w:p w:rsidR="00F17A10" w:rsidRPr="00260E64" w:rsidRDefault="00F17A10" w:rsidP="00932B19">
      <w:pPr>
        <w:spacing w:line="460" w:lineRule="exact"/>
        <w:ind w:left="840" w:hangingChars="300" w:hanging="840"/>
        <w:jc w:val="both"/>
        <w:rPr>
          <w:rFonts w:ascii="標楷體" w:eastAsia="標楷體" w:hAnsi="標楷體" w:cs="Times New Roman"/>
          <w:color w:val="000000" w:themeColor="text1"/>
          <w:kern w:val="0"/>
          <w:sz w:val="28"/>
          <w:szCs w:val="28"/>
        </w:rPr>
      </w:pPr>
    </w:p>
    <w:p w:rsidR="00576976" w:rsidRPr="00260E64" w:rsidRDefault="00576976" w:rsidP="00260E64">
      <w:pPr>
        <w:spacing w:line="460" w:lineRule="exact"/>
        <w:jc w:val="both"/>
        <w:rPr>
          <w:rFonts w:ascii="標楷體" w:eastAsia="標楷體" w:hAnsi="標楷體"/>
          <w:sz w:val="28"/>
          <w:szCs w:val="28"/>
        </w:rPr>
      </w:pPr>
    </w:p>
    <w:sectPr w:rsidR="00576976" w:rsidRPr="00260E64" w:rsidSect="00260E64">
      <w:headerReference w:type="even" r:id="rId6"/>
      <w:headerReference w:type="default" r:id="rId7"/>
      <w:footerReference w:type="even" r:id="rId8"/>
      <w:footerReference w:type="default" r:id="rId9"/>
      <w:headerReference w:type="first" r:id="rId10"/>
      <w:footerReference w:type="first" r:id="rId11"/>
      <w:pgSz w:w="11907" w:h="16840"/>
      <w:pgMar w:top="1418" w:right="1418" w:bottom="1418" w:left="1701" w:header="851" w:footer="992"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63F" w:rsidRDefault="0033663F" w:rsidP="00F17A10">
      <w:r>
        <w:separator/>
      </w:r>
    </w:p>
  </w:endnote>
  <w:endnote w:type="continuationSeparator" w:id="0">
    <w:p w:rsidR="0033663F" w:rsidRDefault="0033663F" w:rsidP="00F17A1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ENMDKG+X3DD15C14">
    <w:altName w:val="細明體"/>
    <w:panose1 w:val="00000000000000000000"/>
    <w:charset w:val="88"/>
    <w:family w:val="moder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11A" w:rsidRDefault="0033663F" w:rsidP="00DE285A">
    <w:pPr>
      <w:pStyle w:val="a5"/>
      <w:ind w:left="390" w:hanging="39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581695"/>
      <w:docPartObj>
        <w:docPartGallery w:val="Page Numbers (Bottom of Page)"/>
        <w:docPartUnique/>
      </w:docPartObj>
    </w:sdtPr>
    <w:sdtContent>
      <w:p w:rsidR="00F17A10" w:rsidRDefault="003E0CBA">
        <w:pPr>
          <w:pStyle w:val="a5"/>
          <w:jc w:val="center"/>
        </w:pPr>
        <w:r>
          <w:fldChar w:fldCharType="begin"/>
        </w:r>
        <w:r w:rsidR="00F17A10">
          <w:instrText>PAGE   \* MERGEFORMAT</w:instrText>
        </w:r>
        <w:r>
          <w:fldChar w:fldCharType="separate"/>
        </w:r>
        <w:r w:rsidR="004C21C7" w:rsidRPr="004C21C7">
          <w:rPr>
            <w:noProof/>
            <w:lang w:val="zh-TW"/>
          </w:rPr>
          <w:t>2</w:t>
        </w:r>
        <w:r>
          <w:fldChar w:fldCharType="end"/>
        </w:r>
      </w:p>
    </w:sdtContent>
  </w:sdt>
  <w:p w:rsidR="0085311A" w:rsidRDefault="0033663F" w:rsidP="00D83956">
    <w:pPr>
      <w:pStyle w:val="a5"/>
      <w:ind w:left="390" w:hanging="39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4314439"/>
      <w:docPartObj>
        <w:docPartGallery w:val="Page Numbers (Bottom of Page)"/>
        <w:docPartUnique/>
      </w:docPartObj>
    </w:sdtPr>
    <w:sdtContent>
      <w:p w:rsidR="003F5362" w:rsidRDefault="003E0CBA">
        <w:pPr>
          <w:pStyle w:val="a5"/>
          <w:jc w:val="center"/>
        </w:pPr>
        <w:r>
          <w:fldChar w:fldCharType="begin"/>
        </w:r>
        <w:r w:rsidR="003F5362">
          <w:instrText>PAGE   \* MERGEFORMAT</w:instrText>
        </w:r>
        <w:r>
          <w:fldChar w:fldCharType="separate"/>
        </w:r>
        <w:r w:rsidR="004C21C7" w:rsidRPr="004C21C7">
          <w:rPr>
            <w:noProof/>
            <w:lang w:val="zh-TW"/>
          </w:rPr>
          <w:t>1</w:t>
        </w:r>
        <w:r>
          <w:fldChar w:fldCharType="end"/>
        </w:r>
      </w:p>
    </w:sdtContent>
  </w:sdt>
  <w:p w:rsidR="0085311A" w:rsidRDefault="0033663F" w:rsidP="00DE285A">
    <w:pPr>
      <w:pStyle w:val="a5"/>
      <w:ind w:left="390" w:hanging="39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63F" w:rsidRDefault="0033663F" w:rsidP="00F17A10">
      <w:r>
        <w:separator/>
      </w:r>
    </w:p>
  </w:footnote>
  <w:footnote w:type="continuationSeparator" w:id="0">
    <w:p w:rsidR="0033663F" w:rsidRDefault="0033663F" w:rsidP="00F17A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11A" w:rsidRDefault="0033663F" w:rsidP="00DE285A">
    <w:pPr>
      <w:pStyle w:val="a3"/>
      <w:ind w:left="390" w:hanging="39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11A" w:rsidRDefault="0033663F" w:rsidP="00D83956">
    <w:pPr>
      <w:pStyle w:val="a3"/>
      <w:ind w:left="390" w:hanging="39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11A" w:rsidRDefault="0033663F" w:rsidP="00DE285A">
    <w:pPr>
      <w:pStyle w:val="a3"/>
      <w:ind w:left="390" w:hanging="39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7A10"/>
    <w:rsid w:val="00260E64"/>
    <w:rsid w:val="0033663F"/>
    <w:rsid w:val="003E0CBA"/>
    <w:rsid w:val="003F5362"/>
    <w:rsid w:val="004460E1"/>
    <w:rsid w:val="004C21C7"/>
    <w:rsid w:val="00576976"/>
    <w:rsid w:val="005C703F"/>
    <w:rsid w:val="008B2CFD"/>
    <w:rsid w:val="00917F71"/>
    <w:rsid w:val="00932B19"/>
    <w:rsid w:val="00952554"/>
    <w:rsid w:val="00B4582B"/>
    <w:rsid w:val="00D52252"/>
    <w:rsid w:val="00DE0855"/>
    <w:rsid w:val="00F17A1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CB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17A10"/>
    <w:pPr>
      <w:tabs>
        <w:tab w:val="center" w:pos="4153"/>
        <w:tab w:val="right" w:pos="8306"/>
      </w:tabs>
      <w:snapToGrid w:val="0"/>
    </w:pPr>
    <w:rPr>
      <w:sz w:val="20"/>
      <w:szCs w:val="20"/>
    </w:rPr>
  </w:style>
  <w:style w:type="character" w:customStyle="1" w:styleId="a4">
    <w:name w:val="頁首 字元"/>
    <w:basedOn w:val="a0"/>
    <w:link w:val="a3"/>
    <w:uiPriority w:val="99"/>
    <w:semiHidden/>
    <w:rsid w:val="00F17A10"/>
    <w:rPr>
      <w:sz w:val="20"/>
      <w:szCs w:val="20"/>
    </w:rPr>
  </w:style>
  <w:style w:type="paragraph" w:styleId="a5">
    <w:name w:val="footer"/>
    <w:basedOn w:val="a"/>
    <w:link w:val="a6"/>
    <w:uiPriority w:val="99"/>
    <w:unhideWhenUsed/>
    <w:rsid w:val="00F17A10"/>
    <w:pPr>
      <w:tabs>
        <w:tab w:val="center" w:pos="4153"/>
        <w:tab w:val="right" w:pos="8306"/>
      </w:tabs>
      <w:snapToGrid w:val="0"/>
    </w:pPr>
    <w:rPr>
      <w:sz w:val="20"/>
      <w:szCs w:val="20"/>
    </w:rPr>
  </w:style>
  <w:style w:type="character" w:customStyle="1" w:styleId="a6">
    <w:name w:val="頁尾 字元"/>
    <w:basedOn w:val="a0"/>
    <w:link w:val="a5"/>
    <w:uiPriority w:val="99"/>
    <w:rsid w:val="00F17A1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17A10"/>
    <w:pPr>
      <w:tabs>
        <w:tab w:val="center" w:pos="4153"/>
        <w:tab w:val="right" w:pos="8306"/>
      </w:tabs>
      <w:snapToGrid w:val="0"/>
    </w:pPr>
    <w:rPr>
      <w:sz w:val="20"/>
      <w:szCs w:val="20"/>
    </w:rPr>
  </w:style>
  <w:style w:type="character" w:customStyle="1" w:styleId="a4">
    <w:name w:val="頁首 字元"/>
    <w:basedOn w:val="a0"/>
    <w:link w:val="a3"/>
    <w:uiPriority w:val="99"/>
    <w:semiHidden/>
    <w:rsid w:val="00F17A10"/>
    <w:rPr>
      <w:sz w:val="20"/>
      <w:szCs w:val="20"/>
    </w:rPr>
  </w:style>
  <w:style w:type="paragraph" w:styleId="a5">
    <w:name w:val="footer"/>
    <w:basedOn w:val="a"/>
    <w:link w:val="a6"/>
    <w:uiPriority w:val="99"/>
    <w:unhideWhenUsed/>
    <w:rsid w:val="00F17A10"/>
    <w:pPr>
      <w:tabs>
        <w:tab w:val="center" w:pos="4153"/>
        <w:tab w:val="right" w:pos="8306"/>
      </w:tabs>
      <w:snapToGrid w:val="0"/>
    </w:pPr>
    <w:rPr>
      <w:sz w:val="20"/>
      <w:szCs w:val="20"/>
    </w:rPr>
  </w:style>
  <w:style w:type="character" w:customStyle="1" w:styleId="a6">
    <w:name w:val="頁尾 字元"/>
    <w:basedOn w:val="a0"/>
    <w:link w:val="a5"/>
    <w:uiPriority w:val="99"/>
    <w:rsid w:val="00F17A10"/>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127</Words>
  <Characters>724</Characters>
  <Application>Microsoft Office Word</Application>
  <DocSecurity>0</DocSecurity>
  <Lines>6</Lines>
  <Paragraphs>1</Paragraphs>
  <ScaleCrop>false</ScaleCrop>
  <Company>Hewlett-Packard Company</Company>
  <LinksUpToDate>false</LinksUpToDate>
  <CharactersWithSpaces>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b0101075</cp:lastModifiedBy>
  <cp:revision>4</cp:revision>
  <dcterms:created xsi:type="dcterms:W3CDTF">2017-06-12T00:46:00Z</dcterms:created>
  <dcterms:modified xsi:type="dcterms:W3CDTF">2017-06-12T00:52:00Z</dcterms:modified>
</cp:coreProperties>
</file>