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D7D" w:rsidRDefault="00833D7D" w:rsidP="000520CC">
      <w:pPr>
        <w:spacing w:line="460" w:lineRule="exact"/>
        <w:rPr>
          <w:rFonts w:ascii="標楷體" w:eastAsia="標楷體" w:hAnsi="標楷體"/>
          <w:bCs/>
          <w:sz w:val="40"/>
          <w:szCs w:val="40"/>
        </w:rPr>
      </w:pPr>
      <w:proofErr w:type="gramStart"/>
      <w:r w:rsidRPr="00C56580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C56580">
        <w:rPr>
          <w:rFonts w:ascii="標楷體" w:eastAsia="標楷體" w:hAnsi="標楷體" w:hint="eastAsia"/>
          <w:sz w:val="40"/>
          <w:szCs w:val="40"/>
        </w:rPr>
        <w:t>中市</w:t>
      </w:r>
      <w:r w:rsidR="009518DD">
        <w:rPr>
          <w:rFonts w:ascii="標楷體" w:eastAsia="標楷體" w:hAnsi="標楷體" w:hint="eastAsia"/>
          <w:bCs/>
          <w:sz w:val="40"/>
          <w:szCs w:val="40"/>
        </w:rPr>
        <w:t>高級中等以下教育階段非學校型態實驗教育自治條例</w:t>
      </w:r>
      <w:r>
        <w:rPr>
          <w:rFonts w:ascii="標楷體" w:eastAsia="標楷體" w:hAnsi="標楷體" w:hint="eastAsia"/>
          <w:bCs/>
          <w:sz w:val="40"/>
          <w:szCs w:val="40"/>
        </w:rPr>
        <w:t>草案總說明</w:t>
      </w:r>
    </w:p>
    <w:p w:rsidR="00437AD2" w:rsidRDefault="00437AD2" w:rsidP="000520CC">
      <w:pPr>
        <w:autoSpaceDE w:val="0"/>
        <w:autoSpaceDN w:val="0"/>
        <w:adjustRightInd w:val="0"/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</w:t>
      </w:r>
      <w:r w:rsidRPr="00437AD2">
        <w:rPr>
          <w:rFonts w:ascii="標楷體" w:eastAsia="標楷體" w:hAnsi="標楷體" w:hint="eastAsia"/>
          <w:sz w:val="28"/>
          <w:szCs w:val="28"/>
        </w:rPr>
        <w:t>高級中等以下教育階段非學校型態實驗教育</w:t>
      </w:r>
      <w:r w:rsidR="009518DD">
        <w:rPr>
          <w:rFonts w:ascii="標楷體" w:eastAsia="標楷體" w:hAnsi="標楷體" w:hint="eastAsia"/>
          <w:sz w:val="28"/>
          <w:szCs w:val="28"/>
        </w:rPr>
        <w:t>自治</w:t>
      </w:r>
      <w:r w:rsidRPr="00437AD2">
        <w:rPr>
          <w:rFonts w:ascii="標楷體" w:eastAsia="標楷體" w:hAnsi="標楷體" w:hint="eastAsia"/>
          <w:sz w:val="28"/>
          <w:szCs w:val="28"/>
        </w:rPr>
        <w:t>條例</w:t>
      </w:r>
      <w:r>
        <w:rPr>
          <w:rFonts w:ascii="標楷體" w:eastAsia="標楷體" w:hAnsi="標楷體" w:hint="eastAsia"/>
          <w:sz w:val="28"/>
          <w:szCs w:val="28"/>
        </w:rPr>
        <w:t>第</w:t>
      </w:r>
      <w:r w:rsidR="00034B59">
        <w:rPr>
          <w:rFonts w:ascii="標楷體" w:eastAsia="標楷體" w:hAnsi="標楷體" w:hint="eastAsia"/>
          <w:sz w:val="28"/>
          <w:szCs w:val="28"/>
        </w:rPr>
        <w:t>二十七</w:t>
      </w:r>
      <w:r>
        <w:rPr>
          <w:rFonts w:ascii="標楷體" w:eastAsia="標楷體" w:hAnsi="標楷體" w:hint="eastAsia"/>
          <w:sz w:val="28"/>
          <w:szCs w:val="28"/>
        </w:rPr>
        <w:t>條</w:t>
      </w:r>
      <w:r w:rsidR="00034B59">
        <w:rPr>
          <w:rFonts w:ascii="標楷體" w:eastAsia="標楷體" w:hAnsi="標楷體" w:hint="eastAsia"/>
          <w:sz w:val="28"/>
          <w:szCs w:val="28"/>
        </w:rPr>
        <w:t>第一項</w:t>
      </w:r>
      <w:r>
        <w:rPr>
          <w:rFonts w:ascii="標楷體" w:eastAsia="標楷體" w:hAnsi="標楷體" w:hint="eastAsia"/>
          <w:sz w:val="28"/>
          <w:szCs w:val="28"/>
        </w:rPr>
        <w:t>規定：</w:t>
      </w:r>
      <w:r w:rsidR="00034B59">
        <w:rPr>
          <w:rFonts w:ascii="標楷體" w:eastAsia="標楷體" w:hAnsi="標楷體" w:hint="eastAsia"/>
          <w:sz w:val="28"/>
          <w:szCs w:val="28"/>
        </w:rPr>
        <w:t>「</w:t>
      </w:r>
      <w:r w:rsidRPr="00437AD2">
        <w:rPr>
          <w:rFonts w:ascii="標楷體" w:eastAsia="標楷體" w:hAnsi="標楷體" w:hint="eastAsia"/>
          <w:sz w:val="28"/>
          <w:szCs w:val="28"/>
        </w:rPr>
        <w:t>直轄市、縣（市）主管機關於</w:t>
      </w:r>
      <w:proofErr w:type="gramStart"/>
      <w:r w:rsidRPr="00437AD2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437AD2">
        <w:rPr>
          <w:rFonts w:ascii="標楷體" w:eastAsia="標楷體" w:hAnsi="標楷體" w:hint="eastAsia"/>
          <w:sz w:val="28"/>
          <w:szCs w:val="28"/>
        </w:rPr>
        <w:t>牴觸本條例之範圍內，得訂定實驗教育之自治法規或補充規定</w:t>
      </w:r>
      <w:r w:rsidR="0069485E">
        <w:rPr>
          <w:rFonts w:ascii="標楷體" w:eastAsia="標楷體" w:hAnsi="標楷體" w:hint="eastAsia"/>
          <w:sz w:val="28"/>
          <w:szCs w:val="28"/>
        </w:rPr>
        <w:t>」</w:t>
      </w:r>
      <w:r w:rsidRPr="00437AD2">
        <w:rPr>
          <w:rFonts w:ascii="標楷體" w:eastAsia="標楷體" w:hAnsi="標楷體" w:hint="eastAsia"/>
          <w:sz w:val="28"/>
          <w:szCs w:val="28"/>
        </w:rPr>
        <w:t>。</w:t>
      </w:r>
    </w:p>
    <w:p w:rsidR="00833D7D" w:rsidRDefault="00833D7D" w:rsidP="000520CC">
      <w:pPr>
        <w:autoSpaceDE w:val="0"/>
        <w:autoSpaceDN w:val="0"/>
        <w:adjustRightInd w:val="0"/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437AD2">
        <w:rPr>
          <w:rFonts w:ascii="標楷體" w:eastAsia="標楷體" w:hAnsi="標楷體"/>
          <w:sz w:val="28"/>
          <w:szCs w:val="28"/>
        </w:rPr>
        <w:t>為期賦予非學校型態</w:t>
      </w:r>
      <w:r w:rsidR="0069485E">
        <w:rPr>
          <w:rFonts w:ascii="標楷體" w:eastAsia="標楷體" w:hAnsi="標楷體"/>
          <w:sz w:val="28"/>
          <w:szCs w:val="28"/>
        </w:rPr>
        <w:t>實驗教育較大之辦學彈性，明確定位非學校型態實驗教育之屬性，釐清</w:t>
      </w:r>
      <w:r w:rsidRPr="00437AD2">
        <w:rPr>
          <w:rFonts w:ascii="標楷體" w:eastAsia="標楷體" w:hAnsi="標楷體"/>
          <w:sz w:val="28"/>
          <w:szCs w:val="28"/>
        </w:rPr>
        <w:t>相關權利義務，保障學生學習權與家長教育選擇權，爰</w:t>
      </w:r>
      <w:r w:rsidR="0069485E">
        <w:rPr>
          <w:rFonts w:ascii="標楷體" w:eastAsia="標楷體" w:hAnsi="標楷體" w:hint="eastAsia"/>
          <w:sz w:val="28"/>
          <w:szCs w:val="28"/>
        </w:rPr>
        <w:t>訂定</w:t>
      </w:r>
      <w:r w:rsidRPr="00437AD2">
        <w:rPr>
          <w:rFonts w:ascii="標楷體" w:eastAsia="標楷體" w:hAnsi="標楷體"/>
          <w:sz w:val="28"/>
          <w:szCs w:val="28"/>
        </w:rPr>
        <w:t>「</w:t>
      </w:r>
      <w:r w:rsidR="00437AD2" w:rsidRPr="00437AD2">
        <w:rPr>
          <w:rFonts w:ascii="標楷體" w:eastAsia="標楷體" w:hAnsi="標楷體" w:hint="eastAsia"/>
          <w:sz w:val="28"/>
          <w:szCs w:val="28"/>
        </w:rPr>
        <w:t>臺中市</w:t>
      </w:r>
      <w:r w:rsidRPr="00437AD2">
        <w:rPr>
          <w:rFonts w:ascii="標楷體" w:eastAsia="標楷體" w:hAnsi="標楷體"/>
          <w:sz w:val="28"/>
          <w:szCs w:val="28"/>
        </w:rPr>
        <w:t>高級中等以下教育階段非學校型態實驗教育</w:t>
      </w:r>
      <w:r w:rsidR="009518DD">
        <w:rPr>
          <w:rFonts w:ascii="標楷體" w:eastAsia="標楷體" w:hAnsi="標楷體" w:hint="eastAsia"/>
          <w:sz w:val="28"/>
          <w:szCs w:val="28"/>
        </w:rPr>
        <w:t>自治條例</w:t>
      </w:r>
      <w:r w:rsidRPr="00437AD2">
        <w:rPr>
          <w:rFonts w:ascii="標楷體" w:eastAsia="標楷體" w:hAnsi="標楷體"/>
          <w:sz w:val="28"/>
          <w:szCs w:val="28"/>
        </w:rPr>
        <w:t>」（以下簡稱本</w:t>
      </w:r>
      <w:r w:rsidR="009518DD">
        <w:rPr>
          <w:rFonts w:ascii="標楷體" w:eastAsia="標楷體" w:hAnsi="標楷體" w:hint="eastAsia"/>
          <w:sz w:val="28"/>
          <w:szCs w:val="28"/>
        </w:rPr>
        <w:t>自治條例</w:t>
      </w:r>
      <w:r w:rsidRPr="00437AD2">
        <w:rPr>
          <w:rFonts w:ascii="標楷體" w:eastAsia="標楷體" w:hAnsi="標楷體"/>
          <w:sz w:val="28"/>
          <w:szCs w:val="28"/>
        </w:rPr>
        <w:t>）草案，其要點如下：</w:t>
      </w:r>
    </w:p>
    <w:p w:rsidR="00437AD2" w:rsidRPr="00437AD2" w:rsidRDefault="00437AD2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AD2">
        <w:rPr>
          <w:rFonts w:ascii="標楷體" w:eastAsia="標楷體" w:hAnsi="標楷體" w:hint="eastAsia"/>
          <w:sz w:val="28"/>
          <w:szCs w:val="28"/>
        </w:rPr>
        <w:t>本辦法訂定依據。(草案第一條)</w:t>
      </w:r>
    </w:p>
    <w:p w:rsidR="00437AD2" w:rsidRDefault="00437AD2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本辦法之主管機關。(草案第二條)</w:t>
      </w:r>
    </w:p>
    <w:p w:rsidR="00437AD2" w:rsidRDefault="00437AD2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非學校型態實驗教育審議會組成相關規定。(草案第三條)</w:t>
      </w:r>
    </w:p>
    <w:p w:rsidR="00437AD2" w:rsidRDefault="00437AD2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申辦非學校型態實驗教育之期程相關規定</w:t>
      </w:r>
      <w:r w:rsidR="003A4C33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(草案第四條)</w:t>
      </w:r>
    </w:p>
    <w:p w:rsidR="00437AD2" w:rsidRDefault="003A4C33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明訂非學校</w:t>
      </w:r>
      <w:proofErr w:type="gramEnd"/>
      <w:r>
        <w:rPr>
          <w:rFonts w:ascii="標楷體" w:eastAsia="標楷體" w:hAnsi="標楷體" w:hint="eastAsia"/>
          <w:sz w:val="28"/>
          <w:szCs w:val="28"/>
        </w:rPr>
        <w:t>型態實驗教育計畫</w:t>
      </w:r>
      <w:r w:rsidR="00223A00">
        <w:rPr>
          <w:rFonts w:ascii="標楷體" w:eastAsia="標楷體" w:hAnsi="標楷體" w:hint="eastAsia"/>
          <w:sz w:val="28"/>
          <w:szCs w:val="28"/>
        </w:rPr>
        <w:t>申請期程及</w:t>
      </w:r>
      <w:r>
        <w:rPr>
          <w:rFonts w:ascii="標楷體" w:eastAsia="標楷體" w:hAnsi="標楷體" w:hint="eastAsia"/>
          <w:sz w:val="28"/>
          <w:szCs w:val="28"/>
        </w:rPr>
        <w:t>核准期程</w:t>
      </w:r>
      <w:r w:rsidR="00223A00">
        <w:rPr>
          <w:rFonts w:ascii="標楷體" w:eastAsia="標楷體" w:hAnsi="標楷體" w:hint="eastAsia"/>
          <w:sz w:val="28"/>
          <w:szCs w:val="28"/>
        </w:rPr>
        <w:t>規定</w:t>
      </w:r>
      <w:r>
        <w:rPr>
          <w:rFonts w:ascii="標楷體" w:eastAsia="標楷體" w:hAnsi="標楷體" w:hint="eastAsia"/>
          <w:sz w:val="28"/>
          <w:szCs w:val="28"/>
        </w:rPr>
        <w:t>。(草案第五條)</w:t>
      </w:r>
    </w:p>
    <w:p w:rsidR="003A4C33" w:rsidRDefault="003A4C33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非學校型態實驗教育學生</w:t>
      </w:r>
      <w:r w:rsidR="00223A00">
        <w:rPr>
          <w:rFonts w:ascii="標楷體" w:eastAsia="標楷體" w:hAnsi="標楷體" w:hint="eastAsia"/>
          <w:sz w:val="28"/>
          <w:szCs w:val="28"/>
        </w:rPr>
        <w:t>學籍及</w:t>
      </w:r>
      <w:r>
        <w:rPr>
          <w:rFonts w:ascii="標楷體" w:eastAsia="標楷體" w:hAnsi="標楷體" w:hint="eastAsia"/>
          <w:sz w:val="28"/>
          <w:szCs w:val="28"/>
        </w:rPr>
        <w:t>轉出、入規定。(草案第六、七</w:t>
      </w:r>
      <w:r w:rsidR="00223A00">
        <w:rPr>
          <w:rFonts w:ascii="標楷體" w:eastAsia="標楷體" w:hAnsi="標楷體" w:hint="eastAsia"/>
          <w:sz w:val="28"/>
          <w:szCs w:val="28"/>
        </w:rPr>
        <w:t>、八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3A4C33" w:rsidRDefault="009F6298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</w:t>
      </w:r>
      <w:r w:rsidR="00E643D0">
        <w:rPr>
          <w:rFonts w:ascii="標楷體" w:eastAsia="標楷體" w:hAnsi="標楷體" w:hint="eastAsia"/>
          <w:sz w:val="28"/>
          <w:szCs w:val="28"/>
        </w:rPr>
        <w:t>非學校型態實驗教育轉出、入規定。(</w:t>
      </w:r>
      <w:r w:rsidR="00223A00">
        <w:rPr>
          <w:rFonts w:ascii="標楷體" w:eastAsia="標楷體" w:hAnsi="標楷體" w:hint="eastAsia"/>
          <w:sz w:val="28"/>
          <w:szCs w:val="28"/>
        </w:rPr>
        <w:t>草案第九</w:t>
      </w:r>
      <w:r w:rsidR="00E643D0">
        <w:rPr>
          <w:rFonts w:ascii="標楷體" w:eastAsia="標楷體" w:hAnsi="標楷體" w:hint="eastAsia"/>
          <w:sz w:val="28"/>
          <w:szCs w:val="28"/>
        </w:rPr>
        <w:t>條)</w:t>
      </w:r>
    </w:p>
    <w:p w:rsidR="00E643D0" w:rsidRDefault="00E643D0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教育局及設籍學校應提供非學校型態實驗教育家長相關協助。(</w:t>
      </w:r>
      <w:r w:rsidR="00223A00">
        <w:rPr>
          <w:rFonts w:ascii="標楷體" w:eastAsia="標楷體" w:hAnsi="標楷體" w:hint="eastAsia"/>
          <w:sz w:val="28"/>
          <w:szCs w:val="28"/>
        </w:rPr>
        <w:t>草案第十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E643D0" w:rsidRDefault="00E643D0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非學校型態實驗教育訪視機制。(</w:t>
      </w:r>
      <w:r w:rsidR="009F6298">
        <w:rPr>
          <w:rFonts w:ascii="標楷體" w:eastAsia="標楷體" w:hAnsi="標楷體" w:hint="eastAsia"/>
          <w:sz w:val="28"/>
          <w:szCs w:val="28"/>
        </w:rPr>
        <w:t>草案第十</w:t>
      </w:r>
      <w:r w:rsidR="00223A00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E643D0" w:rsidRDefault="009347AF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教育局可公告所屬學校可供辦理團體或機構實驗教育之閒置空間。(</w:t>
      </w:r>
      <w:r w:rsidR="00223A00">
        <w:rPr>
          <w:rFonts w:ascii="標楷體" w:eastAsia="標楷體" w:hAnsi="標楷體" w:hint="eastAsia"/>
          <w:sz w:val="28"/>
          <w:szCs w:val="28"/>
        </w:rPr>
        <w:t>草案第十二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9347AF" w:rsidRDefault="009347AF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相關表件由</w:t>
      </w:r>
      <w:r w:rsidR="00802EC7">
        <w:rPr>
          <w:rFonts w:ascii="標楷體" w:eastAsia="標楷體" w:hAnsi="標楷體" w:hint="eastAsia"/>
          <w:sz w:val="28"/>
          <w:szCs w:val="28"/>
        </w:rPr>
        <w:t>主管機關另</w:t>
      </w:r>
      <w:r>
        <w:rPr>
          <w:rFonts w:ascii="標楷體" w:eastAsia="標楷體" w:hAnsi="標楷體" w:hint="eastAsia"/>
          <w:sz w:val="28"/>
          <w:szCs w:val="28"/>
        </w:rPr>
        <w:t>定之。(</w:t>
      </w:r>
      <w:r w:rsidR="00223A00">
        <w:rPr>
          <w:rFonts w:ascii="標楷體" w:eastAsia="標楷體" w:hAnsi="標楷體" w:hint="eastAsia"/>
          <w:sz w:val="28"/>
          <w:szCs w:val="28"/>
        </w:rPr>
        <w:t>草案第十三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9347AF" w:rsidRDefault="009347AF" w:rsidP="000520C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施行日期。(</w:t>
      </w:r>
      <w:r w:rsidR="00223A00">
        <w:rPr>
          <w:rFonts w:ascii="標楷體" w:eastAsia="標楷體" w:hAnsi="標楷體" w:hint="eastAsia"/>
          <w:sz w:val="28"/>
          <w:szCs w:val="28"/>
        </w:rPr>
        <w:t>草案第十四</w:t>
      </w:r>
      <w:r>
        <w:rPr>
          <w:rFonts w:ascii="標楷體" w:eastAsia="標楷體" w:hAnsi="標楷體" w:hint="eastAsia"/>
          <w:sz w:val="28"/>
          <w:szCs w:val="28"/>
        </w:rPr>
        <w:t>條)</w:t>
      </w:r>
    </w:p>
    <w:p w:rsidR="009347AF" w:rsidRDefault="009347AF" w:rsidP="009347AF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9347AF" w:rsidRDefault="009347AF" w:rsidP="009347AF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9347AF" w:rsidRDefault="009347AF" w:rsidP="009347AF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0520CC" w:rsidRDefault="000520CC" w:rsidP="009347AF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0520CC" w:rsidRPr="00B20EC7" w:rsidRDefault="000520CC" w:rsidP="009347AF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0520CC" w:rsidRPr="00B20EC7" w:rsidSect="00E643D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FBE" w:rsidRDefault="00FE7FBE" w:rsidP="00AA4DF6">
      <w:r>
        <w:separator/>
      </w:r>
    </w:p>
  </w:endnote>
  <w:endnote w:type="continuationSeparator" w:id="0">
    <w:p w:rsidR="00FE7FBE" w:rsidRDefault="00FE7FBE" w:rsidP="00AA4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FBE" w:rsidRDefault="00FE7FBE" w:rsidP="00AA4DF6">
      <w:r>
        <w:separator/>
      </w:r>
    </w:p>
  </w:footnote>
  <w:footnote w:type="continuationSeparator" w:id="0">
    <w:p w:rsidR="00FE7FBE" w:rsidRDefault="00FE7FBE" w:rsidP="00AA4D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02C1"/>
    <w:multiLevelType w:val="hybridMultilevel"/>
    <w:tmpl w:val="ADA66A72"/>
    <w:lvl w:ilvl="0" w:tplc="2160E13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DB51B36"/>
    <w:multiLevelType w:val="hybridMultilevel"/>
    <w:tmpl w:val="F140D12C"/>
    <w:lvl w:ilvl="0" w:tplc="183C0720">
      <w:start w:val="1"/>
      <w:numFmt w:val="taiwaneseCountingThousand"/>
      <w:lvlText w:val="第%1條"/>
      <w:lvlJc w:val="left"/>
      <w:pPr>
        <w:ind w:left="69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2">
    <w:nsid w:val="29391DA3"/>
    <w:multiLevelType w:val="hybridMultilevel"/>
    <w:tmpl w:val="DDA20CDC"/>
    <w:lvl w:ilvl="0" w:tplc="2160E13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ECD3B52"/>
    <w:multiLevelType w:val="hybridMultilevel"/>
    <w:tmpl w:val="FFBC7B34"/>
    <w:lvl w:ilvl="0" w:tplc="D1FEAA32">
      <w:start w:val="4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>
    <w:nsid w:val="48424C91"/>
    <w:multiLevelType w:val="hybridMultilevel"/>
    <w:tmpl w:val="B89A602E"/>
    <w:lvl w:ilvl="0" w:tplc="42227BAC">
      <w:start w:val="1"/>
      <w:numFmt w:val="taiwaneseCountingThousand"/>
      <w:lvlText w:val="%1、"/>
      <w:lvlJc w:val="left"/>
      <w:pPr>
        <w:ind w:left="60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1FF63C5"/>
    <w:multiLevelType w:val="hybridMultilevel"/>
    <w:tmpl w:val="B6F8CF94"/>
    <w:lvl w:ilvl="0" w:tplc="5F025E36">
      <w:start w:val="3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491188B"/>
    <w:multiLevelType w:val="hybridMultilevel"/>
    <w:tmpl w:val="D6D69116"/>
    <w:lvl w:ilvl="0" w:tplc="9FDAE4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7906DAF"/>
    <w:multiLevelType w:val="hybridMultilevel"/>
    <w:tmpl w:val="37B2F92C"/>
    <w:lvl w:ilvl="0" w:tplc="213C6D36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8">
    <w:nsid w:val="5B3968A0"/>
    <w:multiLevelType w:val="hybridMultilevel"/>
    <w:tmpl w:val="51106838"/>
    <w:lvl w:ilvl="0" w:tplc="B4A2185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0113E4A"/>
    <w:multiLevelType w:val="hybridMultilevel"/>
    <w:tmpl w:val="37B2F92C"/>
    <w:lvl w:ilvl="0" w:tplc="213C6D36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bordersDoNotSurroundHeader/>
  <w:bordersDoNotSurroundFooter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7956"/>
    <w:rsid w:val="00034B59"/>
    <w:rsid w:val="000520CC"/>
    <w:rsid w:val="000704DB"/>
    <w:rsid w:val="000C0239"/>
    <w:rsid w:val="00121EA1"/>
    <w:rsid w:val="00146C22"/>
    <w:rsid w:val="001B06F7"/>
    <w:rsid w:val="001E1F7C"/>
    <w:rsid w:val="00223A00"/>
    <w:rsid w:val="002512F9"/>
    <w:rsid w:val="002721F9"/>
    <w:rsid w:val="003A4C33"/>
    <w:rsid w:val="003D6698"/>
    <w:rsid w:val="00407956"/>
    <w:rsid w:val="00411536"/>
    <w:rsid w:val="00435924"/>
    <w:rsid w:val="00437AD2"/>
    <w:rsid w:val="004A2172"/>
    <w:rsid w:val="004E46DB"/>
    <w:rsid w:val="00541136"/>
    <w:rsid w:val="00541820"/>
    <w:rsid w:val="00566013"/>
    <w:rsid w:val="0057679B"/>
    <w:rsid w:val="0059257B"/>
    <w:rsid w:val="006018CD"/>
    <w:rsid w:val="00640935"/>
    <w:rsid w:val="00650E52"/>
    <w:rsid w:val="006521A2"/>
    <w:rsid w:val="00676873"/>
    <w:rsid w:val="00682EBD"/>
    <w:rsid w:val="0069485E"/>
    <w:rsid w:val="00696EAC"/>
    <w:rsid w:val="006B5D3E"/>
    <w:rsid w:val="006F56C7"/>
    <w:rsid w:val="007300C7"/>
    <w:rsid w:val="00735403"/>
    <w:rsid w:val="00771053"/>
    <w:rsid w:val="00801659"/>
    <w:rsid w:val="00802A48"/>
    <w:rsid w:val="00802EC7"/>
    <w:rsid w:val="0082362A"/>
    <w:rsid w:val="00833D7D"/>
    <w:rsid w:val="008762A3"/>
    <w:rsid w:val="008D6DD0"/>
    <w:rsid w:val="008E2253"/>
    <w:rsid w:val="009231F9"/>
    <w:rsid w:val="009347AF"/>
    <w:rsid w:val="009518DD"/>
    <w:rsid w:val="009B2F28"/>
    <w:rsid w:val="009D4393"/>
    <w:rsid w:val="009F2258"/>
    <w:rsid w:val="009F6298"/>
    <w:rsid w:val="00A02C1A"/>
    <w:rsid w:val="00A617A8"/>
    <w:rsid w:val="00A645B0"/>
    <w:rsid w:val="00A92C99"/>
    <w:rsid w:val="00AA092C"/>
    <w:rsid w:val="00AA4DF6"/>
    <w:rsid w:val="00AB619D"/>
    <w:rsid w:val="00B20EC7"/>
    <w:rsid w:val="00B32AE9"/>
    <w:rsid w:val="00B33C35"/>
    <w:rsid w:val="00B952BF"/>
    <w:rsid w:val="00BF3D12"/>
    <w:rsid w:val="00C155DF"/>
    <w:rsid w:val="00C324D7"/>
    <w:rsid w:val="00C60F82"/>
    <w:rsid w:val="00CA5E5F"/>
    <w:rsid w:val="00CC6076"/>
    <w:rsid w:val="00D50E0B"/>
    <w:rsid w:val="00D6535E"/>
    <w:rsid w:val="00DD3FCC"/>
    <w:rsid w:val="00E643D0"/>
    <w:rsid w:val="00E96BA8"/>
    <w:rsid w:val="00EB08FB"/>
    <w:rsid w:val="00EB5B26"/>
    <w:rsid w:val="00EC608B"/>
    <w:rsid w:val="00EE70A6"/>
    <w:rsid w:val="00F4332A"/>
    <w:rsid w:val="00F67192"/>
    <w:rsid w:val="00F71A89"/>
    <w:rsid w:val="00F76F91"/>
    <w:rsid w:val="00FE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5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231F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0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93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0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5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DF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231F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0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093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01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E8760B6-A9B3-4C42-AC2E-3A2B4D011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joe13142004</cp:lastModifiedBy>
  <cp:revision>2</cp:revision>
  <cp:lastPrinted>2017-05-02T02:31:00Z</cp:lastPrinted>
  <dcterms:created xsi:type="dcterms:W3CDTF">2017-05-02T02:33:00Z</dcterms:created>
  <dcterms:modified xsi:type="dcterms:W3CDTF">2017-05-02T02:33:00Z</dcterms:modified>
</cp:coreProperties>
</file>