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262C" w:rsidRDefault="000F262C" w:rsidP="000F262C">
      <w:pPr>
        <w:pStyle w:val="a4"/>
        <w:jc w:val="both"/>
        <w:rPr>
          <w:rFonts w:eastAsia="標楷體"/>
          <w:color w:val="000000"/>
          <w:szCs w:val="40"/>
        </w:rPr>
      </w:pPr>
      <w:r w:rsidRPr="000232A5">
        <w:rPr>
          <w:rFonts w:eastAsia="標楷體" w:hint="eastAsia"/>
          <w:color w:val="000000"/>
          <w:szCs w:val="40"/>
        </w:rPr>
        <w:t>臺中市</w:t>
      </w:r>
      <w:r>
        <w:rPr>
          <w:rFonts w:eastAsia="標楷體" w:hint="eastAsia"/>
          <w:color w:val="000000"/>
          <w:szCs w:val="40"/>
        </w:rPr>
        <w:t>急難救助</w:t>
      </w:r>
      <w:r w:rsidRPr="000232A5">
        <w:rPr>
          <w:rFonts w:eastAsia="標楷體" w:hint="eastAsia"/>
          <w:color w:val="000000"/>
          <w:szCs w:val="40"/>
        </w:rPr>
        <w:t>辦法</w:t>
      </w:r>
    </w:p>
    <w:p w:rsidR="000F262C" w:rsidRDefault="000F262C" w:rsidP="000F262C">
      <w:pPr>
        <w:pStyle w:val="a4"/>
        <w:jc w:val="right"/>
        <w:rPr>
          <w:rFonts w:ascii="標楷體" w:eastAsia="標楷體" w:hAnsi="標楷體"/>
          <w:color w:val="000000"/>
          <w:sz w:val="24"/>
        </w:rPr>
      </w:pPr>
      <w:r w:rsidRPr="000F262C">
        <w:rPr>
          <w:rFonts w:ascii="標楷體" w:eastAsia="標楷體" w:hAnsi="標楷體" w:hint="eastAsia"/>
          <w:color w:val="000000"/>
          <w:sz w:val="24"/>
        </w:rPr>
        <w:t>100年7月13日府授法規字第1000132927號令訂定</w:t>
      </w:r>
    </w:p>
    <w:p w:rsidR="000F262C" w:rsidRDefault="000F262C" w:rsidP="000F262C">
      <w:pPr>
        <w:pStyle w:val="a4"/>
        <w:jc w:val="right"/>
        <w:rPr>
          <w:rFonts w:ascii="標楷體" w:eastAsia="標楷體" w:hAnsi="標楷體"/>
          <w:color w:val="000000"/>
          <w:sz w:val="24"/>
        </w:rPr>
      </w:pPr>
      <w:r w:rsidRPr="000F262C">
        <w:rPr>
          <w:rFonts w:ascii="標楷體" w:eastAsia="標楷體" w:hAnsi="標楷體" w:hint="eastAsia"/>
          <w:color w:val="000000"/>
          <w:sz w:val="24"/>
        </w:rPr>
        <w:t>103年12月23日府授法規字第10302624682號令修正</w:t>
      </w:r>
    </w:p>
    <w:p w:rsidR="000F262C" w:rsidRPr="000F262C" w:rsidRDefault="000F262C" w:rsidP="000F262C">
      <w:pPr>
        <w:pStyle w:val="a4"/>
        <w:jc w:val="right"/>
        <w:rPr>
          <w:rFonts w:ascii="標楷體" w:eastAsia="標楷體" w:hAnsi="標楷體"/>
          <w:color w:val="000000"/>
          <w:sz w:val="24"/>
        </w:rPr>
      </w:pPr>
      <w:r w:rsidRPr="000F262C">
        <w:rPr>
          <w:rFonts w:ascii="標楷體" w:eastAsia="標楷體" w:hAnsi="標楷體" w:hint="eastAsia"/>
          <w:color w:val="000000"/>
          <w:sz w:val="24"/>
        </w:rPr>
        <w:t>106年3月29日府授法規字第1060062771號令修正</w:t>
      </w:r>
    </w:p>
    <w:p w:rsidR="000F262C" w:rsidRPr="00F52737" w:rsidRDefault="000F262C" w:rsidP="000F262C">
      <w:pPr>
        <w:tabs>
          <w:tab w:val="left" w:pos="567"/>
        </w:tabs>
        <w:spacing w:line="460" w:lineRule="exact"/>
        <w:ind w:left="848" w:hangingChars="303" w:hanging="848"/>
        <w:jc w:val="both"/>
        <w:rPr>
          <w:rFonts w:ascii="標楷體" w:eastAsia="標楷體" w:hAnsi="標楷體"/>
          <w:sz w:val="28"/>
          <w:szCs w:val="28"/>
        </w:rPr>
      </w:pPr>
      <w:r w:rsidRPr="00F52737">
        <w:rPr>
          <w:rFonts w:ascii="標楷體" w:eastAsia="標楷體" w:hAnsi="標楷體" w:hint="eastAsia"/>
          <w:sz w:val="28"/>
          <w:szCs w:val="28"/>
        </w:rPr>
        <w:t>第一條    本辦法依社會救助法第二十三條規定訂定之。</w:t>
      </w:r>
    </w:p>
    <w:p w:rsidR="000F262C" w:rsidRPr="00F52737" w:rsidRDefault="000F262C" w:rsidP="000F262C">
      <w:pPr>
        <w:tabs>
          <w:tab w:val="left" w:pos="993"/>
        </w:tabs>
        <w:spacing w:line="460" w:lineRule="exact"/>
        <w:ind w:left="848" w:hangingChars="303" w:hanging="848"/>
        <w:jc w:val="both"/>
        <w:rPr>
          <w:rFonts w:ascii="標楷體" w:eastAsia="標楷體" w:hAnsi="標楷體"/>
          <w:sz w:val="28"/>
          <w:szCs w:val="28"/>
        </w:rPr>
      </w:pPr>
      <w:r w:rsidRPr="00F52737">
        <w:rPr>
          <w:rFonts w:ascii="標楷體" w:eastAsia="標楷體" w:hAnsi="標楷體" w:hint="eastAsia"/>
          <w:sz w:val="28"/>
          <w:szCs w:val="28"/>
        </w:rPr>
        <w:t xml:space="preserve">第二條    </w:t>
      </w:r>
      <w:r w:rsidRPr="00F52737">
        <w:rPr>
          <w:rFonts w:ascii="標楷體" w:eastAsia="標楷體" w:hAnsi="標楷體"/>
          <w:sz w:val="28"/>
          <w:szCs w:val="28"/>
        </w:rPr>
        <w:t>本</w:t>
      </w:r>
      <w:r w:rsidRPr="00F52737">
        <w:rPr>
          <w:rFonts w:ascii="標楷體" w:eastAsia="標楷體" w:hAnsi="標楷體" w:hint="eastAsia"/>
          <w:sz w:val="28"/>
          <w:szCs w:val="28"/>
        </w:rPr>
        <w:t>辦</w:t>
      </w:r>
      <w:r w:rsidRPr="00F52737">
        <w:rPr>
          <w:rFonts w:ascii="標楷體" w:eastAsia="標楷體" w:hAnsi="標楷體"/>
          <w:sz w:val="28"/>
          <w:szCs w:val="28"/>
        </w:rPr>
        <w:t>法之主管機關為臺中市政府社會</w:t>
      </w:r>
      <w:r w:rsidRPr="00F52737">
        <w:rPr>
          <w:rFonts w:ascii="標楷體" w:eastAsia="標楷體" w:hAnsi="標楷體" w:hint="eastAsia"/>
          <w:sz w:val="28"/>
          <w:szCs w:val="28"/>
        </w:rPr>
        <w:t>局(以下簡稱社會局)，並得委由臺中市各區公所(以下簡稱區公所)執行</w:t>
      </w:r>
      <w:r w:rsidRPr="00F52737">
        <w:rPr>
          <w:rFonts w:ascii="標楷體" w:eastAsia="標楷體" w:hAnsi="標楷體"/>
          <w:sz w:val="28"/>
          <w:szCs w:val="28"/>
        </w:rPr>
        <w:t>。</w:t>
      </w:r>
    </w:p>
    <w:p w:rsidR="000F262C" w:rsidRPr="00FC2398" w:rsidRDefault="000F262C" w:rsidP="000F262C">
      <w:pPr>
        <w:numPr>
          <w:ilvl w:val="0"/>
          <w:numId w:val="1"/>
        </w:numPr>
        <w:tabs>
          <w:tab w:val="left" w:pos="851"/>
        </w:tabs>
        <w:spacing w:line="460" w:lineRule="exact"/>
        <w:ind w:left="851" w:hanging="851"/>
        <w:jc w:val="both"/>
        <w:rPr>
          <w:rFonts w:ascii="標楷體" w:eastAsia="標楷體" w:hAnsi="標楷體"/>
          <w:sz w:val="28"/>
          <w:szCs w:val="28"/>
        </w:rPr>
      </w:pPr>
      <w:r w:rsidRPr="00FC2398">
        <w:rPr>
          <w:rFonts w:ascii="標楷體" w:eastAsia="標楷體" w:hAnsi="標楷體" w:hint="eastAsia"/>
          <w:sz w:val="28"/>
          <w:szCs w:val="28"/>
        </w:rPr>
        <w:t xml:space="preserve">    </w:t>
      </w:r>
      <w:r w:rsidRPr="009B3BB4">
        <w:rPr>
          <w:rFonts w:ascii="標楷體" w:eastAsia="標楷體" w:hAnsi="標楷體" w:hint="eastAsia"/>
          <w:sz w:val="28"/>
          <w:szCs w:val="28"/>
        </w:rPr>
        <w:t>設籍臺中市(以下簡稱本市)有下列情形之一者，得申請急難救助：</w:t>
      </w:r>
    </w:p>
    <w:p w:rsidR="000F262C" w:rsidRPr="00FC2398" w:rsidRDefault="000F262C" w:rsidP="000F262C">
      <w:pPr>
        <w:tabs>
          <w:tab w:val="num" w:pos="2520"/>
          <w:tab w:val="left" w:pos="7513"/>
        </w:tabs>
        <w:spacing w:line="460" w:lineRule="exact"/>
        <w:ind w:leftChars="591" w:left="1984" w:hangingChars="202" w:hanging="566"/>
        <w:jc w:val="both"/>
        <w:rPr>
          <w:rFonts w:ascii="標楷體" w:eastAsia="標楷體" w:hAnsi="標楷體"/>
          <w:sz w:val="28"/>
          <w:szCs w:val="28"/>
        </w:rPr>
      </w:pPr>
      <w:r w:rsidRPr="00FC2398">
        <w:rPr>
          <w:rFonts w:ascii="標楷體" w:eastAsia="標楷體" w:hAnsi="標楷體" w:hint="eastAsia"/>
          <w:sz w:val="28"/>
          <w:szCs w:val="28"/>
        </w:rPr>
        <w:t>一、</w:t>
      </w:r>
      <w:r w:rsidRPr="00BC2A05">
        <w:rPr>
          <w:rFonts w:ascii="標楷體" w:eastAsia="標楷體" w:hAnsi="標楷體"/>
          <w:sz w:val="28"/>
          <w:szCs w:val="28"/>
        </w:rPr>
        <w:t>戶內人口死亡無力殮葬。</w:t>
      </w:r>
    </w:p>
    <w:p w:rsidR="000F262C" w:rsidRPr="00FC2398" w:rsidRDefault="000F262C" w:rsidP="000F262C">
      <w:pPr>
        <w:tabs>
          <w:tab w:val="num" w:pos="2520"/>
          <w:tab w:val="left" w:pos="7513"/>
        </w:tabs>
        <w:spacing w:line="460" w:lineRule="exact"/>
        <w:ind w:leftChars="591" w:left="1984" w:hangingChars="202" w:hanging="566"/>
        <w:jc w:val="both"/>
        <w:rPr>
          <w:rFonts w:ascii="標楷體" w:eastAsia="標楷體" w:hAnsi="標楷體"/>
          <w:sz w:val="28"/>
          <w:szCs w:val="28"/>
        </w:rPr>
      </w:pPr>
      <w:r w:rsidRPr="00FC2398">
        <w:rPr>
          <w:rFonts w:ascii="標楷體" w:eastAsia="標楷體" w:hAnsi="標楷體" w:hint="eastAsia"/>
          <w:sz w:val="28"/>
          <w:szCs w:val="28"/>
        </w:rPr>
        <w:t>二、</w:t>
      </w:r>
      <w:r w:rsidRPr="00BC2A05">
        <w:rPr>
          <w:rFonts w:ascii="標楷體" w:eastAsia="標楷體" w:hAnsi="標楷體"/>
          <w:sz w:val="28"/>
          <w:szCs w:val="28"/>
        </w:rPr>
        <w:t>戶內人口遭受意外傷害</w:t>
      </w:r>
      <w:r w:rsidRPr="00BC2A05">
        <w:rPr>
          <w:rFonts w:ascii="標楷體" w:eastAsia="標楷體" w:hAnsi="標楷體" w:hint="eastAsia"/>
          <w:sz w:val="28"/>
          <w:szCs w:val="28"/>
        </w:rPr>
        <w:t>或罹患重病，</w:t>
      </w:r>
      <w:r w:rsidRPr="00BC2A05">
        <w:rPr>
          <w:rFonts w:ascii="標楷體" w:eastAsia="標楷體" w:hAnsi="標楷體"/>
          <w:sz w:val="28"/>
          <w:szCs w:val="28"/>
        </w:rPr>
        <w:t>致生活陷於困境。</w:t>
      </w:r>
    </w:p>
    <w:p w:rsidR="000F262C" w:rsidRPr="00FC2398" w:rsidRDefault="000F262C" w:rsidP="000F262C">
      <w:pPr>
        <w:tabs>
          <w:tab w:val="num" w:pos="2520"/>
          <w:tab w:val="left" w:pos="7513"/>
        </w:tabs>
        <w:spacing w:line="460" w:lineRule="exact"/>
        <w:ind w:leftChars="591" w:left="1984" w:hangingChars="202" w:hanging="566"/>
        <w:jc w:val="both"/>
        <w:rPr>
          <w:rFonts w:ascii="標楷體" w:eastAsia="標楷體" w:hAnsi="標楷體"/>
          <w:sz w:val="28"/>
          <w:szCs w:val="28"/>
        </w:rPr>
      </w:pPr>
      <w:r w:rsidRPr="00FC2398">
        <w:rPr>
          <w:rFonts w:ascii="標楷體" w:eastAsia="標楷體" w:hAnsi="標楷體" w:hint="eastAsia"/>
          <w:sz w:val="28"/>
          <w:szCs w:val="28"/>
        </w:rPr>
        <w:t>三、</w:t>
      </w:r>
      <w:r w:rsidRPr="00BC2A05">
        <w:rPr>
          <w:rFonts w:ascii="標楷體" w:eastAsia="標楷體" w:hAnsi="標楷體" w:hint="eastAsia"/>
          <w:sz w:val="28"/>
          <w:szCs w:val="28"/>
        </w:rPr>
        <w:t>負</w:t>
      </w:r>
      <w:r w:rsidRPr="00BC2A05">
        <w:rPr>
          <w:rFonts w:ascii="標楷體" w:eastAsia="標楷體" w:hAnsi="標楷體"/>
          <w:sz w:val="28"/>
          <w:szCs w:val="28"/>
        </w:rPr>
        <w:t>家庭主要生計</w:t>
      </w:r>
      <w:r w:rsidRPr="00BC2A05">
        <w:rPr>
          <w:rFonts w:ascii="標楷體" w:eastAsia="標楷體" w:hAnsi="標楷體" w:hint="eastAsia"/>
          <w:sz w:val="28"/>
          <w:szCs w:val="28"/>
        </w:rPr>
        <w:t>責任</w:t>
      </w:r>
      <w:r w:rsidRPr="00BC2A05">
        <w:rPr>
          <w:rFonts w:ascii="標楷體" w:eastAsia="標楷體" w:hAnsi="標楷體"/>
          <w:sz w:val="28"/>
          <w:szCs w:val="28"/>
        </w:rPr>
        <w:t>者，失業、失蹤、</w:t>
      </w:r>
      <w:r w:rsidRPr="00BC2A05">
        <w:rPr>
          <w:rFonts w:ascii="標楷體" w:eastAsia="標楷體" w:hAnsi="標楷體" w:hint="eastAsia"/>
          <w:sz w:val="28"/>
          <w:szCs w:val="28"/>
        </w:rPr>
        <w:t>應徵集召集</w:t>
      </w:r>
      <w:r w:rsidRPr="00BC2A05">
        <w:rPr>
          <w:rFonts w:ascii="標楷體" w:eastAsia="標楷體" w:hAnsi="標楷體"/>
          <w:sz w:val="28"/>
          <w:szCs w:val="28"/>
        </w:rPr>
        <w:t>入營服</w:t>
      </w:r>
      <w:r w:rsidRPr="00BC2A05">
        <w:rPr>
          <w:rFonts w:ascii="標楷體" w:eastAsia="標楷體" w:hAnsi="標楷體" w:hint="eastAsia"/>
          <w:sz w:val="28"/>
          <w:szCs w:val="28"/>
        </w:rPr>
        <w:t>兵</w:t>
      </w:r>
      <w:r w:rsidRPr="00BC2A05">
        <w:rPr>
          <w:rFonts w:ascii="標楷體" w:eastAsia="標楷體" w:hAnsi="標楷體"/>
          <w:sz w:val="28"/>
          <w:szCs w:val="28"/>
        </w:rPr>
        <w:t>役</w:t>
      </w:r>
      <w:r w:rsidRPr="00BC2A05">
        <w:rPr>
          <w:rFonts w:ascii="標楷體" w:eastAsia="標楷體" w:hAnsi="標楷體" w:hint="eastAsia"/>
          <w:sz w:val="28"/>
          <w:szCs w:val="28"/>
        </w:rPr>
        <w:t>或替代役現役</w:t>
      </w:r>
      <w:r w:rsidRPr="00BC2A05">
        <w:rPr>
          <w:rFonts w:ascii="標楷體" w:eastAsia="標楷體" w:hAnsi="標楷體"/>
          <w:sz w:val="28"/>
          <w:szCs w:val="28"/>
        </w:rPr>
        <w:t>、入獄服刑</w:t>
      </w:r>
      <w:r w:rsidRPr="00BC2A05">
        <w:rPr>
          <w:rFonts w:ascii="標楷體" w:eastAsia="標楷體" w:hAnsi="標楷體" w:hint="eastAsia"/>
          <w:sz w:val="28"/>
          <w:szCs w:val="28"/>
        </w:rPr>
        <w:t>、因案羈押、依法拘禁</w:t>
      </w:r>
      <w:r w:rsidRPr="00BC2A05">
        <w:rPr>
          <w:rFonts w:ascii="標楷體" w:eastAsia="標楷體" w:hAnsi="標楷體"/>
          <w:sz w:val="28"/>
          <w:szCs w:val="28"/>
        </w:rPr>
        <w:t>或其他原因，無法工作</w:t>
      </w:r>
      <w:r w:rsidRPr="00BC2A05">
        <w:rPr>
          <w:rFonts w:ascii="標楷體" w:eastAsia="標楷體" w:hAnsi="標楷體" w:hint="eastAsia"/>
          <w:sz w:val="28"/>
          <w:szCs w:val="28"/>
        </w:rPr>
        <w:t>致</w:t>
      </w:r>
      <w:r w:rsidRPr="00BC2A05">
        <w:rPr>
          <w:rFonts w:ascii="標楷體" w:eastAsia="標楷體" w:hAnsi="標楷體"/>
          <w:sz w:val="28"/>
          <w:szCs w:val="28"/>
        </w:rPr>
        <w:t>生活陷</w:t>
      </w:r>
      <w:r w:rsidRPr="00BC2A05">
        <w:rPr>
          <w:rFonts w:ascii="標楷體" w:eastAsia="標楷體" w:hAnsi="標楷體" w:hint="eastAsia"/>
          <w:sz w:val="28"/>
          <w:szCs w:val="28"/>
        </w:rPr>
        <w:t>於</w:t>
      </w:r>
      <w:r w:rsidRPr="00BC2A05">
        <w:rPr>
          <w:rFonts w:ascii="標楷體" w:eastAsia="標楷體" w:hAnsi="標楷體"/>
          <w:sz w:val="28"/>
          <w:szCs w:val="28"/>
        </w:rPr>
        <w:t>困境。</w:t>
      </w:r>
    </w:p>
    <w:p w:rsidR="000F262C" w:rsidRPr="00FC2398" w:rsidRDefault="000F262C" w:rsidP="000F262C">
      <w:pPr>
        <w:tabs>
          <w:tab w:val="num" w:pos="2520"/>
          <w:tab w:val="left" w:pos="7513"/>
        </w:tabs>
        <w:spacing w:line="460" w:lineRule="exact"/>
        <w:ind w:leftChars="591" w:left="1984" w:hangingChars="202" w:hanging="566"/>
        <w:jc w:val="both"/>
        <w:rPr>
          <w:rFonts w:ascii="標楷體" w:eastAsia="標楷體" w:hAnsi="標楷體"/>
          <w:sz w:val="28"/>
          <w:szCs w:val="28"/>
        </w:rPr>
      </w:pPr>
      <w:r w:rsidRPr="00FC2398">
        <w:rPr>
          <w:rFonts w:ascii="標楷體" w:eastAsia="標楷體" w:hAnsi="標楷體" w:hint="eastAsia"/>
          <w:sz w:val="28"/>
          <w:szCs w:val="28"/>
        </w:rPr>
        <w:t>四、</w:t>
      </w:r>
      <w:r w:rsidRPr="00BC2A05">
        <w:rPr>
          <w:rFonts w:ascii="標楷體" w:eastAsia="標楷體" w:hAnsi="標楷體" w:hint="eastAsia"/>
          <w:sz w:val="28"/>
          <w:szCs w:val="28"/>
        </w:rPr>
        <w:t>財產或存款帳戶因遭強制執行、凍結或其他原因未能及時運用，致生活陷於困境。</w:t>
      </w:r>
    </w:p>
    <w:p w:rsidR="000F262C" w:rsidRPr="00FC2398" w:rsidRDefault="000F262C" w:rsidP="000F262C">
      <w:pPr>
        <w:tabs>
          <w:tab w:val="num" w:pos="2520"/>
          <w:tab w:val="left" w:pos="7513"/>
        </w:tabs>
        <w:spacing w:line="460" w:lineRule="exact"/>
        <w:ind w:leftChars="591" w:left="1984" w:hangingChars="202" w:hanging="566"/>
        <w:jc w:val="both"/>
        <w:rPr>
          <w:rFonts w:ascii="標楷體" w:eastAsia="標楷體" w:hAnsi="標楷體"/>
          <w:sz w:val="28"/>
          <w:szCs w:val="28"/>
        </w:rPr>
      </w:pPr>
      <w:r w:rsidRPr="00FC2398">
        <w:rPr>
          <w:rFonts w:ascii="標楷體" w:eastAsia="標楷體" w:hAnsi="標楷體" w:hint="eastAsia"/>
          <w:sz w:val="28"/>
          <w:szCs w:val="28"/>
        </w:rPr>
        <w:t>五、</w:t>
      </w:r>
      <w:r w:rsidRPr="00BC2A05">
        <w:rPr>
          <w:rFonts w:ascii="標楷體" w:eastAsia="標楷體" w:hAnsi="標楷體" w:hint="eastAsia"/>
          <w:sz w:val="28"/>
          <w:szCs w:val="28"/>
        </w:rPr>
        <w:t>已申請福利項目或保險給付，尚未核准期間生活陷於困境。</w:t>
      </w:r>
    </w:p>
    <w:p w:rsidR="000F262C" w:rsidRPr="00FC2398" w:rsidRDefault="000F262C" w:rsidP="000F262C">
      <w:pPr>
        <w:tabs>
          <w:tab w:val="num" w:pos="2520"/>
          <w:tab w:val="left" w:pos="7513"/>
        </w:tabs>
        <w:spacing w:line="460" w:lineRule="exact"/>
        <w:ind w:leftChars="591" w:left="1984" w:hangingChars="202" w:hanging="566"/>
        <w:jc w:val="both"/>
        <w:rPr>
          <w:rFonts w:ascii="標楷體" w:eastAsia="標楷體" w:hAnsi="標楷體"/>
          <w:sz w:val="28"/>
          <w:szCs w:val="28"/>
        </w:rPr>
      </w:pPr>
      <w:r w:rsidRPr="00FC2398">
        <w:rPr>
          <w:rFonts w:ascii="標楷體" w:eastAsia="標楷體" w:hAnsi="標楷體" w:hint="eastAsia"/>
          <w:sz w:val="28"/>
          <w:szCs w:val="28"/>
        </w:rPr>
        <w:t>六、</w:t>
      </w:r>
      <w:r w:rsidRPr="00BC2A05">
        <w:rPr>
          <w:rFonts w:ascii="標楷體" w:eastAsia="標楷體" w:hAnsi="標楷體" w:hint="eastAsia"/>
          <w:sz w:val="28"/>
          <w:szCs w:val="28"/>
        </w:rPr>
        <w:t>其他因遭遇重大變故，致生活陷於困境，經社會局或區公所訪視評估，認定確有救助需要。</w:t>
      </w:r>
    </w:p>
    <w:p w:rsidR="000F262C" w:rsidRDefault="000F262C" w:rsidP="000F262C">
      <w:pPr>
        <w:tabs>
          <w:tab w:val="left" w:pos="993"/>
        </w:tabs>
        <w:spacing w:line="460" w:lineRule="exact"/>
        <w:ind w:leftChars="354" w:left="850" w:firstLineChars="202" w:firstLine="566"/>
        <w:jc w:val="both"/>
        <w:rPr>
          <w:rFonts w:ascii="標楷體" w:eastAsia="標楷體" w:hAnsi="標楷體"/>
          <w:sz w:val="28"/>
          <w:szCs w:val="28"/>
        </w:rPr>
      </w:pPr>
      <w:r w:rsidRPr="00BC2A05">
        <w:rPr>
          <w:rFonts w:ascii="標楷體" w:eastAsia="標楷體" w:hAnsi="標楷體" w:hint="eastAsia"/>
          <w:sz w:val="28"/>
          <w:szCs w:val="28"/>
        </w:rPr>
        <w:t>設籍本市並受僱於外縣(市)者，缺乏車資前往就職，或流落本市之民眾，缺乏車資返家者，得申請車資救助。</w:t>
      </w:r>
    </w:p>
    <w:p w:rsidR="000F262C" w:rsidRPr="00FC2398" w:rsidRDefault="000F262C" w:rsidP="000F262C">
      <w:pPr>
        <w:tabs>
          <w:tab w:val="left" w:pos="851"/>
        </w:tabs>
        <w:spacing w:line="460" w:lineRule="exact"/>
        <w:ind w:left="848" w:hangingChars="303" w:hanging="848"/>
        <w:jc w:val="both"/>
        <w:rPr>
          <w:rFonts w:ascii="標楷體" w:eastAsia="標楷體" w:hAnsi="標楷體"/>
          <w:sz w:val="28"/>
          <w:szCs w:val="28"/>
        </w:rPr>
      </w:pPr>
      <w:r w:rsidRPr="00FC2398">
        <w:rPr>
          <w:rFonts w:ascii="標楷體" w:eastAsia="標楷體" w:hAnsi="標楷體" w:hint="eastAsia"/>
          <w:sz w:val="28"/>
          <w:szCs w:val="28"/>
        </w:rPr>
        <w:t xml:space="preserve">第四條　  </w:t>
      </w:r>
      <w:r w:rsidRPr="00F9794A">
        <w:rPr>
          <w:rFonts w:ascii="標楷體" w:eastAsia="標楷體" w:hAnsi="標楷體" w:hint="eastAsia"/>
          <w:sz w:val="28"/>
          <w:szCs w:val="28"/>
        </w:rPr>
        <w:t>申請急難救助者，應於事實發生之日起三個月內，檢附下列各款規定之相關證明資料，向區公所提出申請：</w:t>
      </w:r>
    </w:p>
    <w:p w:rsidR="000F262C" w:rsidRPr="00FC2398" w:rsidRDefault="000F262C" w:rsidP="000F262C">
      <w:pPr>
        <w:spacing w:line="460" w:lineRule="exact"/>
        <w:ind w:leftChars="589" w:left="1982" w:hangingChars="203" w:hanging="568"/>
        <w:jc w:val="both"/>
        <w:rPr>
          <w:rFonts w:ascii="標楷體" w:eastAsia="標楷體" w:hAnsi="標楷體"/>
          <w:sz w:val="28"/>
          <w:szCs w:val="28"/>
        </w:rPr>
      </w:pPr>
      <w:r w:rsidRPr="00FC2398">
        <w:rPr>
          <w:rFonts w:ascii="標楷體" w:eastAsia="標楷體" w:hAnsi="標楷體" w:hint="eastAsia"/>
          <w:sz w:val="28"/>
          <w:szCs w:val="28"/>
        </w:rPr>
        <w:t>一、</w:t>
      </w:r>
      <w:r w:rsidRPr="00F9794A">
        <w:rPr>
          <w:rFonts w:ascii="標楷體" w:eastAsia="標楷體" w:hAnsi="標楷體" w:hint="eastAsia"/>
          <w:sz w:val="28"/>
          <w:szCs w:val="28"/>
        </w:rPr>
        <w:t>申請人全戶(含實際共同生活戶)</w:t>
      </w:r>
      <w:r w:rsidRPr="00F9794A">
        <w:rPr>
          <w:rFonts w:ascii="標楷體" w:eastAsia="標楷體" w:hAnsi="標楷體"/>
          <w:sz w:val="28"/>
          <w:szCs w:val="28"/>
        </w:rPr>
        <w:t>戶籍</w:t>
      </w:r>
      <w:r w:rsidRPr="00F9794A">
        <w:rPr>
          <w:rFonts w:ascii="標楷體" w:eastAsia="標楷體" w:hAnsi="標楷體" w:hint="eastAsia"/>
          <w:sz w:val="28"/>
          <w:szCs w:val="28"/>
        </w:rPr>
        <w:t>資料</w:t>
      </w:r>
      <w:r w:rsidRPr="00F9794A">
        <w:rPr>
          <w:rFonts w:ascii="標楷體" w:eastAsia="標楷體" w:hAnsi="標楷體"/>
          <w:sz w:val="28"/>
          <w:szCs w:val="28"/>
        </w:rPr>
        <w:t>。</w:t>
      </w:r>
    </w:p>
    <w:p w:rsidR="000F262C" w:rsidRPr="00FC2398" w:rsidRDefault="000F262C" w:rsidP="000F262C">
      <w:pPr>
        <w:spacing w:line="460" w:lineRule="exact"/>
        <w:ind w:leftChars="590" w:left="1984" w:hangingChars="203" w:hanging="568"/>
        <w:jc w:val="both"/>
        <w:rPr>
          <w:rFonts w:ascii="標楷體" w:eastAsia="標楷體" w:hAnsi="標楷體"/>
          <w:sz w:val="28"/>
          <w:szCs w:val="28"/>
        </w:rPr>
      </w:pPr>
      <w:r w:rsidRPr="00FC2398">
        <w:rPr>
          <w:rFonts w:ascii="標楷體" w:eastAsia="標楷體" w:hAnsi="標楷體" w:hint="eastAsia"/>
          <w:sz w:val="28"/>
          <w:szCs w:val="28"/>
        </w:rPr>
        <w:t>二、</w:t>
      </w:r>
      <w:r w:rsidRPr="00F9794A">
        <w:rPr>
          <w:rFonts w:ascii="標楷體" w:eastAsia="標楷體" w:hAnsi="標楷體" w:hint="eastAsia"/>
          <w:sz w:val="28"/>
          <w:szCs w:val="28"/>
        </w:rPr>
        <w:t>無力負擔喪葬費或醫療費者，應檢附相關費用單據或明細。</w:t>
      </w:r>
    </w:p>
    <w:p w:rsidR="000F262C" w:rsidRPr="00FC2398" w:rsidRDefault="000F262C" w:rsidP="000F262C">
      <w:pPr>
        <w:spacing w:line="460" w:lineRule="exact"/>
        <w:ind w:leftChars="589" w:left="1982" w:hangingChars="203" w:hanging="568"/>
        <w:jc w:val="both"/>
        <w:rPr>
          <w:rFonts w:ascii="標楷體" w:eastAsia="標楷體" w:hAnsi="標楷體"/>
          <w:sz w:val="28"/>
          <w:szCs w:val="28"/>
        </w:rPr>
      </w:pPr>
      <w:r w:rsidRPr="00FC2398">
        <w:rPr>
          <w:rFonts w:ascii="標楷體" w:eastAsia="標楷體" w:hAnsi="標楷體" w:hint="eastAsia"/>
          <w:sz w:val="28"/>
          <w:szCs w:val="28"/>
        </w:rPr>
        <w:t>三、</w:t>
      </w:r>
      <w:r w:rsidRPr="00F9794A">
        <w:rPr>
          <w:rFonts w:ascii="標楷體" w:eastAsia="標楷體" w:hAnsi="標楷體" w:hint="eastAsia"/>
          <w:sz w:val="28"/>
          <w:szCs w:val="28"/>
        </w:rPr>
        <w:t>符合急難事由之證明文件。</w:t>
      </w:r>
    </w:p>
    <w:p w:rsidR="000F262C" w:rsidRPr="00FC2398" w:rsidRDefault="000F262C" w:rsidP="000F262C">
      <w:pPr>
        <w:spacing w:line="460" w:lineRule="exact"/>
        <w:ind w:leftChars="589" w:left="1982" w:hangingChars="203" w:hanging="568"/>
        <w:jc w:val="both"/>
        <w:rPr>
          <w:rFonts w:ascii="標楷體" w:eastAsia="標楷體" w:hAnsi="標楷體"/>
          <w:sz w:val="28"/>
          <w:szCs w:val="28"/>
        </w:rPr>
      </w:pPr>
      <w:r w:rsidRPr="00FC2398">
        <w:rPr>
          <w:rFonts w:ascii="標楷體" w:eastAsia="標楷體" w:hAnsi="標楷體" w:hint="eastAsia"/>
          <w:sz w:val="28"/>
          <w:szCs w:val="28"/>
        </w:rPr>
        <w:t>四、</w:t>
      </w:r>
      <w:r w:rsidRPr="00F9794A">
        <w:rPr>
          <w:rFonts w:ascii="標楷體" w:eastAsia="標楷體" w:hAnsi="標楷體" w:hint="eastAsia"/>
          <w:sz w:val="28"/>
          <w:szCs w:val="28"/>
        </w:rPr>
        <w:t>申請人全戶之財產資料。</w:t>
      </w:r>
    </w:p>
    <w:p w:rsidR="000F262C" w:rsidRDefault="000F262C" w:rsidP="000F262C">
      <w:pPr>
        <w:spacing w:line="460" w:lineRule="exact"/>
        <w:ind w:leftChars="354" w:left="850" w:firstLineChars="202" w:firstLine="566"/>
        <w:jc w:val="both"/>
        <w:rPr>
          <w:rFonts w:ascii="標楷體" w:eastAsia="標楷體" w:hAnsi="標楷體"/>
          <w:sz w:val="28"/>
          <w:szCs w:val="28"/>
        </w:rPr>
      </w:pPr>
      <w:r w:rsidRPr="00F9794A">
        <w:rPr>
          <w:rFonts w:ascii="標楷體" w:eastAsia="標楷體" w:hAnsi="標楷體" w:hint="eastAsia"/>
          <w:sz w:val="28"/>
          <w:szCs w:val="28"/>
        </w:rPr>
        <w:t>前項第四款財產資料，由申請人提供或由區公所請稅捐機關</w:t>
      </w:r>
      <w:r w:rsidRPr="00F9794A">
        <w:rPr>
          <w:rFonts w:ascii="標楷體" w:eastAsia="標楷體" w:hAnsi="標楷體" w:hint="eastAsia"/>
          <w:sz w:val="28"/>
          <w:szCs w:val="28"/>
        </w:rPr>
        <w:lastRenderedPageBreak/>
        <w:t>提供。</w:t>
      </w:r>
    </w:p>
    <w:p w:rsidR="000F262C" w:rsidRPr="00FC2398" w:rsidRDefault="000F262C" w:rsidP="000F262C">
      <w:pPr>
        <w:spacing w:line="460" w:lineRule="exact"/>
        <w:ind w:leftChars="354" w:left="850" w:firstLineChars="202" w:firstLine="566"/>
        <w:jc w:val="both"/>
        <w:rPr>
          <w:rFonts w:ascii="標楷體" w:eastAsia="標楷體" w:hAnsi="標楷體"/>
          <w:sz w:val="28"/>
          <w:szCs w:val="28"/>
        </w:rPr>
      </w:pPr>
      <w:r w:rsidRPr="00F9794A">
        <w:rPr>
          <w:rFonts w:ascii="標楷體" w:eastAsia="標楷體" w:hAnsi="標楷體" w:hint="eastAsia"/>
          <w:sz w:val="28"/>
          <w:szCs w:val="28"/>
        </w:rPr>
        <w:t>區公所受理急難救助申請後，應儘速辦理訪查，符合規定者應於五日內發放救助金，如遇特殊情形得於申請書敘明理由延長之，最長不得逾十四日。</w:t>
      </w:r>
    </w:p>
    <w:p w:rsidR="000F262C" w:rsidRDefault="000F262C" w:rsidP="000F262C">
      <w:pPr>
        <w:spacing w:line="460" w:lineRule="exact"/>
        <w:ind w:leftChars="354" w:left="850" w:firstLineChars="202" w:firstLine="566"/>
        <w:jc w:val="both"/>
        <w:rPr>
          <w:rFonts w:ascii="標楷體" w:eastAsia="標楷體" w:hAnsi="標楷體"/>
          <w:sz w:val="28"/>
          <w:szCs w:val="28"/>
        </w:rPr>
      </w:pPr>
      <w:r w:rsidRPr="00F9794A">
        <w:rPr>
          <w:rFonts w:ascii="標楷體" w:eastAsia="標楷體" w:hAnsi="標楷體" w:hint="eastAsia"/>
          <w:sz w:val="28"/>
          <w:szCs w:val="28"/>
        </w:rPr>
        <w:t>申請人有正當理由，無法檢具第一項第二款至第四款證明文件者，訪查人員應於填寫申請書或訪查表時敘明情形。</w:t>
      </w:r>
    </w:p>
    <w:p w:rsidR="000F262C" w:rsidRPr="00FC2398" w:rsidRDefault="000F262C" w:rsidP="000F262C">
      <w:pPr>
        <w:tabs>
          <w:tab w:val="num" w:pos="1260"/>
          <w:tab w:val="left" w:pos="7513"/>
        </w:tabs>
        <w:spacing w:line="460" w:lineRule="exact"/>
        <w:ind w:left="280" w:hangingChars="100" w:hanging="280"/>
        <w:jc w:val="both"/>
        <w:rPr>
          <w:rFonts w:ascii="標楷體" w:eastAsia="標楷體" w:hAnsi="標楷體"/>
          <w:sz w:val="28"/>
          <w:szCs w:val="28"/>
        </w:rPr>
      </w:pPr>
      <w:r w:rsidRPr="00FC2398">
        <w:rPr>
          <w:rFonts w:ascii="標楷體" w:eastAsia="標楷體" w:hAnsi="標楷體" w:hint="eastAsia"/>
          <w:sz w:val="28"/>
          <w:szCs w:val="28"/>
        </w:rPr>
        <w:t>第五條    急難救助之申請人如下：</w:t>
      </w:r>
      <w:bookmarkStart w:id="0" w:name="_GoBack"/>
      <w:bookmarkEnd w:id="0"/>
      <w:r w:rsidR="00DE3D49" w:rsidRPr="00FC2398">
        <w:rPr>
          <w:rFonts w:ascii="標楷體" w:eastAsia="標楷體" w:hAnsi="標楷體"/>
          <w:sz w:val="28"/>
          <w:szCs w:val="28"/>
        </w:rPr>
        <w:t xml:space="preserve"> </w:t>
      </w:r>
    </w:p>
    <w:p w:rsidR="000F262C" w:rsidRPr="00FC2398" w:rsidRDefault="000F262C" w:rsidP="000F262C">
      <w:pPr>
        <w:spacing w:line="460" w:lineRule="exact"/>
        <w:ind w:leftChars="589" w:left="1982" w:hangingChars="203" w:hanging="568"/>
        <w:jc w:val="both"/>
        <w:rPr>
          <w:rFonts w:ascii="標楷體" w:eastAsia="標楷體" w:hAnsi="標楷體" w:cs="細明體"/>
          <w:sz w:val="28"/>
          <w:szCs w:val="28"/>
        </w:rPr>
      </w:pPr>
      <w:r w:rsidRPr="00FC2398">
        <w:rPr>
          <w:rFonts w:ascii="標楷體" w:eastAsia="標楷體" w:hAnsi="標楷體" w:cs="細明體" w:hint="eastAsia"/>
          <w:sz w:val="28"/>
          <w:szCs w:val="28"/>
        </w:rPr>
        <w:t>一、</w:t>
      </w:r>
      <w:r w:rsidRPr="00F9794A">
        <w:rPr>
          <w:rFonts w:ascii="標楷體" w:eastAsia="標楷體" w:hAnsi="標楷體" w:cs="細明體" w:hint="eastAsia"/>
          <w:sz w:val="28"/>
          <w:szCs w:val="28"/>
        </w:rPr>
        <w:t>第三條第一項第一款：死亡者之配偶、直系血親卑親屬、父母、兄弟姊妹、祖父母或其他負責殮葬之家屬。</w:t>
      </w:r>
    </w:p>
    <w:p w:rsidR="000F262C" w:rsidRPr="00FC2398" w:rsidRDefault="000F262C" w:rsidP="000F262C">
      <w:pPr>
        <w:spacing w:line="460" w:lineRule="exact"/>
        <w:ind w:leftChars="589" w:left="1982" w:hangingChars="203" w:hanging="568"/>
        <w:jc w:val="both"/>
        <w:rPr>
          <w:rFonts w:ascii="標楷體" w:eastAsia="標楷體" w:hAnsi="標楷體" w:cs="細明體"/>
          <w:sz w:val="28"/>
          <w:szCs w:val="28"/>
        </w:rPr>
      </w:pPr>
      <w:r w:rsidRPr="00FC2398">
        <w:rPr>
          <w:rFonts w:ascii="標楷體" w:eastAsia="標楷體" w:hAnsi="標楷體" w:cs="細明體" w:hint="eastAsia"/>
          <w:sz w:val="28"/>
          <w:szCs w:val="28"/>
        </w:rPr>
        <w:t>二、</w:t>
      </w:r>
      <w:r w:rsidRPr="00F9794A">
        <w:rPr>
          <w:rFonts w:ascii="標楷體" w:eastAsia="標楷體" w:hAnsi="標楷體" w:cs="細明體" w:hint="eastAsia"/>
          <w:sz w:val="28"/>
          <w:szCs w:val="28"/>
        </w:rPr>
        <w:t>第三條第一項第二款至第六款：發生急難之本人、戶長、配偶、直系血親卑親屬、父母、兄弟姊妹、祖父母或其他實際照顧者。</w:t>
      </w:r>
    </w:p>
    <w:p w:rsidR="000F262C" w:rsidRPr="00FC2398" w:rsidRDefault="000F262C" w:rsidP="000F262C">
      <w:pPr>
        <w:spacing w:line="460" w:lineRule="exact"/>
        <w:ind w:leftChars="295" w:left="708" w:firstLineChars="253" w:firstLine="708"/>
        <w:jc w:val="both"/>
        <w:rPr>
          <w:rFonts w:ascii="標楷體" w:eastAsia="標楷體" w:hAnsi="標楷體"/>
          <w:sz w:val="28"/>
          <w:szCs w:val="28"/>
        </w:rPr>
      </w:pPr>
      <w:r w:rsidRPr="00F9794A">
        <w:rPr>
          <w:rFonts w:ascii="標楷體" w:eastAsia="標楷體" w:hAnsi="標楷體" w:hint="eastAsia"/>
          <w:sz w:val="28"/>
          <w:szCs w:val="28"/>
        </w:rPr>
        <w:t>前項申請人有數人時，應推舉一人代表申請。</w:t>
      </w:r>
    </w:p>
    <w:p w:rsidR="000F262C" w:rsidRPr="00FC2398" w:rsidRDefault="000F262C" w:rsidP="000F262C">
      <w:pPr>
        <w:spacing w:line="460" w:lineRule="exact"/>
        <w:ind w:left="848" w:hangingChars="303" w:hanging="848"/>
        <w:jc w:val="both"/>
        <w:rPr>
          <w:rFonts w:ascii="標楷體" w:eastAsia="標楷體" w:hAnsi="標楷體"/>
          <w:sz w:val="28"/>
          <w:szCs w:val="28"/>
        </w:rPr>
      </w:pPr>
      <w:r w:rsidRPr="00FC2398">
        <w:rPr>
          <w:rFonts w:ascii="標楷體" w:eastAsia="標楷體" w:hAnsi="標楷體" w:hint="eastAsia"/>
          <w:sz w:val="28"/>
          <w:szCs w:val="28"/>
        </w:rPr>
        <w:t>第六條  　急難救助金發放最高以新臺幣二萬元為限。但情形特殊者，經報社會局核定，得提高至新臺幣三萬元。</w:t>
      </w:r>
    </w:p>
    <w:p w:rsidR="000F262C" w:rsidRPr="00FC2398" w:rsidRDefault="000F262C" w:rsidP="000F262C">
      <w:pPr>
        <w:tabs>
          <w:tab w:val="left" w:pos="851"/>
        </w:tabs>
        <w:spacing w:line="460" w:lineRule="exact"/>
        <w:ind w:leftChars="354" w:left="850" w:firstLineChars="202" w:firstLine="566"/>
        <w:jc w:val="both"/>
        <w:rPr>
          <w:rFonts w:ascii="標楷體" w:eastAsia="標楷體" w:hAnsi="標楷體"/>
          <w:sz w:val="28"/>
          <w:szCs w:val="28"/>
        </w:rPr>
      </w:pPr>
      <w:r w:rsidRPr="00FC2398">
        <w:rPr>
          <w:rFonts w:ascii="標楷體" w:eastAsia="標楷體" w:hAnsi="標楷體" w:hint="eastAsia"/>
          <w:sz w:val="28"/>
          <w:szCs w:val="28"/>
        </w:rPr>
        <w:t>第一項之急難救助金經核定後，以現金發放為原則，並得以支票或匯款方式支給。</w:t>
      </w:r>
    </w:p>
    <w:p w:rsidR="000F262C" w:rsidRPr="00E75DDB" w:rsidRDefault="000F262C" w:rsidP="000F262C">
      <w:pPr>
        <w:spacing w:line="460" w:lineRule="exact"/>
        <w:ind w:left="848" w:hangingChars="303" w:hanging="848"/>
        <w:jc w:val="both"/>
        <w:rPr>
          <w:rFonts w:ascii="標楷體" w:eastAsia="標楷體" w:hAnsi="標楷體"/>
          <w:sz w:val="28"/>
          <w:szCs w:val="28"/>
        </w:rPr>
      </w:pPr>
      <w:r w:rsidRPr="00FC2398">
        <w:rPr>
          <w:rFonts w:ascii="標楷體" w:eastAsia="標楷體" w:hAnsi="標楷體" w:hint="eastAsia"/>
          <w:sz w:val="28"/>
          <w:szCs w:val="28"/>
        </w:rPr>
        <w:t xml:space="preserve">第七條　  </w:t>
      </w:r>
      <w:r w:rsidRPr="00E270CB">
        <w:rPr>
          <w:rFonts w:ascii="標楷體" w:eastAsia="標楷體" w:hAnsi="標楷體" w:hint="eastAsia"/>
          <w:sz w:val="28"/>
          <w:szCs w:val="28"/>
        </w:rPr>
        <w:t>同一事由不得重複申請急難救助。但經救助三十日後仍陷於困境，並經社會局社工員查訪屬實者，得再核發一次救助金。</w:t>
      </w:r>
    </w:p>
    <w:p w:rsidR="000F262C" w:rsidRDefault="000F262C" w:rsidP="000F262C">
      <w:pPr>
        <w:spacing w:line="460" w:lineRule="exact"/>
        <w:ind w:left="848" w:hangingChars="303" w:hanging="848"/>
        <w:jc w:val="both"/>
        <w:rPr>
          <w:rFonts w:ascii="標楷體" w:eastAsia="標楷體" w:hAnsi="標楷體"/>
          <w:sz w:val="28"/>
          <w:szCs w:val="28"/>
        </w:rPr>
      </w:pPr>
      <w:r w:rsidRPr="00E75DDB">
        <w:rPr>
          <w:rFonts w:ascii="標楷體" w:eastAsia="標楷體" w:hAnsi="標楷體" w:hint="eastAsia"/>
          <w:sz w:val="28"/>
          <w:szCs w:val="28"/>
        </w:rPr>
        <w:t xml:space="preserve">第八條　  </w:t>
      </w:r>
      <w:r w:rsidRPr="00E270CB">
        <w:rPr>
          <w:rFonts w:ascii="標楷體" w:eastAsia="標楷體" w:hAnsi="標楷體" w:hint="eastAsia"/>
          <w:sz w:val="28"/>
          <w:szCs w:val="28"/>
        </w:rPr>
        <w:t>申請人依本辦法第三條規定之同一事由而有下列情形之一者，不得請求急難救助。但取得給付或賠償後，生活仍陷於困境者，不在此限：</w:t>
      </w:r>
    </w:p>
    <w:p w:rsidR="000F262C" w:rsidRPr="00E270CB" w:rsidRDefault="000F262C" w:rsidP="000F262C">
      <w:pPr>
        <w:spacing w:line="460" w:lineRule="exact"/>
        <w:ind w:leftChars="589" w:left="1982" w:hangingChars="203" w:hanging="568"/>
        <w:jc w:val="both"/>
        <w:rPr>
          <w:rFonts w:ascii="標楷體" w:eastAsia="標楷體" w:hAnsi="標楷體" w:cs="細明體"/>
          <w:sz w:val="28"/>
          <w:szCs w:val="28"/>
        </w:rPr>
      </w:pPr>
      <w:r w:rsidRPr="00E270CB">
        <w:rPr>
          <w:rFonts w:ascii="標楷體" w:eastAsia="標楷體" w:hAnsi="標楷體" w:cs="細明體" w:hint="eastAsia"/>
          <w:sz w:val="28"/>
          <w:szCs w:val="28"/>
        </w:rPr>
        <w:t>一、取得各種社會保險給付。</w:t>
      </w:r>
    </w:p>
    <w:p w:rsidR="000F262C" w:rsidRPr="00E270CB" w:rsidRDefault="000F262C" w:rsidP="000F262C">
      <w:pPr>
        <w:spacing w:line="460" w:lineRule="exact"/>
        <w:ind w:leftChars="589" w:left="1982" w:hangingChars="203" w:hanging="568"/>
        <w:jc w:val="both"/>
        <w:rPr>
          <w:rFonts w:ascii="標楷體" w:eastAsia="標楷體" w:hAnsi="標楷體" w:cs="細明體"/>
          <w:sz w:val="28"/>
          <w:szCs w:val="28"/>
        </w:rPr>
      </w:pPr>
      <w:r w:rsidRPr="00E270CB">
        <w:rPr>
          <w:rFonts w:ascii="標楷體" w:eastAsia="標楷體" w:hAnsi="標楷體" w:cs="細明體" w:hint="eastAsia"/>
          <w:sz w:val="28"/>
          <w:szCs w:val="28"/>
        </w:rPr>
        <w:t>二、依法取得損害賠償。</w:t>
      </w:r>
    </w:p>
    <w:p w:rsidR="000F262C" w:rsidRPr="00FC2398" w:rsidRDefault="000F262C" w:rsidP="000F262C">
      <w:pPr>
        <w:spacing w:line="460" w:lineRule="exact"/>
        <w:ind w:left="848" w:hangingChars="303" w:hanging="848"/>
        <w:jc w:val="both"/>
        <w:rPr>
          <w:rFonts w:ascii="標楷體" w:eastAsia="標楷體" w:hAnsi="標楷體"/>
          <w:sz w:val="28"/>
          <w:szCs w:val="28"/>
        </w:rPr>
      </w:pPr>
      <w:r w:rsidRPr="00FC2398">
        <w:rPr>
          <w:rFonts w:ascii="標楷體" w:eastAsia="標楷體" w:hAnsi="標楷體" w:hint="eastAsia"/>
          <w:sz w:val="28"/>
          <w:szCs w:val="28"/>
        </w:rPr>
        <w:t xml:space="preserve">第九條　  </w:t>
      </w:r>
      <w:r w:rsidRPr="00CA31B3">
        <w:rPr>
          <w:rFonts w:ascii="標楷體" w:eastAsia="標楷體" w:hAnsi="標楷體" w:hint="eastAsia"/>
          <w:sz w:val="28"/>
          <w:szCs w:val="28"/>
        </w:rPr>
        <w:t>經核准救助者，如仍陷於困境或有其他需求，得轉介社會、衛生、勞工、教育等體系申辦相關福利事項，必要時並得結合民間資源協助，或轉報社會局陳轉衛生福利部予以救助。</w:t>
      </w:r>
    </w:p>
    <w:p w:rsidR="000F262C" w:rsidRPr="00FC2398" w:rsidRDefault="000F262C" w:rsidP="000F262C">
      <w:pPr>
        <w:spacing w:line="460" w:lineRule="exact"/>
        <w:ind w:left="848" w:hangingChars="303" w:hanging="848"/>
        <w:jc w:val="both"/>
        <w:rPr>
          <w:rFonts w:ascii="標楷體" w:eastAsia="標楷體" w:hAnsi="標楷體"/>
          <w:sz w:val="28"/>
          <w:szCs w:val="28"/>
        </w:rPr>
      </w:pPr>
      <w:r w:rsidRPr="00FC2398">
        <w:rPr>
          <w:rFonts w:ascii="標楷體" w:eastAsia="標楷體" w:hAnsi="標楷體" w:hint="eastAsia"/>
          <w:sz w:val="28"/>
          <w:szCs w:val="28"/>
        </w:rPr>
        <w:t xml:space="preserve">第十條　  </w:t>
      </w:r>
      <w:r w:rsidRPr="00CA31B3">
        <w:rPr>
          <w:rFonts w:ascii="標楷體" w:eastAsia="標楷體" w:hAnsi="標楷體" w:hint="eastAsia"/>
          <w:sz w:val="28"/>
          <w:szCs w:val="28"/>
        </w:rPr>
        <w:t>申請車資救助者，應檢附身分證明文件，向社會局之代辦窗口為之，經填寫切結書並查核身分及事實屬實後核發所需搭乘火車換票證。</w:t>
      </w:r>
    </w:p>
    <w:p w:rsidR="000F262C" w:rsidRPr="00FC2398" w:rsidRDefault="000F262C" w:rsidP="000F262C">
      <w:pPr>
        <w:tabs>
          <w:tab w:val="left" w:pos="851"/>
        </w:tabs>
        <w:spacing w:line="460" w:lineRule="exact"/>
        <w:ind w:leftChars="354" w:left="850" w:firstLineChars="202" w:firstLine="566"/>
        <w:jc w:val="both"/>
        <w:rPr>
          <w:rFonts w:ascii="標楷體" w:eastAsia="標楷體" w:hAnsi="標楷體"/>
          <w:sz w:val="28"/>
          <w:szCs w:val="28"/>
        </w:rPr>
      </w:pPr>
      <w:r w:rsidRPr="00CA31B3">
        <w:rPr>
          <w:rFonts w:ascii="標楷體" w:eastAsia="標楷體" w:hAnsi="標楷體" w:hint="eastAsia"/>
          <w:sz w:val="28"/>
          <w:szCs w:val="28"/>
        </w:rPr>
        <w:t>目的地為離島、外島或無火車駛達地區者，得核發搭乘火車至距離目的地最近可轉搭其他交通工具之直轄市或縣(市)之火車換票證。</w:t>
      </w:r>
    </w:p>
    <w:p w:rsidR="000F262C" w:rsidRDefault="000F262C" w:rsidP="000F262C">
      <w:pPr>
        <w:tabs>
          <w:tab w:val="left" w:pos="851"/>
        </w:tabs>
        <w:spacing w:line="460" w:lineRule="exact"/>
        <w:ind w:leftChars="354" w:left="850" w:firstLineChars="202" w:firstLine="566"/>
        <w:jc w:val="both"/>
        <w:rPr>
          <w:rFonts w:ascii="標楷體" w:eastAsia="標楷體" w:hAnsi="標楷體"/>
          <w:sz w:val="28"/>
          <w:szCs w:val="28"/>
        </w:rPr>
      </w:pPr>
      <w:r w:rsidRPr="00CA31B3">
        <w:rPr>
          <w:rFonts w:ascii="標楷體" w:eastAsia="標楷體" w:hAnsi="標楷體" w:hint="eastAsia"/>
          <w:sz w:val="28"/>
          <w:szCs w:val="28"/>
        </w:rPr>
        <w:t>申請車資補助同一年度內以一次為原則。對於多次申請者，社會局得通知其戶籍所在地直轄市或縣(市)政府提供必要協助。</w:t>
      </w:r>
    </w:p>
    <w:p w:rsidR="000F262C" w:rsidRPr="00FC2398" w:rsidRDefault="000F262C" w:rsidP="000F262C">
      <w:pPr>
        <w:tabs>
          <w:tab w:val="left" w:pos="851"/>
        </w:tabs>
        <w:spacing w:line="460" w:lineRule="exact"/>
        <w:ind w:leftChars="1" w:left="850" w:hangingChars="303" w:hanging="848"/>
        <w:jc w:val="both"/>
        <w:rPr>
          <w:rFonts w:ascii="標楷體" w:eastAsia="標楷體" w:hAnsi="標楷體"/>
          <w:sz w:val="28"/>
          <w:szCs w:val="28"/>
        </w:rPr>
      </w:pPr>
      <w:r w:rsidRPr="00FC2398">
        <w:rPr>
          <w:rFonts w:ascii="標楷體" w:eastAsia="標楷體" w:hAnsi="標楷體" w:hint="eastAsia"/>
          <w:sz w:val="28"/>
          <w:szCs w:val="28"/>
        </w:rPr>
        <w:t xml:space="preserve">第十一條　  </w:t>
      </w:r>
      <w:r w:rsidRPr="00CA31B3">
        <w:rPr>
          <w:rFonts w:ascii="標楷體" w:eastAsia="標楷體" w:hAnsi="標楷體" w:hint="eastAsia"/>
          <w:sz w:val="28"/>
          <w:szCs w:val="28"/>
        </w:rPr>
        <w:t>申請急難救助如有虛報不實者，社會局應限期命其返還，如涉及刑事責任者並移送法辦。</w:t>
      </w:r>
    </w:p>
    <w:p w:rsidR="000F262C" w:rsidRPr="00FC2398" w:rsidRDefault="000F262C" w:rsidP="000F262C">
      <w:pPr>
        <w:tabs>
          <w:tab w:val="left" w:pos="851"/>
        </w:tabs>
        <w:spacing w:line="460" w:lineRule="exact"/>
        <w:ind w:leftChars="1" w:left="1156" w:hangingChars="412" w:hanging="1154"/>
        <w:jc w:val="both"/>
        <w:rPr>
          <w:sz w:val="28"/>
          <w:szCs w:val="28"/>
        </w:rPr>
      </w:pPr>
      <w:r w:rsidRPr="00FC2398">
        <w:rPr>
          <w:rFonts w:ascii="標楷體" w:eastAsia="標楷體" w:hAnsi="標楷體" w:hint="eastAsia"/>
          <w:sz w:val="28"/>
          <w:szCs w:val="28"/>
        </w:rPr>
        <w:t>第十二條　  本辦法自發</w:t>
      </w:r>
      <w:r w:rsidRPr="00FC2398">
        <w:rPr>
          <w:rFonts w:ascii="標楷體" w:eastAsia="標楷體" w:hAnsi="標楷體"/>
          <w:sz w:val="28"/>
          <w:szCs w:val="28"/>
        </w:rPr>
        <w:t>布日施行。</w:t>
      </w:r>
    </w:p>
    <w:p w:rsidR="000F262C" w:rsidRPr="009B3BB4" w:rsidRDefault="000F262C" w:rsidP="000F262C">
      <w:pPr>
        <w:pStyle w:val="a4"/>
        <w:spacing w:line="460" w:lineRule="exact"/>
        <w:ind w:firstLineChars="200" w:firstLine="560"/>
        <w:contextualSpacing/>
        <w:rPr>
          <w:rFonts w:ascii="標楷體" w:eastAsia="標楷體" w:hAnsi="標楷體" w:cs="細明體"/>
          <w:kern w:val="0"/>
          <w:sz w:val="28"/>
          <w:szCs w:val="28"/>
        </w:rPr>
      </w:pPr>
    </w:p>
    <w:p w:rsidR="0071389B" w:rsidRPr="000F262C" w:rsidRDefault="0071389B"/>
    <w:sectPr w:rsidR="0071389B" w:rsidRPr="000F262C" w:rsidSect="000F262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701"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3956" w:rsidRDefault="006D3956">
      <w:r>
        <w:separator/>
      </w:r>
    </w:p>
  </w:endnote>
  <w:endnote w:type="continuationSeparator" w:id="0">
    <w:p w:rsidR="006D3956" w:rsidRDefault="006D3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1B0C" w:rsidRDefault="006D395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2751" w:rsidRDefault="000F262C">
    <w:pPr>
      <w:pStyle w:val="a8"/>
      <w:jc w:val="center"/>
    </w:pPr>
    <w:r>
      <w:fldChar w:fldCharType="begin"/>
    </w:r>
    <w:r>
      <w:instrText xml:space="preserve"> PAGE   \* MERGEFORMAT </w:instrText>
    </w:r>
    <w:r>
      <w:fldChar w:fldCharType="separate"/>
    </w:r>
    <w:r w:rsidR="006D3956" w:rsidRPr="006D3956">
      <w:rPr>
        <w:noProof/>
        <w:lang w:val="zh-TW"/>
      </w:rPr>
      <w:t>1</w:t>
    </w:r>
    <w:r>
      <w:fldChar w:fldCharType="end"/>
    </w:r>
  </w:p>
  <w:p w:rsidR="006B69C9" w:rsidRDefault="006D3956">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1B0C" w:rsidRDefault="006D3956">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3956" w:rsidRDefault="006D3956">
      <w:r>
        <w:separator/>
      </w:r>
    </w:p>
  </w:footnote>
  <w:footnote w:type="continuationSeparator" w:id="0">
    <w:p w:rsidR="006D3956" w:rsidRDefault="006D39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1B0C" w:rsidRDefault="006D3956">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1B0C" w:rsidRDefault="006D3956">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1B0C" w:rsidRDefault="006D3956">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ED54133"/>
    <w:multiLevelType w:val="hybridMultilevel"/>
    <w:tmpl w:val="4A4CB1DA"/>
    <w:lvl w:ilvl="0" w:tplc="33F240E6">
      <w:start w:val="3"/>
      <w:numFmt w:val="taiwaneseCountingThousand"/>
      <w:lvlText w:val="第%1條"/>
      <w:lvlJc w:val="left"/>
      <w:pPr>
        <w:ind w:left="2272" w:hanging="855"/>
      </w:pPr>
      <w:rPr>
        <w:rFonts w:hint="default"/>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0F262C"/>
    <w:rsid w:val="000F262C"/>
    <w:rsid w:val="006D3956"/>
    <w:rsid w:val="0071389B"/>
    <w:rsid w:val="007176CA"/>
    <w:rsid w:val="007D46D6"/>
    <w:rsid w:val="00DE3D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FDFAFE-5D1E-489B-A25D-29711261E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262C"/>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ubtle Emphasis"/>
    <w:basedOn w:val="a0"/>
    <w:uiPriority w:val="19"/>
    <w:qFormat/>
    <w:rsid w:val="007D46D6"/>
    <w:rPr>
      <w:i/>
      <w:iCs/>
      <w:color w:val="808080"/>
    </w:rPr>
  </w:style>
  <w:style w:type="paragraph" w:styleId="a4">
    <w:name w:val="Body Text"/>
    <w:basedOn w:val="a"/>
    <w:link w:val="a5"/>
    <w:rsid w:val="000F262C"/>
    <w:rPr>
      <w:sz w:val="40"/>
      <w:szCs w:val="24"/>
    </w:rPr>
  </w:style>
  <w:style w:type="character" w:customStyle="1" w:styleId="a5">
    <w:name w:val="本文 字元"/>
    <w:basedOn w:val="a0"/>
    <w:link w:val="a4"/>
    <w:rsid w:val="000F262C"/>
    <w:rPr>
      <w:kern w:val="2"/>
      <w:sz w:val="40"/>
      <w:szCs w:val="24"/>
    </w:rPr>
  </w:style>
  <w:style w:type="paragraph" w:styleId="a6">
    <w:name w:val="header"/>
    <w:basedOn w:val="a"/>
    <w:link w:val="a7"/>
    <w:uiPriority w:val="99"/>
    <w:unhideWhenUsed/>
    <w:rsid w:val="000F262C"/>
    <w:pPr>
      <w:tabs>
        <w:tab w:val="center" w:pos="4153"/>
        <w:tab w:val="right" w:pos="8306"/>
      </w:tabs>
      <w:snapToGrid w:val="0"/>
    </w:pPr>
    <w:rPr>
      <w:sz w:val="20"/>
    </w:rPr>
  </w:style>
  <w:style w:type="character" w:customStyle="1" w:styleId="a7">
    <w:name w:val="頁首 字元"/>
    <w:basedOn w:val="a0"/>
    <w:link w:val="a6"/>
    <w:uiPriority w:val="99"/>
    <w:rsid w:val="000F262C"/>
    <w:rPr>
      <w:kern w:val="2"/>
    </w:rPr>
  </w:style>
  <w:style w:type="paragraph" w:styleId="a8">
    <w:name w:val="footer"/>
    <w:basedOn w:val="a"/>
    <w:link w:val="a9"/>
    <w:uiPriority w:val="99"/>
    <w:unhideWhenUsed/>
    <w:rsid w:val="000F262C"/>
    <w:pPr>
      <w:tabs>
        <w:tab w:val="center" w:pos="4153"/>
        <w:tab w:val="right" w:pos="8306"/>
      </w:tabs>
      <w:snapToGrid w:val="0"/>
    </w:pPr>
    <w:rPr>
      <w:sz w:val="20"/>
    </w:rPr>
  </w:style>
  <w:style w:type="character" w:customStyle="1" w:styleId="a9">
    <w:name w:val="頁尾 字元"/>
    <w:basedOn w:val="a0"/>
    <w:link w:val="a8"/>
    <w:uiPriority w:val="99"/>
    <w:rsid w:val="000F262C"/>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224</Words>
  <Characters>1278</Characters>
  <Application>Microsoft Office Word</Application>
  <DocSecurity>0</DocSecurity>
  <Lines>10</Lines>
  <Paragraphs>2</Paragraphs>
  <ScaleCrop>false</ScaleCrop>
  <Company>Hewlett-Packard Company</Company>
  <LinksUpToDate>false</LinksUpToDate>
  <CharactersWithSpaces>1500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b0101075</dc:creator>
  <cp:lastModifiedBy>劉蕙菁</cp:lastModifiedBy>
  <cp:revision>2</cp:revision>
  <dcterms:created xsi:type="dcterms:W3CDTF">2017-04-11T07:22:00Z</dcterms:created>
  <dcterms:modified xsi:type="dcterms:W3CDTF">2017-04-24T02:23:00Z</dcterms:modified>
</cp:coreProperties>
</file>