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78E" w:rsidRDefault="0002278E" w:rsidP="0002278E">
      <w:pPr>
        <w:rPr>
          <w:rFonts w:ascii="標楷體" w:eastAsia="標楷體" w:hAnsi="標楷體"/>
          <w:b/>
          <w:color w:val="000000"/>
          <w:sz w:val="40"/>
          <w:szCs w:val="40"/>
        </w:rPr>
      </w:pPr>
      <w:r w:rsidRPr="00244ED3">
        <w:rPr>
          <w:rFonts w:ascii="標楷體" w:eastAsia="標楷體" w:hAnsi="標楷體" w:hint="eastAsia"/>
          <w:b/>
          <w:color w:val="000000"/>
          <w:sz w:val="40"/>
          <w:szCs w:val="40"/>
        </w:rPr>
        <w:t>臺中市經濟發展諮詢委員會設置要點</w:t>
      </w:r>
    </w:p>
    <w:p w:rsidR="0002278E" w:rsidRDefault="0002278E" w:rsidP="0002278E">
      <w:pPr>
        <w:pStyle w:val="HTML"/>
        <w:tabs>
          <w:tab w:val="left" w:pos="574"/>
        </w:tabs>
        <w:spacing w:line="300" w:lineRule="exact"/>
        <w:ind w:left="252" w:hangingChars="126" w:hanging="252"/>
        <w:jc w:val="right"/>
        <w:rPr>
          <w:rFonts w:ascii="標楷體" w:eastAsia="標楷體" w:hAnsi="標楷體"/>
        </w:rPr>
      </w:pPr>
      <w:r w:rsidRPr="00C56198">
        <w:rPr>
          <w:rFonts w:ascii="標楷體" w:eastAsia="標楷體" w:hAnsi="標楷體" w:hint="eastAsia"/>
        </w:rPr>
        <w:t>中華民國</w:t>
      </w:r>
      <w:r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  <w:lang w:eastAsia="zh-TW"/>
        </w:rPr>
        <w:t>4</w:t>
      </w:r>
      <w:r w:rsidRPr="00C56198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1</w:t>
      </w:r>
      <w:r w:rsidRPr="00C56198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  <w:lang w:eastAsia="zh-TW"/>
        </w:rPr>
        <w:t>26</w:t>
      </w:r>
      <w:r w:rsidRPr="00C56198">
        <w:rPr>
          <w:rFonts w:ascii="標楷體" w:eastAsia="標楷體" w:hAnsi="標楷體" w:hint="eastAsia"/>
        </w:rPr>
        <w:t>日</w:t>
      </w:r>
      <w:r w:rsidRPr="00471930">
        <w:rPr>
          <w:rFonts w:ascii="標楷體" w:eastAsia="標楷體" w:hAnsi="標楷體" w:hint="eastAsia"/>
        </w:rPr>
        <w:t>府授人企字第1040019071號</w:t>
      </w:r>
      <w:r w:rsidRPr="00C56198">
        <w:rPr>
          <w:rFonts w:ascii="標楷體" w:eastAsia="標楷體" w:hAnsi="標楷體" w:hint="eastAsia"/>
        </w:rPr>
        <w:t>函訂定</w:t>
      </w:r>
    </w:p>
    <w:p w:rsidR="0002278E" w:rsidRPr="00471930" w:rsidRDefault="0002278E" w:rsidP="0002278E">
      <w:pPr>
        <w:pStyle w:val="HTML"/>
        <w:tabs>
          <w:tab w:val="left" w:pos="574"/>
        </w:tabs>
        <w:spacing w:line="300" w:lineRule="exact"/>
        <w:ind w:left="252" w:hangingChars="126" w:hanging="252"/>
        <w:jc w:val="right"/>
        <w:rPr>
          <w:rFonts w:ascii="標楷體" w:eastAsia="標楷體" w:hAnsi="標楷體"/>
        </w:rPr>
      </w:pPr>
      <w:r w:rsidRPr="00C56198">
        <w:rPr>
          <w:rFonts w:ascii="標楷體" w:eastAsia="標楷體" w:hAnsi="標楷體" w:hint="eastAsia"/>
        </w:rPr>
        <w:t>中華民國</w:t>
      </w:r>
      <w:r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  <w:lang w:eastAsia="zh-TW"/>
        </w:rPr>
        <w:t>6</w:t>
      </w:r>
      <w:r w:rsidRPr="00C56198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  <w:lang w:eastAsia="zh-TW"/>
        </w:rPr>
        <w:t>4</w:t>
      </w:r>
      <w:r w:rsidRPr="00C56198">
        <w:rPr>
          <w:rFonts w:ascii="標楷體" w:eastAsia="標楷體" w:hAnsi="標楷體" w:hint="eastAsia"/>
        </w:rPr>
        <w:t>月</w:t>
      </w:r>
      <w:r w:rsidR="005D3C96">
        <w:rPr>
          <w:rFonts w:ascii="標楷體" w:eastAsia="標楷體" w:hAnsi="標楷體" w:hint="eastAsia"/>
          <w:lang w:eastAsia="zh-TW"/>
        </w:rPr>
        <w:t>12</w:t>
      </w:r>
      <w:r w:rsidRPr="00C56198">
        <w:rPr>
          <w:rFonts w:ascii="標楷體" w:eastAsia="標楷體" w:hAnsi="標楷體" w:hint="eastAsia"/>
        </w:rPr>
        <w:t>日</w:t>
      </w:r>
      <w:r w:rsidRPr="0057441B">
        <w:rPr>
          <w:rFonts w:ascii="標楷體" w:eastAsia="標楷體" w:hAnsi="標楷體" w:hint="eastAsia"/>
        </w:rPr>
        <w:t>府授人企字第</w:t>
      </w:r>
      <w:r w:rsidR="005D3C96">
        <w:rPr>
          <w:rFonts w:ascii="標楷體" w:eastAsia="標楷體" w:hAnsi="標楷體" w:hint="eastAsia"/>
          <w:lang w:eastAsia="zh-TW"/>
        </w:rPr>
        <w:t>1060076575</w:t>
      </w:r>
      <w:bookmarkStart w:id="0" w:name="_GoBack"/>
      <w:bookmarkEnd w:id="0"/>
      <w:r w:rsidRPr="0057441B">
        <w:rPr>
          <w:rFonts w:ascii="標楷體" w:eastAsia="標楷體" w:hAnsi="標楷體" w:hint="eastAsia"/>
        </w:rPr>
        <w:t>號</w:t>
      </w:r>
      <w:r>
        <w:rPr>
          <w:rFonts w:ascii="標楷體" w:eastAsia="標楷體" w:hAnsi="標楷體" w:hint="eastAsia"/>
        </w:rPr>
        <w:t>修正</w:t>
      </w:r>
    </w:p>
    <w:p w:rsidR="0002278E" w:rsidRPr="00244ED3" w:rsidRDefault="0002278E" w:rsidP="0002278E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以下簡稱本府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為凝聚臺中市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以下簡稱本市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經濟發展共識、整合政策規劃及創造工商發展環境，特設臺中市經濟發展諮詢委員會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以下簡稱本會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，並訂定本要點。</w:t>
      </w:r>
    </w:p>
    <w:p w:rsidR="0002278E" w:rsidRPr="00244ED3" w:rsidRDefault="0002278E" w:rsidP="0002278E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本會置委員二十</w:t>
      </w:r>
      <w:r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人至</w:t>
      </w:r>
      <w:r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十人，其中一人為召集人，由市長兼任；一人為共同召集人，由市長指派或遴聘專家學者擔任；其餘委員，由市長聘請專家學者擔任。</w:t>
      </w:r>
    </w:p>
    <w:p w:rsidR="0002278E" w:rsidRPr="00244ED3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前項委員任期為二年，任期屆滿得續聘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派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或改聘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派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之；任期內出缺時，得補行遴聘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派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至原任期屆滿之日為止。但代表機關出任者，應隨其本職進退。</w:t>
      </w:r>
    </w:p>
    <w:p w:rsidR="0002278E" w:rsidRPr="00244ED3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外聘委員單一性別比例以不低於外聘委員全體四分之一為原則；全體委員單一性別比例應占委員總數三分之一以上。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本會開會時，本府下列局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處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首長應列席會議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: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經濟發展局。</w:t>
      </w:r>
      <w:r>
        <w:rPr>
          <w:rFonts w:ascii="標楷體" w:eastAsia="標楷體" w:hAnsi="標楷體" w:hint="eastAsia"/>
          <w:color w:val="000000"/>
          <w:sz w:val="28"/>
          <w:szCs w:val="28"/>
        </w:rPr>
        <w:t>(以下簡稱經發局)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財政局。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建設局。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文化局。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新聞局。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主計處。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觀光旅遊局。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農業局。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都市發展局。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交通局。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十一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地方稅務局。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十二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衛生局。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十三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環境保護局。</w:t>
      </w:r>
    </w:p>
    <w:p w:rsidR="0002278E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十四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地政局。</w:t>
      </w:r>
    </w:p>
    <w:p w:rsidR="0002278E" w:rsidRPr="00244ED3" w:rsidRDefault="0002278E" w:rsidP="0002278E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十五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勞工局。</w:t>
      </w:r>
    </w:p>
    <w:p w:rsidR="0002278E" w:rsidRPr="00244ED3" w:rsidRDefault="0002278E" w:rsidP="0002278E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市長遴聘之專家學者，包含政府機關、工商產業及學術研究等各界人士。</w:t>
      </w:r>
    </w:p>
    <w:p w:rsidR="0002278E" w:rsidRPr="00244ED3" w:rsidRDefault="0002278E" w:rsidP="0002278E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line="460" w:lineRule="exact"/>
        <w:ind w:leftChars="0" w:left="0" w:firstLine="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本會任務如下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:</w:t>
      </w:r>
    </w:p>
    <w:p w:rsidR="0002278E" w:rsidRPr="00244ED3" w:rsidRDefault="0002278E" w:rsidP="0002278E">
      <w:pPr>
        <w:pStyle w:val="a7"/>
        <w:numPr>
          <w:ilvl w:val="0"/>
          <w:numId w:val="4"/>
        </w:numPr>
        <w:tabs>
          <w:tab w:val="left" w:pos="567"/>
          <w:tab w:val="left" w:pos="1134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本府年度及中長程經濟發展政策之諮詢。</w:t>
      </w:r>
    </w:p>
    <w:p w:rsidR="0002278E" w:rsidRPr="00244ED3" w:rsidRDefault="0002278E" w:rsidP="0002278E">
      <w:pPr>
        <w:pStyle w:val="a7"/>
        <w:numPr>
          <w:ilvl w:val="0"/>
          <w:numId w:val="4"/>
        </w:numPr>
        <w:tabs>
          <w:tab w:val="left" w:pos="567"/>
          <w:tab w:val="left" w:pos="1134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本府重大經建投資計畫之諮詢。</w:t>
      </w:r>
    </w:p>
    <w:p w:rsidR="0002278E" w:rsidRPr="00244ED3" w:rsidRDefault="0002278E" w:rsidP="0002278E">
      <w:pPr>
        <w:pStyle w:val="a7"/>
        <w:numPr>
          <w:ilvl w:val="0"/>
          <w:numId w:val="4"/>
        </w:numPr>
        <w:tabs>
          <w:tab w:val="left" w:pos="567"/>
          <w:tab w:val="left" w:pos="1134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營造有利之經營環境，創造商業契機。</w:t>
      </w:r>
    </w:p>
    <w:p w:rsidR="0002278E" w:rsidRPr="00244ED3" w:rsidRDefault="0002278E" w:rsidP="0002278E">
      <w:pPr>
        <w:pStyle w:val="a7"/>
        <w:numPr>
          <w:ilvl w:val="0"/>
          <w:numId w:val="4"/>
        </w:numPr>
        <w:tabs>
          <w:tab w:val="left" w:pos="567"/>
          <w:tab w:val="left" w:pos="1134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整合本府與民間之財力資源，活絡本市經濟活動。</w:t>
      </w:r>
    </w:p>
    <w:p w:rsidR="0002278E" w:rsidRPr="00244ED3" w:rsidRDefault="0002278E" w:rsidP="0002278E">
      <w:pPr>
        <w:pStyle w:val="a7"/>
        <w:numPr>
          <w:ilvl w:val="0"/>
          <w:numId w:val="4"/>
        </w:numPr>
        <w:tabs>
          <w:tab w:val="left" w:pos="567"/>
          <w:tab w:val="left" w:pos="1134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其他與本市經濟發展有關之事宜。</w:t>
      </w:r>
    </w:p>
    <w:p w:rsidR="0002278E" w:rsidRDefault="0002278E" w:rsidP="0002278E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D2547">
        <w:rPr>
          <w:rFonts w:ascii="標楷體" w:eastAsia="標楷體" w:hAnsi="標楷體" w:hint="eastAsia"/>
          <w:color w:val="000000"/>
          <w:sz w:val="28"/>
          <w:szCs w:val="28"/>
        </w:rPr>
        <w:t>本會置執行長一人，</w:t>
      </w:r>
      <w:r w:rsidRPr="003A6009">
        <w:rPr>
          <w:rFonts w:ascii="標楷體" w:eastAsia="標楷體" w:hAnsi="標楷體" w:hint="eastAsia"/>
          <w:color w:val="000000"/>
          <w:sz w:val="28"/>
          <w:szCs w:val="28"/>
        </w:rPr>
        <w:t>由市長指派人員兼任，綜理本會會務；置幹事二人至三人，幕僚作業由經發局指派人員襄助處理本會行政事務</w:t>
      </w:r>
      <w:r w:rsidRPr="002D254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2278E" w:rsidRPr="00244ED3" w:rsidRDefault="0002278E" w:rsidP="0002278E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本會原則每三個月召開會議一次，必要時得增加或減少會議次數，會議由召集人擔任主席，召集人因故無法出席時，由共同召集人代理之，共同召集人因故無法出席時，由委員推選一人代理之。</w:t>
      </w:r>
    </w:p>
    <w:p w:rsidR="0002278E" w:rsidRPr="00244ED3" w:rsidRDefault="0002278E" w:rsidP="0002278E">
      <w:pPr>
        <w:tabs>
          <w:tab w:val="left" w:pos="567"/>
        </w:tabs>
        <w:spacing w:line="460" w:lineRule="exact"/>
        <w:ind w:leftChars="170" w:left="408" w:firstLineChars="50" w:firstLine="14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本會會議視需要，得邀請本府相關機關派員列席。</w:t>
      </w:r>
    </w:p>
    <w:p w:rsidR="0002278E" w:rsidRPr="00244ED3" w:rsidRDefault="0002278E" w:rsidP="0002278E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委員應親自出席會議。</w:t>
      </w:r>
    </w:p>
    <w:p w:rsidR="0002278E" w:rsidRPr="00244ED3" w:rsidRDefault="0002278E" w:rsidP="0002278E">
      <w:pPr>
        <w:pStyle w:val="a7"/>
        <w:tabs>
          <w:tab w:val="left" w:pos="0"/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第二點第四項之列席人員，因故不能親自列席會議時，得指派適當人員代理之。</w:t>
      </w:r>
    </w:p>
    <w:p w:rsidR="0002278E" w:rsidRPr="00244ED3" w:rsidRDefault="0002278E" w:rsidP="0002278E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本會會議之決議事項，以本府名義送請本府各相關機關辦理。</w:t>
      </w:r>
    </w:p>
    <w:p w:rsidR="0002278E" w:rsidRPr="0002278E" w:rsidRDefault="0002278E" w:rsidP="0002278E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eastAsia="標楷體"/>
          <w:sz w:val="28"/>
          <w:szCs w:val="28"/>
        </w:rPr>
      </w:pPr>
      <w:r w:rsidRPr="0002278E">
        <w:rPr>
          <w:rFonts w:ascii="標楷體" w:eastAsia="標楷體" w:hAnsi="標楷體" w:hint="eastAsia"/>
          <w:color w:val="000000"/>
          <w:sz w:val="28"/>
          <w:szCs w:val="28"/>
        </w:rPr>
        <w:t>本會決議事項推動所需經費，由本府相關權責機關編列預算支應。本會所需行政費用支出，由本府經濟發展局年度相關預算支應。</w:t>
      </w:r>
    </w:p>
    <w:p w:rsidR="00701284" w:rsidRPr="0002278E" w:rsidRDefault="0002278E" w:rsidP="0002278E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eastAsia="標楷體"/>
          <w:sz w:val="28"/>
          <w:szCs w:val="28"/>
        </w:rPr>
      </w:pPr>
      <w:r w:rsidRPr="0002278E">
        <w:rPr>
          <w:rFonts w:ascii="標楷體" w:eastAsia="標楷體" w:hAnsi="標楷體" w:hint="eastAsia"/>
          <w:color w:val="000000"/>
          <w:sz w:val="28"/>
          <w:szCs w:val="28"/>
        </w:rPr>
        <w:t>本會委員及兼任人員均為無給職。</w:t>
      </w:r>
    </w:p>
    <w:sectPr w:rsidR="00701284" w:rsidRPr="0002278E" w:rsidSect="00E461F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D13" w:rsidRDefault="00066D13" w:rsidP="00427F2C">
      <w:r>
        <w:separator/>
      </w:r>
    </w:p>
  </w:endnote>
  <w:endnote w:type="continuationSeparator" w:id="0">
    <w:p w:rsidR="00066D13" w:rsidRDefault="00066D13" w:rsidP="00427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D13" w:rsidRDefault="00066D13" w:rsidP="00427F2C">
      <w:r>
        <w:separator/>
      </w:r>
    </w:p>
  </w:footnote>
  <w:footnote w:type="continuationSeparator" w:id="0">
    <w:p w:rsidR="00066D13" w:rsidRDefault="00066D13" w:rsidP="00427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C436F"/>
    <w:multiLevelType w:val="hybridMultilevel"/>
    <w:tmpl w:val="0B16CE74"/>
    <w:lvl w:ilvl="0" w:tplc="ACC6D30E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>
    <w:nsid w:val="322C06E2"/>
    <w:multiLevelType w:val="hybridMultilevel"/>
    <w:tmpl w:val="79AE9A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EAB7953"/>
    <w:multiLevelType w:val="hybridMultilevel"/>
    <w:tmpl w:val="79AE9A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D7007AE"/>
    <w:multiLevelType w:val="hybridMultilevel"/>
    <w:tmpl w:val="4F001D86"/>
    <w:lvl w:ilvl="0" w:tplc="1FCC5F8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1284"/>
    <w:rsid w:val="0002278E"/>
    <w:rsid w:val="0004659C"/>
    <w:rsid w:val="00050BFA"/>
    <w:rsid w:val="000609E3"/>
    <w:rsid w:val="00066D13"/>
    <w:rsid w:val="000733CD"/>
    <w:rsid w:val="000E3778"/>
    <w:rsid w:val="00147135"/>
    <w:rsid w:val="00270183"/>
    <w:rsid w:val="00427F2C"/>
    <w:rsid w:val="004C3FD6"/>
    <w:rsid w:val="00546C25"/>
    <w:rsid w:val="005D3C96"/>
    <w:rsid w:val="00701284"/>
    <w:rsid w:val="00715EDB"/>
    <w:rsid w:val="007B1ACB"/>
    <w:rsid w:val="007C4482"/>
    <w:rsid w:val="00905A14"/>
    <w:rsid w:val="00A563B7"/>
    <w:rsid w:val="00B6205E"/>
    <w:rsid w:val="00BF0166"/>
    <w:rsid w:val="00CE7BE8"/>
    <w:rsid w:val="00D33AB7"/>
    <w:rsid w:val="00DD4655"/>
    <w:rsid w:val="00E461F3"/>
    <w:rsid w:val="00FC7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2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7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7F2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7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7F2C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02278E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HTML">
    <w:name w:val="HTML Preformatted"/>
    <w:basedOn w:val="a"/>
    <w:link w:val="HTML0"/>
    <w:uiPriority w:val="99"/>
    <w:unhideWhenUsed/>
    <w:rsid w:val="0002278E"/>
    <w:rPr>
      <w:rFonts w:ascii="Courier New" w:hAnsi="Courier New"/>
      <w:kern w:val="0"/>
      <w:sz w:val="20"/>
      <w:szCs w:val="20"/>
      <w:lang/>
    </w:rPr>
  </w:style>
  <w:style w:type="character" w:customStyle="1" w:styleId="HTML0">
    <w:name w:val="HTML 預設格式 字元"/>
    <w:basedOn w:val="a0"/>
    <w:link w:val="HTML"/>
    <w:uiPriority w:val="99"/>
    <w:rsid w:val="0002278E"/>
    <w:rPr>
      <w:rFonts w:ascii="Courier New" w:eastAsia="新細明體" w:hAnsi="Courier New" w:cs="Times New Roman"/>
      <w:kern w:val="0"/>
      <w:sz w:val="20"/>
      <w:szCs w:val="20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2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7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7F2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7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7F2C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02278E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HTML">
    <w:name w:val="HTML Preformatted"/>
    <w:basedOn w:val="a"/>
    <w:link w:val="HTML0"/>
    <w:uiPriority w:val="99"/>
    <w:unhideWhenUsed/>
    <w:rsid w:val="0002278E"/>
    <w:rPr>
      <w:rFonts w:ascii="Courier New" w:hAnsi="Courier New"/>
      <w:kern w:val="0"/>
      <w:sz w:val="20"/>
      <w:szCs w:val="20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02278E"/>
    <w:rPr>
      <w:rFonts w:ascii="Courier New" w:eastAsia="新細明體" w:hAnsi="Courier New" w:cs="Times New Roman"/>
      <w:kern w:val="0"/>
      <w:sz w:val="20"/>
      <w:szCs w:val="20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156</Words>
  <Characters>895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zoe036</dc:creator>
  <cp:lastModifiedBy>cakica35</cp:lastModifiedBy>
  <cp:revision>2</cp:revision>
  <cp:lastPrinted>2017-04-11T01:17:00Z</cp:lastPrinted>
  <dcterms:created xsi:type="dcterms:W3CDTF">2017-04-12T06:55:00Z</dcterms:created>
  <dcterms:modified xsi:type="dcterms:W3CDTF">2017-04-12T06:55:00Z</dcterms:modified>
</cp:coreProperties>
</file>