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20A" w:rsidRDefault="00110C43" w:rsidP="00157647">
      <w:pPr>
        <w:spacing w:line="460" w:lineRule="exact"/>
        <w:rPr>
          <w:rFonts w:eastAsia="標楷體"/>
          <w:sz w:val="40"/>
          <w:szCs w:val="40"/>
        </w:rPr>
      </w:pPr>
      <w:r>
        <w:rPr>
          <w:rFonts w:eastAsia="標楷體" w:hint="eastAsia"/>
          <w:sz w:val="40"/>
          <w:szCs w:val="40"/>
        </w:rPr>
        <w:t>臺中市未登記工廠清理及輔導程序</w:t>
      </w:r>
    </w:p>
    <w:p w:rsidR="007253AD" w:rsidRPr="007253AD" w:rsidRDefault="007253AD" w:rsidP="007253AD">
      <w:pPr>
        <w:spacing w:line="460" w:lineRule="exact"/>
        <w:jc w:val="right"/>
        <w:rPr>
          <w:rFonts w:ascii="標楷體" w:eastAsia="標楷體" w:hAnsi="標楷體"/>
        </w:rPr>
      </w:pPr>
      <w:r>
        <w:t xml:space="preserve"> </w:t>
      </w:r>
      <w:r w:rsidRPr="007253AD">
        <w:rPr>
          <w:rFonts w:ascii="標楷體" w:eastAsia="標楷體" w:hAnsi="標楷體"/>
          <w:sz w:val="20"/>
          <w:szCs w:val="20"/>
        </w:rPr>
        <w:t>中華民國10</w:t>
      </w:r>
      <w:r>
        <w:rPr>
          <w:rFonts w:ascii="標楷體" w:eastAsia="標楷體" w:hAnsi="標楷體" w:hint="eastAsia"/>
          <w:sz w:val="20"/>
          <w:szCs w:val="20"/>
        </w:rPr>
        <w:t>6</w:t>
      </w:r>
      <w:r w:rsidRPr="007253AD">
        <w:rPr>
          <w:rFonts w:ascii="標楷體" w:eastAsia="標楷體" w:hAnsi="標楷體"/>
          <w:sz w:val="20"/>
          <w:szCs w:val="20"/>
        </w:rPr>
        <w:t>年4月</w:t>
      </w:r>
      <w:r w:rsidR="00E357E5">
        <w:rPr>
          <w:rFonts w:ascii="標楷體" w:eastAsia="標楷體" w:hAnsi="標楷體" w:hint="eastAsia"/>
          <w:sz w:val="20"/>
          <w:szCs w:val="20"/>
        </w:rPr>
        <w:t>11</w:t>
      </w:r>
      <w:bookmarkStart w:id="0" w:name="_GoBack"/>
      <w:bookmarkEnd w:id="0"/>
      <w:r w:rsidRPr="007253AD">
        <w:rPr>
          <w:rFonts w:ascii="標楷體" w:eastAsia="標楷體" w:hAnsi="標楷體"/>
          <w:sz w:val="20"/>
          <w:szCs w:val="20"/>
        </w:rPr>
        <w:t>日府授</w:t>
      </w:r>
      <w:r>
        <w:rPr>
          <w:rFonts w:ascii="標楷體" w:eastAsia="標楷體" w:hAnsi="標楷體" w:hint="eastAsia"/>
          <w:sz w:val="20"/>
          <w:szCs w:val="20"/>
        </w:rPr>
        <w:t>經工</w:t>
      </w:r>
      <w:r w:rsidRPr="007253AD">
        <w:rPr>
          <w:rFonts w:ascii="標楷體" w:eastAsia="標楷體" w:hAnsi="標楷體"/>
          <w:sz w:val="20"/>
          <w:szCs w:val="20"/>
        </w:rPr>
        <w:t>字第</w:t>
      </w:r>
      <w:r w:rsidRPr="007253AD">
        <w:rPr>
          <w:rFonts w:ascii="標楷體" w:eastAsia="標楷體" w:hAnsi="標楷體" w:hint="eastAsia"/>
          <w:sz w:val="20"/>
          <w:szCs w:val="20"/>
        </w:rPr>
        <w:t>1060069872號</w:t>
      </w:r>
      <w:r w:rsidRPr="007253AD">
        <w:rPr>
          <w:rFonts w:ascii="標楷體" w:eastAsia="標楷體" w:hAnsi="標楷體"/>
          <w:sz w:val="20"/>
          <w:szCs w:val="20"/>
        </w:rPr>
        <w:t>函訂定</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一、</w:t>
      </w:r>
      <w:r w:rsidR="00157647" w:rsidRPr="00157647">
        <w:rPr>
          <w:rFonts w:ascii="標楷體" w:eastAsia="標楷體" w:hAnsi="標楷體" w:hint="eastAsia"/>
          <w:sz w:val="28"/>
          <w:szCs w:val="28"/>
        </w:rPr>
        <w:t>臺中市政府(下稱本府)為保障公共安全</w:t>
      </w:r>
      <w:r w:rsidR="00B149A2">
        <w:rPr>
          <w:rFonts w:ascii="標楷體" w:eastAsia="標楷體" w:hAnsi="標楷體" w:hint="eastAsia"/>
          <w:sz w:val="28"/>
          <w:szCs w:val="28"/>
        </w:rPr>
        <w:t>，</w:t>
      </w:r>
      <w:r w:rsidR="00157647" w:rsidRPr="00157647">
        <w:rPr>
          <w:rFonts w:ascii="標楷體" w:eastAsia="標楷體" w:hAnsi="標楷體" w:hint="eastAsia"/>
          <w:sz w:val="28"/>
          <w:szCs w:val="28"/>
        </w:rPr>
        <w:t>防止環境污染</w:t>
      </w:r>
      <w:r w:rsidR="00B149A2">
        <w:rPr>
          <w:rFonts w:ascii="標楷體" w:eastAsia="標楷體" w:hAnsi="標楷體" w:hint="eastAsia"/>
          <w:sz w:val="28"/>
          <w:szCs w:val="28"/>
        </w:rPr>
        <w:t>，</w:t>
      </w:r>
      <w:r w:rsidR="00157647" w:rsidRPr="00157647">
        <w:rPr>
          <w:rFonts w:ascii="標楷體" w:eastAsia="標楷體" w:hAnsi="標楷體" w:hint="eastAsia"/>
          <w:sz w:val="28"/>
          <w:szCs w:val="28"/>
        </w:rPr>
        <w:t>導正未登記工廠之現況並輔導合法化，特訂定本</w:t>
      </w:r>
      <w:r w:rsidR="00157647">
        <w:rPr>
          <w:rFonts w:ascii="標楷體" w:eastAsia="標楷體" w:hAnsi="標楷體" w:hint="eastAsia"/>
          <w:sz w:val="28"/>
          <w:szCs w:val="28"/>
        </w:rPr>
        <w:t>程序</w:t>
      </w:r>
      <w:r w:rsidR="00157647" w:rsidRPr="00157647">
        <w:rPr>
          <w:rFonts w:ascii="標楷體" w:eastAsia="標楷體" w:hAnsi="標楷體" w:hint="eastAsia"/>
          <w:sz w:val="28"/>
          <w:szCs w:val="28"/>
        </w:rPr>
        <w:t>。</w:t>
      </w:r>
    </w:p>
    <w:p w:rsidR="0086520A" w:rsidRPr="00ED14B9" w:rsidRDefault="0086520A" w:rsidP="0086520A">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二、</w:t>
      </w:r>
      <w:r w:rsidR="00157647" w:rsidRPr="00157647">
        <w:rPr>
          <w:rFonts w:ascii="標楷體" w:eastAsia="標楷體" w:hAnsi="標楷體" w:hint="eastAsia"/>
          <w:color w:val="000000"/>
          <w:sz w:val="28"/>
          <w:szCs w:val="28"/>
        </w:rPr>
        <w:t>本</w:t>
      </w:r>
      <w:r w:rsidR="00157647">
        <w:rPr>
          <w:rFonts w:ascii="標楷體" w:eastAsia="標楷體" w:hAnsi="標楷體" w:hint="eastAsia"/>
          <w:color w:val="000000"/>
          <w:sz w:val="28"/>
          <w:szCs w:val="28"/>
        </w:rPr>
        <w:t>程序</w:t>
      </w:r>
      <w:r w:rsidR="00157647" w:rsidRPr="00157647">
        <w:rPr>
          <w:rFonts w:ascii="標楷體" w:eastAsia="標楷體" w:hAnsi="標楷體" w:hint="eastAsia"/>
          <w:color w:val="000000"/>
          <w:sz w:val="28"/>
          <w:szCs w:val="28"/>
        </w:rPr>
        <w:t>用詞定義：</w:t>
      </w:r>
    </w:p>
    <w:p w:rsidR="0086520A" w:rsidRPr="00ED14B9" w:rsidRDefault="0086520A" w:rsidP="0086520A">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（一）</w:t>
      </w:r>
      <w:r w:rsidR="00157647" w:rsidRPr="00157647">
        <w:rPr>
          <w:rFonts w:ascii="標楷體" w:eastAsia="標楷體" w:hAnsi="標楷體" w:hint="eastAsia"/>
          <w:color w:val="000000"/>
          <w:sz w:val="28"/>
          <w:szCs w:val="28"/>
        </w:rPr>
        <w:t>未登記工廠：指依工廠管理輔導法應辦理工廠登記而未辦理者。</w:t>
      </w:r>
    </w:p>
    <w:p w:rsidR="0086520A" w:rsidRPr="00ED14B9" w:rsidRDefault="0086520A" w:rsidP="00994B8D">
      <w:pPr>
        <w:spacing w:line="460" w:lineRule="exact"/>
        <w:ind w:left="1120" w:hangingChars="400" w:hanging="112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（二）</w:t>
      </w:r>
      <w:r w:rsidR="00157647" w:rsidRPr="00157647">
        <w:rPr>
          <w:rFonts w:ascii="標楷體" w:eastAsia="標楷體" w:hAnsi="標楷體" w:hint="eastAsia"/>
          <w:color w:val="000000"/>
          <w:sz w:val="28"/>
          <w:szCs w:val="28"/>
        </w:rPr>
        <w:t>農業用地：指供農業發展條例第三條第十款、第十一款規定使用之土地。</w:t>
      </w:r>
    </w:p>
    <w:p w:rsidR="0086520A"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三、</w:t>
      </w:r>
      <w:r w:rsidR="00994B8D" w:rsidRPr="00994B8D">
        <w:rPr>
          <w:rFonts w:ascii="標楷體" w:eastAsia="標楷體" w:hAnsi="標楷體" w:hint="eastAsia"/>
          <w:color w:val="000000"/>
          <w:sz w:val="28"/>
          <w:szCs w:val="28"/>
        </w:rPr>
        <w:t>未登記工廠查處及輔導權責分工：</w:t>
      </w:r>
    </w:p>
    <w:p w:rsidR="00994B8D" w:rsidRDefault="00994B8D"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(一)</w:t>
      </w:r>
      <w:r w:rsidRPr="00994B8D">
        <w:rPr>
          <w:rFonts w:hint="eastAsia"/>
        </w:rPr>
        <w:t xml:space="preserve"> </w:t>
      </w:r>
      <w:r w:rsidRPr="00994B8D">
        <w:rPr>
          <w:rFonts w:ascii="標楷體" w:eastAsia="標楷體" w:hAnsi="標楷體" w:hint="eastAsia"/>
          <w:color w:val="000000"/>
          <w:sz w:val="28"/>
          <w:szCs w:val="28"/>
        </w:rPr>
        <w:t>臺中市政府經濟發展局</w:t>
      </w:r>
    </w:p>
    <w:p w:rsidR="00994B8D" w:rsidRDefault="00994B8D"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994B8D">
        <w:rPr>
          <w:rFonts w:ascii="標楷體" w:eastAsia="標楷體" w:hAnsi="標楷體" w:hint="eastAsia"/>
          <w:color w:val="000000"/>
          <w:sz w:val="28"/>
          <w:szCs w:val="28"/>
        </w:rPr>
        <w:t>依工廠管理輔導法查處、認定及通報。</w:t>
      </w:r>
    </w:p>
    <w:p w:rsidR="00994B8D" w:rsidRDefault="00994B8D"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994B8D">
        <w:rPr>
          <w:rFonts w:ascii="標楷體" w:eastAsia="標楷體" w:hAnsi="標楷體" w:hint="eastAsia"/>
          <w:color w:val="000000"/>
          <w:sz w:val="28"/>
          <w:szCs w:val="28"/>
        </w:rPr>
        <w:t>排定本府未登記工廠聯合加強矯正小組稽查對象。</w:t>
      </w:r>
    </w:p>
    <w:p w:rsidR="00994B8D" w:rsidRDefault="00994B8D"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3、</w:t>
      </w:r>
      <w:r w:rsidRPr="00994B8D">
        <w:rPr>
          <w:rFonts w:ascii="標楷體" w:eastAsia="標楷體" w:hAnsi="標楷體" w:hint="eastAsia"/>
          <w:color w:val="000000"/>
          <w:sz w:val="28"/>
          <w:szCs w:val="28"/>
        </w:rPr>
        <w:t>辦理未登記工廠清理輔導措施。</w:t>
      </w:r>
    </w:p>
    <w:p w:rsidR="00994B8D" w:rsidRDefault="00994B8D"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994B8D">
        <w:rPr>
          <w:rFonts w:hint="eastAsia"/>
        </w:rPr>
        <w:t xml:space="preserve"> </w:t>
      </w:r>
      <w:r w:rsidRPr="00994B8D">
        <w:rPr>
          <w:rFonts w:ascii="標楷體" w:eastAsia="標楷體" w:hAnsi="標楷體" w:hint="eastAsia"/>
          <w:color w:val="000000"/>
          <w:sz w:val="28"/>
          <w:szCs w:val="28"/>
        </w:rPr>
        <w:t>臺中市政府都市發展局</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3177C">
        <w:rPr>
          <w:rFonts w:ascii="標楷體" w:eastAsia="標楷體" w:hAnsi="標楷體" w:hint="eastAsia"/>
          <w:color w:val="000000"/>
          <w:sz w:val="28"/>
          <w:szCs w:val="28"/>
        </w:rPr>
        <w:t>依都市計畫法及建築法查處、認定及通報。</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3177C">
        <w:rPr>
          <w:rFonts w:ascii="標楷體" w:eastAsia="標楷體" w:hAnsi="標楷體" w:hint="eastAsia"/>
          <w:color w:val="000000"/>
          <w:sz w:val="28"/>
          <w:szCs w:val="28"/>
        </w:rPr>
        <w:t>依建築法辦理違章建築查報及強制拆除之查處。</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3、</w:t>
      </w:r>
      <w:r w:rsidRPr="00E3177C">
        <w:rPr>
          <w:rFonts w:ascii="標楷體" w:eastAsia="標楷體" w:hAnsi="標楷體" w:hint="eastAsia"/>
          <w:color w:val="000000"/>
          <w:sz w:val="28"/>
          <w:szCs w:val="28"/>
        </w:rPr>
        <w:t>辦理土地建築物合法使用之輔導措施。</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4、</w:t>
      </w:r>
      <w:r w:rsidRPr="00E3177C">
        <w:rPr>
          <w:rFonts w:ascii="標楷體" w:eastAsia="標楷體" w:hAnsi="標楷體" w:hint="eastAsia"/>
          <w:color w:val="000000"/>
          <w:sz w:val="28"/>
          <w:szCs w:val="28"/>
        </w:rPr>
        <w:t>配合本府未登記工廠聯合加強矯正小組定期排班稽查。</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(三)</w:t>
      </w:r>
      <w:r w:rsidRPr="00E3177C">
        <w:rPr>
          <w:rFonts w:hint="eastAsia"/>
        </w:rPr>
        <w:t xml:space="preserve"> </w:t>
      </w:r>
      <w:r w:rsidRPr="00E3177C">
        <w:rPr>
          <w:rFonts w:ascii="標楷體" w:eastAsia="標楷體" w:hAnsi="標楷體" w:hint="eastAsia"/>
          <w:color w:val="000000"/>
          <w:sz w:val="28"/>
          <w:szCs w:val="28"/>
        </w:rPr>
        <w:t>臺中市政府消防局</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3177C">
        <w:rPr>
          <w:rFonts w:ascii="標楷體" w:eastAsia="標楷體" w:hAnsi="標楷體" w:hint="eastAsia"/>
          <w:color w:val="000000"/>
          <w:sz w:val="28"/>
          <w:szCs w:val="28"/>
        </w:rPr>
        <w:t>依消防法等案件查處、認定及通報。</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3177C">
        <w:rPr>
          <w:rFonts w:ascii="標楷體" w:eastAsia="標楷體" w:hAnsi="標楷體" w:hint="eastAsia"/>
          <w:color w:val="000000"/>
          <w:sz w:val="28"/>
          <w:szCs w:val="28"/>
        </w:rPr>
        <w:t>配合本府未登記工廠聯合加強矯正小組定期排班稽查。</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(四)</w:t>
      </w:r>
      <w:r w:rsidRPr="00E3177C">
        <w:rPr>
          <w:rFonts w:hint="eastAsia"/>
        </w:rPr>
        <w:t xml:space="preserve"> </w:t>
      </w:r>
      <w:r w:rsidRPr="00E3177C">
        <w:rPr>
          <w:rFonts w:ascii="標楷體" w:eastAsia="標楷體" w:hAnsi="標楷體" w:hint="eastAsia"/>
          <w:color w:val="000000"/>
          <w:sz w:val="28"/>
          <w:szCs w:val="28"/>
        </w:rPr>
        <w:t>臺中市政府環境保護局</w:t>
      </w:r>
    </w:p>
    <w:p w:rsidR="00E3177C" w:rsidRDefault="00E3177C" w:rsidP="00E3177C">
      <w:pPr>
        <w:spacing w:line="460" w:lineRule="exact"/>
        <w:ind w:left="1260" w:hangingChars="450" w:hanging="12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3177C">
        <w:rPr>
          <w:rFonts w:ascii="標楷體" w:eastAsia="標楷體" w:hAnsi="標楷體" w:hint="eastAsia"/>
          <w:color w:val="000000"/>
          <w:sz w:val="28"/>
          <w:szCs w:val="28"/>
        </w:rPr>
        <w:t>依水污染防治法、空氣污染防制法、噪音管制法及廢棄物清理法等規定查處、認定及通報。</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3177C">
        <w:rPr>
          <w:rFonts w:ascii="標楷體" w:eastAsia="標楷體" w:hAnsi="標楷體" w:hint="eastAsia"/>
          <w:color w:val="000000"/>
          <w:sz w:val="28"/>
          <w:szCs w:val="28"/>
        </w:rPr>
        <w:t>配合本府未登記工廠聯合加強矯正小組定期排班稽查。</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(五)</w:t>
      </w:r>
      <w:r w:rsidRPr="00E3177C">
        <w:rPr>
          <w:rFonts w:hint="eastAsia"/>
        </w:rPr>
        <w:t xml:space="preserve"> </w:t>
      </w:r>
      <w:r w:rsidRPr="00E3177C">
        <w:rPr>
          <w:rFonts w:ascii="標楷體" w:eastAsia="標楷體" w:hAnsi="標楷體" w:hint="eastAsia"/>
          <w:color w:val="000000"/>
          <w:sz w:val="28"/>
          <w:szCs w:val="28"/>
        </w:rPr>
        <w:t>臺中市政府農業局</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3177C">
        <w:rPr>
          <w:rFonts w:ascii="標楷體" w:eastAsia="標楷體" w:hAnsi="標楷體" w:hint="eastAsia"/>
          <w:color w:val="000000"/>
          <w:sz w:val="28"/>
          <w:szCs w:val="28"/>
        </w:rPr>
        <w:t>農業用地違規案件查處、認定及通報。</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5F0503">
        <w:rPr>
          <w:rFonts w:ascii="標楷體" w:eastAsia="標楷體" w:hAnsi="標楷體" w:hint="eastAsia"/>
          <w:color w:val="000000"/>
          <w:sz w:val="28"/>
          <w:szCs w:val="28"/>
        </w:rPr>
        <w:t>農業用地違規案件恢</w:t>
      </w:r>
      <w:r w:rsidRPr="00E3177C">
        <w:rPr>
          <w:rFonts w:ascii="標楷體" w:eastAsia="標楷體" w:hAnsi="標楷體" w:hint="eastAsia"/>
          <w:color w:val="000000"/>
          <w:sz w:val="28"/>
          <w:szCs w:val="28"/>
        </w:rPr>
        <w:t>復農業使用之輔導與執行。</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3、</w:t>
      </w:r>
      <w:r w:rsidRPr="00E3177C">
        <w:rPr>
          <w:rFonts w:ascii="標楷體" w:eastAsia="標楷體" w:hAnsi="標楷體" w:hint="eastAsia"/>
          <w:color w:val="000000"/>
          <w:sz w:val="28"/>
          <w:szCs w:val="28"/>
        </w:rPr>
        <w:t>視案件情形配合本府未登記工廠聯合加強矯正小組稽查。</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(六)</w:t>
      </w:r>
      <w:r w:rsidRPr="00E3177C">
        <w:rPr>
          <w:rFonts w:hint="eastAsia"/>
        </w:rPr>
        <w:t xml:space="preserve"> </w:t>
      </w:r>
      <w:r w:rsidRPr="00E3177C">
        <w:rPr>
          <w:rFonts w:ascii="標楷體" w:eastAsia="標楷體" w:hAnsi="標楷體" w:hint="eastAsia"/>
          <w:color w:val="000000"/>
          <w:sz w:val="28"/>
          <w:szCs w:val="28"/>
        </w:rPr>
        <w:t>臺中市政府地政局</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 xml:space="preserve">      1、</w:t>
      </w:r>
      <w:r w:rsidRPr="00E3177C">
        <w:rPr>
          <w:rFonts w:ascii="標楷體" w:eastAsia="標楷體" w:hAnsi="標楷體" w:hint="eastAsia"/>
          <w:color w:val="000000"/>
          <w:sz w:val="28"/>
          <w:szCs w:val="28"/>
        </w:rPr>
        <w:t>依區域計畫法查處、認定及通報。</w:t>
      </w:r>
    </w:p>
    <w:p w:rsidR="00E3177C" w:rsidRDefault="00E3177C" w:rsidP="00E3177C">
      <w:pPr>
        <w:spacing w:line="460" w:lineRule="exact"/>
        <w:ind w:left="1260" w:hangingChars="450" w:hanging="12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3177C">
        <w:rPr>
          <w:rFonts w:ascii="標楷體" w:eastAsia="標楷體" w:hAnsi="標楷體" w:hint="eastAsia"/>
          <w:color w:val="000000"/>
          <w:sz w:val="28"/>
          <w:szCs w:val="28"/>
        </w:rPr>
        <w:t>提供未登記工廠辦理變更編定(非都市土地)相關法令，以合法使用。</w:t>
      </w:r>
    </w:p>
    <w:p w:rsidR="00E3177C" w:rsidRDefault="00E3177C"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3、</w:t>
      </w:r>
      <w:r w:rsidRPr="00E3177C">
        <w:rPr>
          <w:rFonts w:ascii="標楷體" w:eastAsia="標楷體" w:hAnsi="標楷體" w:hint="eastAsia"/>
          <w:color w:val="000000"/>
          <w:sz w:val="28"/>
          <w:szCs w:val="28"/>
        </w:rPr>
        <w:t>視案件情形配合本府未登記工廠聯合加強矯正小組稽查。</w:t>
      </w:r>
    </w:p>
    <w:p w:rsidR="00E3177C"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E3177C">
        <w:rPr>
          <w:rFonts w:ascii="標楷體" w:eastAsia="標楷體" w:hAnsi="標楷體" w:hint="eastAsia"/>
          <w:color w:val="000000"/>
          <w:sz w:val="28"/>
          <w:szCs w:val="28"/>
        </w:rPr>
        <w:t>(七)</w:t>
      </w:r>
      <w:r w:rsidRPr="00EB42EF">
        <w:rPr>
          <w:rFonts w:hint="eastAsia"/>
        </w:rPr>
        <w:t xml:space="preserve"> </w:t>
      </w:r>
      <w:r w:rsidRPr="00EB42EF">
        <w:rPr>
          <w:rFonts w:ascii="標楷體" w:eastAsia="標楷體" w:hAnsi="標楷體" w:hint="eastAsia"/>
          <w:color w:val="000000"/>
          <w:sz w:val="28"/>
          <w:szCs w:val="28"/>
        </w:rPr>
        <w:t>臺中市政府衛生局</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B42EF">
        <w:rPr>
          <w:rFonts w:ascii="標楷體" w:eastAsia="標楷體" w:hAnsi="標楷體" w:hint="eastAsia"/>
          <w:color w:val="000000"/>
          <w:sz w:val="28"/>
          <w:szCs w:val="28"/>
        </w:rPr>
        <w:t>依食品安全衛生管理法查處、認定及通報。</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B42EF">
        <w:rPr>
          <w:rFonts w:ascii="標楷體" w:eastAsia="標楷體" w:hAnsi="標楷體" w:hint="eastAsia"/>
          <w:color w:val="000000"/>
          <w:sz w:val="28"/>
          <w:szCs w:val="28"/>
        </w:rPr>
        <w:t>視案件情形配合本府未登記工廠聯合加強矯正小組稽查。</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(八)</w:t>
      </w:r>
      <w:r w:rsidRPr="00EB42EF">
        <w:rPr>
          <w:rFonts w:hint="eastAsia"/>
        </w:rPr>
        <w:t xml:space="preserve"> </w:t>
      </w:r>
      <w:r w:rsidRPr="00EB42EF">
        <w:rPr>
          <w:rFonts w:ascii="標楷體" w:eastAsia="標楷體" w:hAnsi="標楷體" w:hint="eastAsia"/>
          <w:color w:val="000000"/>
          <w:sz w:val="28"/>
          <w:szCs w:val="28"/>
        </w:rPr>
        <w:t>臺中市政府水利局</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B42EF">
        <w:rPr>
          <w:rFonts w:ascii="標楷體" w:eastAsia="標楷體" w:hAnsi="標楷體" w:hint="eastAsia"/>
          <w:color w:val="000000"/>
          <w:sz w:val="28"/>
          <w:szCs w:val="28"/>
        </w:rPr>
        <w:t>依水土保持法及山坡地保育利用條例查處、認定及通報。</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B42EF">
        <w:rPr>
          <w:rFonts w:ascii="標楷體" w:eastAsia="標楷體" w:hAnsi="標楷體" w:hint="eastAsia"/>
          <w:color w:val="000000"/>
          <w:sz w:val="28"/>
          <w:szCs w:val="28"/>
        </w:rPr>
        <w:t>視案件情形配合本府未登記工廠聯合加強矯正小組稽查。</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(九)</w:t>
      </w:r>
      <w:r w:rsidRPr="00EB42EF">
        <w:rPr>
          <w:rFonts w:hint="eastAsia"/>
        </w:rPr>
        <w:t xml:space="preserve"> </w:t>
      </w:r>
      <w:r w:rsidRPr="00EB42EF">
        <w:rPr>
          <w:rFonts w:ascii="標楷體" w:eastAsia="標楷體" w:hAnsi="標楷體" w:hint="eastAsia"/>
          <w:color w:val="000000"/>
          <w:sz w:val="28"/>
          <w:szCs w:val="28"/>
        </w:rPr>
        <w:t>臺中市政府其他機關</w:t>
      </w:r>
    </w:p>
    <w:p w:rsidR="00EB42EF" w:rsidRPr="00ED14B9"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EB42EF">
        <w:rPr>
          <w:rFonts w:ascii="標楷體" w:eastAsia="標楷體" w:hAnsi="標楷體" w:hint="eastAsia"/>
          <w:color w:val="000000"/>
          <w:sz w:val="28"/>
          <w:szCs w:val="28"/>
        </w:rPr>
        <w:t>視案件情形配合本府未登記工廠聯合加強矯正小組稽查。</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四、</w:t>
      </w:r>
      <w:r w:rsidR="00EB42EF" w:rsidRPr="00EB42EF">
        <w:rPr>
          <w:rFonts w:ascii="標楷體" w:eastAsia="標楷體" w:hAnsi="標楷體" w:hint="eastAsia"/>
          <w:color w:val="000000"/>
          <w:sz w:val="28"/>
          <w:szCs w:val="28"/>
        </w:rPr>
        <w:t>未登記工廠查處執行方式：</w:t>
      </w:r>
    </w:p>
    <w:p w:rsidR="0086520A" w:rsidRDefault="0086520A" w:rsidP="00EB42EF">
      <w:pPr>
        <w:spacing w:line="460" w:lineRule="exact"/>
        <w:ind w:left="1120" w:hangingChars="400" w:hanging="112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00EB42EF">
        <w:rPr>
          <w:rFonts w:ascii="標楷體" w:eastAsia="標楷體" w:hAnsi="標楷體" w:hint="eastAsia"/>
          <w:color w:val="000000"/>
          <w:sz w:val="28"/>
          <w:szCs w:val="28"/>
        </w:rPr>
        <w:t>(一)</w:t>
      </w:r>
      <w:r w:rsidR="00EB42EF" w:rsidRPr="00EB42EF">
        <w:rPr>
          <w:rFonts w:hint="eastAsia"/>
        </w:rPr>
        <w:t xml:space="preserve"> </w:t>
      </w:r>
      <w:r w:rsidR="00EB42EF" w:rsidRPr="00EB42EF">
        <w:rPr>
          <w:rFonts w:ascii="標楷體" w:eastAsia="標楷體" w:hAnsi="標楷體" w:hint="eastAsia"/>
          <w:color w:val="000000"/>
          <w:sz w:val="28"/>
          <w:szCs w:val="28"/>
        </w:rPr>
        <w:t>按違規案件產業類別、廠房建築物等進行分級分類(如附表</w:t>
      </w:r>
      <w:r w:rsidR="00BA0E0E">
        <w:rPr>
          <w:rFonts w:ascii="標楷體" w:eastAsia="標楷體" w:hAnsi="標楷體" w:hint="eastAsia"/>
          <w:color w:val="000000"/>
          <w:sz w:val="28"/>
          <w:szCs w:val="28"/>
        </w:rPr>
        <w:t>一</w:t>
      </w:r>
      <w:r w:rsidR="00EB42EF" w:rsidRPr="00EB42EF">
        <w:rPr>
          <w:rFonts w:ascii="標楷體" w:eastAsia="標楷體" w:hAnsi="標楷體" w:hint="eastAsia"/>
          <w:color w:val="000000"/>
          <w:sz w:val="28"/>
          <w:szCs w:val="28"/>
        </w:rPr>
        <w:t>)，依優先順序納入本府未登記工廠聯合加強矯正小組稽查，如非為優先處理對象，則由各法令主管機關依權責逕行辦理。</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EB42EF">
        <w:rPr>
          <w:rFonts w:hint="eastAsia"/>
        </w:rPr>
        <w:t xml:space="preserve"> </w:t>
      </w:r>
      <w:r w:rsidRPr="00EB42EF">
        <w:rPr>
          <w:rFonts w:ascii="標楷體" w:eastAsia="標楷體" w:hAnsi="標楷體" w:hint="eastAsia"/>
          <w:color w:val="000000"/>
          <w:sz w:val="28"/>
          <w:szCs w:val="28"/>
        </w:rPr>
        <w:t>未登記工廠如位於農業用地且屬中華民國一百零四年一月一日後新增建物，應依臺中市農業用地新增未登記工廠強制拆除作業程序規定辦理。</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173D7">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EB42EF">
        <w:rPr>
          <w:rFonts w:hint="eastAsia"/>
        </w:rPr>
        <w:t xml:space="preserve"> </w:t>
      </w:r>
      <w:r w:rsidRPr="00EB42EF">
        <w:rPr>
          <w:rFonts w:ascii="標楷體" w:eastAsia="標楷體" w:hAnsi="標楷體" w:hint="eastAsia"/>
          <w:color w:val="000000"/>
          <w:sz w:val="28"/>
          <w:szCs w:val="28"/>
        </w:rPr>
        <w:t>如未登記工廠位於農業用地，應於強制拆除後輔導恢復農業使用，未配合輔導恢復農用者，依農業發展條例、水土保持法、山坡地保育利用條例、區域計畫法及都市計畫法等相關規定辦理。</w:t>
      </w:r>
    </w:p>
    <w:p w:rsidR="009173D7" w:rsidRPr="009173D7" w:rsidRDefault="009173D7" w:rsidP="009173D7">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(四) </w:t>
      </w:r>
      <w:r w:rsidRPr="00216866">
        <w:rPr>
          <w:rFonts w:ascii="標楷體" w:eastAsia="標楷體" w:hAnsi="標楷體" w:hint="eastAsia"/>
          <w:color w:val="000000"/>
          <w:sz w:val="28"/>
          <w:szCs w:val="28"/>
        </w:rPr>
        <w:t>未登記工廠倘涉有污染情事且情節重大，通報檢、警、環查緝。</w:t>
      </w:r>
    </w:p>
    <w:p w:rsidR="0086520A"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五、</w:t>
      </w:r>
      <w:r w:rsidR="00EB42EF" w:rsidRPr="00EB42EF">
        <w:rPr>
          <w:rFonts w:ascii="標楷體" w:eastAsia="標楷體" w:hAnsi="標楷體" w:hint="eastAsia"/>
          <w:color w:val="000000"/>
          <w:sz w:val="28"/>
          <w:szCs w:val="28"/>
        </w:rPr>
        <w:t>未登記工廠清理輔導及恢復合法使用措施：</w:t>
      </w:r>
    </w:p>
    <w:p w:rsidR="0086520A" w:rsidRDefault="0086520A"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EB42EF">
        <w:rPr>
          <w:rFonts w:ascii="標楷體" w:eastAsia="標楷體" w:hAnsi="標楷體" w:hint="eastAsia"/>
          <w:color w:val="000000"/>
          <w:sz w:val="28"/>
          <w:szCs w:val="28"/>
        </w:rPr>
        <w:t xml:space="preserve"> (一)</w:t>
      </w:r>
      <w:r w:rsidR="00EB42EF" w:rsidRPr="00EB42EF">
        <w:rPr>
          <w:rFonts w:hint="eastAsia"/>
        </w:rPr>
        <w:t xml:space="preserve"> </w:t>
      </w:r>
      <w:r w:rsidR="00EB42EF" w:rsidRPr="00EB42EF">
        <w:rPr>
          <w:rFonts w:ascii="標楷體" w:eastAsia="標楷體" w:hAnsi="標楷體" w:hint="eastAsia"/>
          <w:color w:val="000000"/>
          <w:sz w:val="28"/>
          <w:szCs w:val="28"/>
        </w:rPr>
        <w:t>依工廠管理輔導法及中央主管機關政策，辦理未登記工廠輔導措施。</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EB42EF">
        <w:rPr>
          <w:rFonts w:hint="eastAsia"/>
        </w:rPr>
        <w:t xml:space="preserve"> </w:t>
      </w:r>
      <w:r w:rsidRPr="00EB42EF">
        <w:rPr>
          <w:rFonts w:ascii="標楷體" w:eastAsia="標楷體" w:hAnsi="標楷體" w:hint="eastAsia"/>
          <w:color w:val="000000"/>
          <w:sz w:val="28"/>
          <w:szCs w:val="28"/>
        </w:rPr>
        <w:t>辦理本市未登記工廠之清查分析，以掌握未登記工廠群聚地點，並擬定工業區整體開發政策，作為開發產業園區、劃定新訂擴大都市計畫(國土計畫)及擬定未登記工廠輔導政策之依據。</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 xml:space="preserve">   (三)</w:t>
      </w:r>
      <w:r w:rsidRPr="00EB42EF">
        <w:rPr>
          <w:rFonts w:hint="eastAsia"/>
        </w:rPr>
        <w:t xml:space="preserve"> </w:t>
      </w:r>
      <w:r w:rsidRPr="00EB42EF">
        <w:rPr>
          <w:rFonts w:ascii="標楷體" w:eastAsia="標楷體" w:hAnsi="標楷體" w:hint="eastAsia"/>
          <w:color w:val="000000"/>
          <w:sz w:val="28"/>
          <w:szCs w:val="28"/>
        </w:rPr>
        <w:t>辦理產業園區開發業務，提供工業用地供未登記工廠遷廠。</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173D7">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EB42EF">
        <w:rPr>
          <w:rFonts w:hint="eastAsia"/>
        </w:rPr>
        <w:t xml:space="preserve"> </w:t>
      </w:r>
      <w:r w:rsidRPr="00EB42EF">
        <w:rPr>
          <w:rFonts w:ascii="標楷體" w:eastAsia="標楷體" w:hAnsi="標楷體" w:hint="eastAsia"/>
          <w:color w:val="000000"/>
          <w:sz w:val="28"/>
          <w:szCs w:val="28"/>
        </w:rPr>
        <w:t>建置工業用地資訊平台並促進供需媒合，提升閒置工業用地媒合效能。</w:t>
      </w:r>
    </w:p>
    <w:p w:rsidR="00EB42EF"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173D7">
        <w:rPr>
          <w:rFonts w:ascii="標楷體" w:eastAsia="標楷體" w:hAnsi="標楷體" w:hint="eastAsia"/>
          <w:color w:val="000000"/>
          <w:sz w:val="28"/>
          <w:szCs w:val="28"/>
        </w:rPr>
        <w:t>五</w:t>
      </w:r>
      <w:r>
        <w:rPr>
          <w:rFonts w:ascii="標楷體" w:eastAsia="標楷體" w:hAnsi="標楷體" w:hint="eastAsia"/>
          <w:color w:val="000000"/>
          <w:sz w:val="28"/>
          <w:szCs w:val="28"/>
        </w:rPr>
        <w:t>)</w:t>
      </w:r>
      <w:r w:rsidRPr="00EB42EF">
        <w:rPr>
          <w:rFonts w:hint="eastAsia"/>
        </w:rPr>
        <w:t xml:space="preserve"> </w:t>
      </w:r>
      <w:r w:rsidRPr="00EB42EF">
        <w:rPr>
          <w:rFonts w:ascii="標楷體" w:eastAsia="標楷體" w:hAnsi="標楷體" w:hint="eastAsia"/>
          <w:color w:val="000000"/>
          <w:sz w:val="28"/>
          <w:szCs w:val="28"/>
        </w:rPr>
        <w:t>依區域計畫(國土計畫)及相關規定劃設及調整使用(功能)分區，輔導土地合法使用。</w:t>
      </w:r>
    </w:p>
    <w:p w:rsidR="00EB42EF" w:rsidRDefault="00EB42EF" w:rsidP="00EB42EF">
      <w:pPr>
        <w:spacing w:line="460" w:lineRule="exact"/>
        <w:ind w:left="1260" w:hangingChars="450" w:hanging="12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173D7">
        <w:rPr>
          <w:rFonts w:ascii="標楷體" w:eastAsia="標楷體" w:hAnsi="標楷體" w:hint="eastAsia"/>
          <w:color w:val="000000"/>
          <w:sz w:val="28"/>
          <w:szCs w:val="28"/>
        </w:rPr>
        <w:t>六</w:t>
      </w:r>
      <w:r>
        <w:rPr>
          <w:rFonts w:ascii="標楷體" w:eastAsia="標楷體" w:hAnsi="標楷體" w:hint="eastAsia"/>
          <w:color w:val="000000"/>
          <w:sz w:val="28"/>
          <w:szCs w:val="28"/>
        </w:rPr>
        <w:t>)</w:t>
      </w:r>
      <w:r w:rsidRPr="00EB42EF">
        <w:rPr>
          <w:rFonts w:hint="eastAsia"/>
        </w:rPr>
        <w:t xml:space="preserve"> </w:t>
      </w:r>
      <w:r w:rsidRPr="00EB42EF">
        <w:rPr>
          <w:rFonts w:ascii="標楷體" w:eastAsia="標楷體" w:hAnsi="標楷體" w:hint="eastAsia"/>
          <w:color w:val="000000"/>
          <w:sz w:val="28"/>
          <w:szCs w:val="28"/>
        </w:rPr>
        <w:t>輔導違規農業用地恢復農業使用或造林：</w:t>
      </w:r>
    </w:p>
    <w:p w:rsidR="00EB42EF" w:rsidRDefault="00EB42EF" w:rsidP="00EB42EF">
      <w:pPr>
        <w:spacing w:line="460" w:lineRule="exact"/>
        <w:ind w:left="1260" w:hangingChars="450" w:hanging="12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EB42EF">
        <w:rPr>
          <w:rFonts w:ascii="標楷體" w:eastAsia="標楷體" w:hAnsi="標楷體" w:hint="eastAsia"/>
          <w:color w:val="000000"/>
          <w:sz w:val="28"/>
          <w:szCs w:val="28"/>
        </w:rPr>
        <w:t>輔導違規農業用地恢復農業使用，協請當地農會提供農業技術協助並給予補貼。</w:t>
      </w:r>
    </w:p>
    <w:p w:rsidR="00EB42EF" w:rsidRDefault="00EB42EF" w:rsidP="0086520A">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EB42EF">
        <w:rPr>
          <w:rFonts w:ascii="標楷體" w:eastAsia="標楷體" w:hAnsi="標楷體" w:hint="eastAsia"/>
          <w:color w:val="000000"/>
          <w:sz w:val="28"/>
          <w:szCs w:val="28"/>
        </w:rPr>
        <w:t>依獎勵輔導造林辦法輔導違規農地造林。</w:t>
      </w:r>
    </w:p>
    <w:p w:rsidR="009173D7" w:rsidRPr="009173D7" w:rsidRDefault="009173D7" w:rsidP="009173D7">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(七)</w:t>
      </w:r>
      <w:r w:rsidRPr="00216866">
        <w:rPr>
          <w:rFonts w:hint="eastAsia"/>
        </w:rPr>
        <w:t xml:space="preserve"> </w:t>
      </w:r>
      <w:r w:rsidR="0099651A" w:rsidRPr="0079623E">
        <w:rPr>
          <w:rFonts w:ascii="標楷體" w:eastAsia="標楷體" w:hAnsi="標楷體" w:hint="eastAsia"/>
          <w:color w:val="000000" w:themeColor="text1"/>
          <w:sz w:val="28"/>
          <w:szCs w:val="28"/>
        </w:rPr>
        <w:t>依未登記工廠產業類別進行分級分類(如附表</w:t>
      </w:r>
      <w:r w:rsidR="00BA0E0E" w:rsidRPr="0079623E">
        <w:rPr>
          <w:rFonts w:ascii="標楷體" w:eastAsia="標楷體" w:hAnsi="標楷體" w:hint="eastAsia"/>
          <w:color w:val="000000" w:themeColor="text1"/>
          <w:sz w:val="28"/>
          <w:szCs w:val="28"/>
        </w:rPr>
        <w:t>二</w:t>
      </w:r>
      <w:r w:rsidR="0099651A" w:rsidRPr="0079623E">
        <w:rPr>
          <w:rFonts w:ascii="標楷體" w:eastAsia="標楷體" w:hAnsi="標楷體" w:hint="eastAsia"/>
          <w:color w:val="000000" w:themeColor="text1"/>
          <w:sz w:val="28"/>
          <w:szCs w:val="28"/>
        </w:rPr>
        <w:t>)，並按其屬性辦理輔導措施。</w:t>
      </w:r>
    </w:p>
    <w:p w:rsidR="00EB42EF" w:rsidRPr="00ED14B9" w:rsidRDefault="00EB42EF" w:rsidP="00EB42EF">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16866">
        <w:rPr>
          <w:rFonts w:ascii="標楷體" w:eastAsia="標楷體" w:hAnsi="標楷體" w:hint="eastAsia"/>
          <w:color w:val="000000"/>
          <w:sz w:val="28"/>
          <w:szCs w:val="28"/>
        </w:rPr>
        <w:t>八</w:t>
      </w:r>
      <w:r>
        <w:rPr>
          <w:rFonts w:ascii="標楷體" w:eastAsia="標楷體" w:hAnsi="標楷體" w:hint="eastAsia"/>
          <w:color w:val="000000"/>
          <w:sz w:val="28"/>
          <w:szCs w:val="28"/>
        </w:rPr>
        <w:t>)</w:t>
      </w:r>
      <w:r w:rsidRPr="00EB42EF">
        <w:rPr>
          <w:rFonts w:hint="eastAsia"/>
        </w:rPr>
        <w:t xml:space="preserve"> </w:t>
      </w:r>
      <w:r w:rsidRPr="00EB42EF">
        <w:rPr>
          <w:rFonts w:ascii="標楷體" w:eastAsia="標楷體" w:hAnsi="標楷體" w:hint="eastAsia"/>
          <w:color w:val="000000"/>
          <w:sz w:val="28"/>
          <w:szCs w:val="28"/>
        </w:rPr>
        <w:t>環保、消防、水利及衛生等相關輔導業務，由各權責機關協助辦理。</w:t>
      </w:r>
    </w:p>
    <w:p w:rsidR="0086520A" w:rsidRPr="00ED14B9" w:rsidRDefault="0086520A" w:rsidP="0086520A">
      <w:pPr>
        <w:spacing w:line="460" w:lineRule="exact"/>
        <w:rPr>
          <w:rFonts w:ascii="標楷體" w:eastAsia="標楷體" w:hAnsi="標楷體"/>
          <w:sz w:val="28"/>
          <w:szCs w:val="28"/>
        </w:rPr>
      </w:pPr>
    </w:p>
    <w:p w:rsidR="0086520A" w:rsidRPr="0086520A" w:rsidRDefault="0086520A" w:rsidP="00093B40">
      <w:pPr>
        <w:spacing w:line="460" w:lineRule="exact"/>
      </w:pPr>
    </w:p>
    <w:p w:rsidR="0086520A" w:rsidRDefault="0086520A"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093B40">
      <w:pPr>
        <w:spacing w:line="460" w:lineRule="exact"/>
      </w:pPr>
    </w:p>
    <w:p w:rsidR="00EB42EF" w:rsidRDefault="00EB42EF" w:rsidP="00EB42EF">
      <w:pPr>
        <w:rPr>
          <w:rFonts w:ascii="標楷體" w:eastAsia="標楷體" w:hAnsi="標楷體"/>
          <w:sz w:val="28"/>
          <w:szCs w:val="28"/>
        </w:rPr>
      </w:pPr>
      <w:r>
        <w:rPr>
          <w:rFonts w:ascii="標楷體" w:eastAsia="標楷體" w:hAnsi="標楷體" w:hint="eastAsia"/>
          <w:sz w:val="28"/>
          <w:szCs w:val="28"/>
        </w:rPr>
        <w:lastRenderedPageBreak/>
        <w:t>附表</w:t>
      </w:r>
      <w:r w:rsidR="00BA0E0E">
        <w:rPr>
          <w:rFonts w:ascii="標楷體" w:eastAsia="標楷體" w:hAnsi="標楷體" w:hint="eastAsia"/>
          <w:sz w:val="28"/>
          <w:szCs w:val="28"/>
        </w:rPr>
        <w:t>一</w:t>
      </w:r>
    </w:p>
    <w:p w:rsidR="003B36E8" w:rsidRDefault="003B36E8" w:rsidP="003B36E8">
      <w:pPr>
        <w:jc w:val="center"/>
        <w:rPr>
          <w:rFonts w:ascii="標楷體" w:eastAsia="標楷體" w:hAnsi="標楷體"/>
          <w:sz w:val="32"/>
          <w:szCs w:val="32"/>
        </w:rPr>
      </w:pPr>
      <w:r>
        <w:rPr>
          <w:rFonts w:ascii="標楷體" w:eastAsia="標楷體" w:hAnsi="標楷體" w:hint="eastAsia"/>
          <w:sz w:val="32"/>
          <w:szCs w:val="32"/>
        </w:rPr>
        <w:t>臺中市未登記工廠</w:t>
      </w:r>
      <w:r w:rsidR="0099651A">
        <w:rPr>
          <w:rFonts w:ascii="標楷體" w:eastAsia="標楷體" w:hAnsi="標楷體" w:hint="eastAsia"/>
          <w:sz w:val="32"/>
          <w:szCs w:val="32"/>
        </w:rPr>
        <w:t>查處</w:t>
      </w:r>
      <w:r>
        <w:rPr>
          <w:rFonts w:ascii="標楷體" w:eastAsia="標楷體" w:hAnsi="標楷體" w:hint="eastAsia"/>
          <w:sz w:val="32"/>
          <w:szCs w:val="32"/>
        </w:rPr>
        <w:t>案件分級分類表</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9"/>
        <w:gridCol w:w="2694"/>
        <w:gridCol w:w="4019"/>
      </w:tblGrid>
      <w:tr w:rsidR="003B36E8" w:rsidTr="000F5052">
        <w:tc>
          <w:tcPr>
            <w:tcW w:w="138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優先順序</w:t>
            </w:r>
          </w:p>
        </w:tc>
        <w:tc>
          <w:tcPr>
            <w:tcW w:w="2694"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類別</w:t>
            </w:r>
          </w:p>
        </w:tc>
        <w:tc>
          <w:tcPr>
            <w:tcW w:w="401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說明</w:t>
            </w:r>
          </w:p>
        </w:tc>
      </w:tr>
      <w:tr w:rsidR="003B36E8" w:rsidTr="000F5052">
        <w:tc>
          <w:tcPr>
            <w:tcW w:w="138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1</w:t>
            </w:r>
          </w:p>
        </w:tc>
        <w:tc>
          <w:tcPr>
            <w:tcW w:w="2694"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高潛在污染產業</w:t>
            </w:r>
          </w:p>
        </w:tc>
        <w:tc>
          <w:tcPr>
            <w:tcW w:w="401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無法補辦臨時工廠登記之非屬低污染事業</w:t>
            </w:r>
          </w:p>
        </w:tc>
      </w:tr>
      <w:tr w:rsidR="003B36E8" w:rsidTr="000F5052">
        <w:tc>
          <w:tcPr>
            <w:tcW w:w="138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2</w:t>
            </w:r>
          </w:p>
        </w:tc>
        <w:tc>
          <w:tcPr>
            <w:tcW w:w="2694"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104年後新增違章建築</w:t>
            </w:r>
          </w:p>
        </w:tc>
        <w:tc>
          <w:tcPr>
            <w:tcW w:w="401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落實104年1月1日後新增違章建築即報即拆政策</w:t>
            </w:r>
          </w:p>
        </w:tc>
      </w:tr>
      <w:tr w:rsidR="003B36E8" w:rsidTr="000F5052">
        <w:tc>
          <w:tcPr>
            <w:tcW w:w="138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3</w:t>
            </w:r>
          </w:p>
        </w:tc>
        <w:tc>
          <w:tcPr>
            <w:tcW w:w="2694"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涉及違反消防、環保或食品安全等規定者</w:t>
            </w:r>
          </w:p>
        </w:tc>
        <w:tc>
          <w:tcPr>
            <w:tcW w:w="401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經通報涉及違反消防、環保或食品安全等相關規定者</w:t>
            </w:r>
          </w:p>
        </w:tc>
      </w:tr>
      <w:tr w:rsidR="003B36E8" w:rsidTr="000F5052">
        <w:trPr>
          <w:trHeight w:val="544"/>
        </w:trPr>
        <w:tc>
          <w:tcPr>
            <w:tcW w:w="138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jc w:val="center"/>
              <w:rPr>
                <w:rFonts w:ascii="標楷體" w:eastAsia="標楷體" w:hAnsi="標楷體"/>
                <w:sz w:val="28"/>
                <w:szCs w:val="28"/>
              </w:rPr>
            </w:pPr>
            <w:r>
              <w:rPr>
                <w:rFonts w:ascii="標楷體" w:eastAsia="標楷體" w:hAnsi="標楷體" w:hint="eastAsia"/>
                <w:sz w:val="28"/>
                <w:szCs w:val="28"/>
              </w:rPr>
              <w:t>4</w:t>
            </w:r>
          </w:p>
        </w:tc>
        <w:tc>
          <w:tcPr>
            <w:tcW w:w="2694"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其他</w:t>
            </w:r>
          </w:p>
        </w:tc>
        <w:tc>
          <w:tcPr>
            <w:tcW w:w="4019" w:type="dxa"/>
            <w:tcBorders>
              <w:top w:val="single" w:sz="4" w:space="0" w:color="auto"/>
              <w:left w:val="single" w:sz="4" w:space="0" w:color="auto"/>
              <w:bottom w:val="single" w:sz="4" w:space="0" w:color="auto"/>
              <w:right w:val="single" w:sz="4" w:space="0" w:color="auto"/>
            </w:tcBorders>
            <w:hideMark/>
          </w:tcPr>
          <w:p w:rsidR="003B36E8" w:rsidRDefault="003B36E8" w:rsidP="000F5052">
            <w:pPr>
              <w:spacing w:line="420" w:lineRule="exact"/>
              <w:rPr>
                <w:rFonts w:ascii="標楷體" w:eastAsia="標楷體" w:hAnsi="標楷體"/>
                <w:sz w:val="28"/>
                <w:szCs w:val="28"/>
              </w:rPr>
            </w:pPr>
            <w:r>
              <w:rPr>
                <w:rFonts w:ascii="標楷體" w:eastAsia="標楷體" w:hAnsi="標楷體" w:hint="eastAsia"/>
                <w:sz w:val="28"/>
                <w:szCs w:val="28"/>
              </w:rPr>
              <w:t>非屬上開情況者，則由各權責機關</w:t>
            </w:r>
            <w:r>
              <w:rPr>
                <w:rFonts w:ascii="標楷體" w:eastAsia="標楷體" w:hAnsi="標楷體" w:hint="eastAsia"/>
                <w:color w:val="000000"/>
                <w:sz w:val="28"/>
                <w:szCs w:val="28"/>
              </w:rPr>
              <w:t>依權責逕行查處；另各法令</w:t>
            </w:r>
            <w:r>
              <w:rPr>
                <w:rFonts w:ascii="標楷體" w:eastAsia="標楷體" w:hAnsi="標楷體" w:hint="eastAsia"/>
                <w:sz w:val="28"/>
                <w:szCs w:val="28"/>
              </w:rPr>
              <w:t>權責</w:t>
            </w:r>
            <w:r>
              <w:rPr>
                <w:rFonts w:ascii="標楷體" w:eastAsia="標楷體" w:hAnsi="標楷體" w:hint="eastAsia"/>
                <w:color w:val="000000"/>
                <w:sz w:val="28"/>
                <w:szCs w:val="28"/>
              </w:rPr>
              <w:t>機關倘查處後仍有疑義者，得主政邀集本府各機關辦理會勘</w:t>
            </w:r>
          </w:p>
        </w:tc>
      </w:tr>
    </w:tbl>
    <w:p w:rsidR="003B36E8" w:rsidRDefault="003B36E8" w:rsidP="003B36E8">
      <w:pPr>
        <w:rPr>
          <w:rFonts w:ascii="標楷體" w:eastAsia="標楷體" w:hAnsi="標楷體" w:cstheme="minorBidi"/>
          <w:sz w:val="28"/>
          <w:szCs w:val="28"/>
        </w:rPr>
      </w:pPr>
      <w:r>
        <w:rPr>
          <w:rFonts w:ascii="標楷體" w:eastAsia="標楷體" w:hAnsi="標楷體" w:hint="eastAsia"/>
          <w:sz w:val="28"/>
          <w:szCs w:val="28"/>
        </w:rPr>
        <w:t xml:space="preserve">  備註：優先順序1-3為優先處理對象</w:t>
      </w:r>
    </w:p>
    <w:p w:rsidR="00EB42EF" w:rsidRPr="003B36E8" w:rsidRDefault="00EB42EF" w:rsidP="00C10A43">
      <w:pPr>
        <w:spacing w:line="460" w:lineRule="exact"/>
        <w:ind w:leftChars="-1" w:left="-2"/>
      </w:pPr>
    </w:p>
    <w:p w:rsidR="00E93D77" w:rsidRDefault="00E93D77" w:rsidP="00C10A43">
      <w:pPr>
        <w:spacing w:line="460" w:lineRule="exact"/>
        <w:ind w:leftChars="-1" w:left="-2"/>
      </w:pPr>
    </w:p>
    <w:p w:rsidR="00E93D77" w:rsidRDefault="00E93D77" w:rsidP="00C10A43">
      <w:pPr>
        <w:spacing w:line="460" w:lineRule="exact"/>
        <w:ind w:leftChars="-1" w:left="-2"/>
      </w:pPr>
    </w:p>
    <w:p w:rsidR="00E93D77" w:rsidRDefault="00E93D77"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3B36E8" w:rsidRDefault="003B36E8" w:rsidP="00C10A43">
      <w:pPr>
        <w:spacing w:line="460" w:lineRule="exact"/>
        <w:ind w:leftChars="-1" w:left="-2"/>
      </w:pPr>
    </w:p>
    <w:p w:rsidR="00E93D77" w:rsidRDefault="00E93D77" w:rsidP="003B36E8">
      <w:pPr>
        <w:spacing w:line="460" w:lineRule="exact"/>
      </w:pPr>
    </w:p>
    <w:p w:rsidR="0099651A" w:rsidRDefault="0099651A" w:rsidP="003B36E8">
      <w:pPr>
        <w:spacing w:line="460" w:lineRule="exact"/>
      </w:pPr>
    </w:p>
    <w:p w:rsidR="001B0E96" w:rsidRDefault="001B0E96" w:rsidP="00E93D77">
      <w:pPr>
        <w:rPr>
          <w:rFonts w:ascii="標楷體" w:eastAsia="標楷體" w:hAnsi="標楷體"/>
          <w:sz w:val="28"/>
          <w:szCs w:val="28"/>
        </w:rPr>
      </w:pPr>
    </w:p>
    <w:p w:rsidR="00E93D77" w:rsidRPr="0079623E" w:rsidRDefault="00E93D77" w:rsidP="00E93D77">
      <w:pPr>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lastRenderedPageBreak/>
        <w:t>附表</w:t>
      </w:r>
      <w:r w:rsidR="00BA0E0E" w:rsidRPr="0079623E">
        <w:rPr>
          <w:rFonts w:ascii="標楷體" w:eastAsia="標楷體" w:hAnsi="標楷體" w:hint="eastAsia"/>
          <w:color w:val="000000" w:themeColor="text1"/>
          <w:sz w:val="28"/>
          <w:szCs w:val="28"/>
        </w:rPr>
        <w:t>二</w:t>
      </w:r>
    </w:p>
    <w:p w:rsidR="00E93D77" w:rsidRPr="0079623E" w:rsidRDefault="00E93D77" w:rsidP="00E93D77">
      <w:pPr>
        <w:jc w:val="center"/>
        <w:rPr>
          <w:rFonts w:ascii="標楷體" w:eastAsia="標楷體" w:hAnsi="標楷體"/>
          <w:color w:val="000000" w:themeColor="text1"/>
          <w:sz w:val="32"/>
          <w:szCs w:val="32"/>
        </w:rPr>
      </w:pPr>
      <w:r w:rsidRPr="0079623E">
        <w:rPr>
          <w:rFonts w:ascii="標楷體" w:eastAsia="標楷體" w:hAnsi="標楷體" w:hint="eastAsia"/>
          <w:color w:val="000000" w:themeColor="text1"/>
          <w:sz w:val="32"/>
          <w:szCs w:val="32"/>
        </w:rPr>
        <w:t>臺中市未登記工廠輔導案件分級分類表</w:t>
      </w:r>
    </w:p>
    <w:tbl>
      <w:tblPr>
        <w:tblW w:w="7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1"/>
        <w:gridCol w:w="2835"/>
        <w:gridCol w:w="2835"/>
      </w:tblGrid>
      <w:tr w:rsidR="0079623E" w:rsidRPr="0079623E" w:rsidTr="003B36E8">
        <w:tc>
          <w:tcPr>
            <w:tcW w:w="2121" w:type="dxa"/>
            <w:tcBorders>
              <w:top w:val="single" w:sz="4" w:space="0" w:color="auto"/>
              <w:left w:val="single" w:sz="4" w:space="0" w:color="auto"/>
              <w:bottom w:val="single" w:sz="4" w:space="0" w:color="auto"/>
              <w:right w:val="single" w:sz="4" w:space="0" w:color="auto"/>
            </w:tcBorders>
            <w:vAlign w:val="center"/>
            <w:hideMark/>
          </w:tcPr>
          <w:p w:rsidR="00E93D77" w:rsidRPr="0079623E" w:rsidRDefault="00E93D77" w:rsidP="000F5052">
            <w:pPr>
              <w:spacing w:line="420" w:lineRule="exact"/>
              <w:jc w:val="center"/>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類別</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3D77" w:rsidRPr="0079623E" w:rsidRDefault="00E93D77" w:rsidP="000F5052">
            <w:pPr>
              <w:spacing w:line="420" w:lineRule="exact"/>
              <w:jc w:val="center"/>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說明</w:t>
            </w:r>
          </w:p>
        </w:tc>
        <w:tc>
          <w:tcPr>
            <w:tcW w:w="2835" w:type="dxa"/>
            <w:tcBorders>
              <w:top w:val="single" w:sz="4" w:space="0" w:color="auto"/>
              <w:left w:val="single" w:sz="4" w:space="0" w:color="auto"/>
              <w:bottom w:val="single" w:sz="4" w:space="0" w:color="auto"/>
              <w:right w:val="single" w:sz="4" w:space="0" w:color="auto"/>
            </w:tcBorders>
            <w:vAlign w:val="center"/>
          </w:tcPr>
          <w:p w:rsidR="00E93D77" w:rsidRPr="0079623E" w:rsidRDefault="00E93D77" w:rsidP="000F5052">
            <w:pPr>
              <w:spacing w:line="420" w:lineRule="exact"/>
              <w:jc w:val="center"/>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輔導措施</w:t>
            </w:r>
          </w:p>
        </w:tc>
      </w:tr>
      <w:tr w:rsidR="0079623E" w:rsidRPr="0079623E" w:rsidTr="001B0E96">
        <w:trPr>
          <w:trHeight w:val="3423"/>
        </w:trPr>
        <w:tc>
          <w:tcPr>
            <w:tcW w:w="2121" w:type="dxa"/>
            <w:tcBorders>
              <w:top w:val="single" w:sz="4" w:space="0" w:color="auto"/>
              <w:left w:val="single" w:sz="4" w:space="0" w:color="auto"/>
              <w:bottom w:val="single" w:sz="4" w:space="0" w:color="auto"/>
              <w:right w:val="single" w:sz="4" w:space="0" w:color="auto"/>
            </w:tcBorders>
            <w:vAlign w:val="center"/>
            <w:hideMark/>
          </w:tcPr>
          <w:p w:rsidR="00E93D77" w:rsidRPr="0079623E" w:rsidRDefault="00E93D77"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高潛在污染產業</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3D77" w:rsidRPr="0079623E" w:rsidRDefault="00E93D77"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無法補辦臨時工廠登記之非屬低污染事業</w:t>
            </w:r>
          </w:p>
        </w:tc>
        <w:tc>
          <w:tcPr>
            <w:tcW w:w="2835" w:type="dxa"/>
            <w:tcBorders>
              <w:top w:val="single" w:sz="4" w:space="0" w:color="auto"/>
              <w:left w:val="single" w:sz="4" w:space="0" w:color="auto"/>
              <w:bottom w:val="single" w:sz="4" w:space="0" w:color="auto"/>
              <w:right w:val="single" w:sz="4" w:space="0" w:color="auto"/>
            </w:tcBorders>
            <w:vAlign w:val="center"/>
          </w:tcPr>
          <w:p w:rsidR="00E93D77" w:rsidRPr="0079623E" w:rsidRDefault="001B0E96"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於五年內</w:t>
            </w:r>
            <w:r w:rsidR="00E93D77" w:rsidRPr="0079623E">
              <w:rPr>
                <w:rFonts w:ascii="標楷體" w:eastAsia="標楷體" w:hAnsi="標楷體" w:hint="eastAsia"/>
                <w:color w:val="000000" w:themeColor="text1"/>
                <w:sz w:val="28"/>
                <w:szCs w:val="28"/>
              </w:rPr>
              <w:t>輔導進駐關連工業區三期或其它都市計畫甲種工業區</w:t>
            </w:r>
            <w:r w:rsidR="003B36E8" w:rsidRPr="0079623E">
              <w:rPr>
                <w:rFonts w:ascii="標楷體" w:eastAsia="標楷體" w:hAnsi="標楷體" w:hint="eastAsia"/>
                <w:color w:val="000000" w:themeColor="text1"/>
                <w:sz w:val="28"/>
                <w:szCs w:val="28"/>
              </w:rPr>
              <w:t>，並要求廠商製程符合環保標準，若廠商無法配合</w:t>
            </w:r>
            <w:r w:rsidRPr="0079623E">
              <w:rPr>
                <w:rFonts w:ascii="標楷體" w:eastAsia="標楷體" w:hAnsi="標楷體" w:hint="eastAsia"/>
                <w:color w:val="000000" w:themeColor="text1"/>
                <w:sz w:val="28"/>
                <w:szCs w:val="28"/>
              </w:rPr>
              <w:t>及於期限內完成</w:t>
            </w:r>
            <w:r w:rsidR="003B36E8" w:rsidRPr="0079623E">
              <w:rPr>
                <w:rFonts w:ascii="標楷體" w:eastAsia="標楷體" w:hAnsi="標楷體" w:hint="eastAsia"/>
                <w:color w:val="000000" w:themeColor="text1"/>
                <w:sz w:val="28"/>
                <w:szCs w:val="28"/>
              </w:rPr>
              <w:t>，則依規優先</w:t>
            </w:r>
            <w:r w:rsidRPr="0079623E">
              <w:rPr>
                <w:rFonts w:ascii="標楷體" w:eastAsia="標楷體" w:hAnsi="標楷體" w:hint="eastAsia"/>
                <w:color w:val="000000" w:themeColor="text1"/>
                <w:sz w:val="28"/>
                <w:szCs w:val="28"/>
              </w:rPr>
              <w:t>執行</w:t>
            </w:r>
            <w:r w:rsidR="003B36E8" w:rsidRPr="0079623E">
              <w:rPr>
                <w:rFonts w:ascii="標楷體" w:eastAsia="標楷體" w:hAnsi="標楷體" w:hint="eastAsia"/>
                <w:color w:val="000000" w:themeColor="text1"/>
                <w:sz w:val="28"/>
                <w:szCs w:val="28"/>
              </w:rPr>
              <w:t>拆除。</w:t>
            </w:r>
          </w:p>
        </w:tc>
      </w:tr>
      <w:tr w:rsidR="0079623E" w:rsidRPr="0079623E" w:rsidTr="003B36E8">
        <w:trPr>
          <w:trHeight w:val="2612"/>
        </w:trPr>
        <w:tc>
          <w:tcPr>
            <w:tcW w:w="2121" w:type="dxa"/>
            <w:vMerge w:val="restart"/>
            <w:tcBorders>
              <w:top w:val="single" w:sz="4" w:space="0" w:color="auto"/>
              <w:left w:val="single" w:sz="4" w:space="0" w:color="auto"/>
              <w:right w:val="single" w:sz="4" w:space="0" w:color="auto"/>
            </w:tcBorders>
            <w:vAlign w:val="center"/>
            <w:hideMark/>
          </w:tcPr>
          <w:p w:rsidR="001D2338" w:rsidRPr="0079623E" w:rsidRDefault="001D2338"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低污染產業</w:t>
            </w:r>
          </w:p>
        </w:tc>
        <w:tc>
          <w:tcPr>
            <w:tcW w:w="2835" w:type="dxa"/>
            <w:tcBorders>
              <w:top w:val="single" w:sz="4" w:space="0" w:color="auto"/>
              <w:left w:val="single" w:sz="4" w:space="0" w:color="auto"/>
              <w:bottom w:val="single" w:sz="4" w:space="0" w:color="auto"/>
              <w:right w:val="single" w:sz="4" w:space="0" w:color="auto"/>
            </w:tcBorders>
            <w:vAlign w:val="center"/>
            <w:hideMark/>
          </w:tcPr>
          <w:p w:rsidR="001D2338" w:rsidRPr="0079623E" w:rsidRDefault="00471982"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屬本市策略性產業者(智慧機械、航太及其零組件等)</w:t>
            </w:r>
          </w:p>
        </w:tc>
        <w:tc>
          <w:tcPr>
            <w:tcW w:w="2835" w:type="dxa"/>
            <w:tcBorders>
              <w:top w:val="single" w:sz="4" w:space="0" w:color="auto"/>
              <w:left w:val="single" w:sz="4" w:space="0" w:color="auto"/>
              <w:bottom w:val="single" w:sz="4" w:space="0" w:color="auto"/>
              <w:right w:val="single" w:sz="4" w:space="0" w:color="auto"/>
            </w:tcBorders>
            <w:vAlign w:val="center"/>
          </w:tcPr>
          <w:p w:rsidR="001D2338" w:rsidRPr="0079623E" w:rsidRDefault="001D2338" w:rsidP="00E93D77">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輔導進駐本計畫新訂擴大都市計畫(產業型)、設施型使用分區(產業園區)及本府規劃設置之產業園區。</w:t>
            </w:r>
          </w:p>
        </w:tc>
      </w:tr>
      <w:tr w:rsidR="0079623E" w:rsidRPr="0079623E" w:rsidTr="001B0E96">
        <w:trPr>
          <w:trHeight w:val="2815"/>
        </w:trPr>
        <w:tc>
          <w:tcPr>
            <w:tcW w:w="2121" w:type="dxa"/>
            <w:vMerge/>
            <w:tcBorders>
              <w:left w:val="single" w:sz="4" w:space="0" w:color="auto"/>
              <w:right w:val="single" w:sz="4" w:space="0" w:color="auto"/>
            </w:tcBorders>
            <w:vAlign w:val="center"/>
          </w:tcPr>
          <w:p w:rsidR="001D2338" w:rsidRPr="0079623E" w:rsidRDefault="001D2338" w:rsidP="000F5052">
            <w:pPr>
              <w:spacing w:line="420" w:lineRule="exact"/>
              <w:jc w:val="both"/>
              <w:rPr>
                <w:rFonts w:ascii="標楷體" w:eastAsia="標楷體" w:hAnsi="標楷體"/>
                <w:color w:val="000000" w:themeColor="text1"/>
                <w:sz w:val="28"/>
                <w:szCs w:val="28"/>
              </w:rPr>
            </w:pPr>
          </w:p>
        </w:tc>
        <w:tc>
          <w:tcPr>
            <w:tcW w:w="2835" w:type="dxa"/>
            <w:tcBorders>
              <w:top w:val="single" w:sz="4" w:space="0" w:color="auto"/>
              <w:left w:val="single" w:sz="4" w:space="0" w:color="auto"/>
              <w:right w:val="single" w:sz="4" w:space="0" w:color="auto"/>
            </w:tcBorders>
            <w:vAlign w:val="center"/>
          </w:tcPr>
          <w:p w:rsidR="001D2338" w:rsidRPr="0079623E" w:rsidRDefault="00471982" w:rsidP="000F5052">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非屬本市策略性產業者(智慧機械、航太及其零組件等)</w:t>
            </w:r>
          </w:p>
        </w:tc>
        <w:tc>
          <w:tcPr>
            <w:tcW w:w="2835" w:type="dxa"/>
            <w:tcBorders>
              <w:top w:val="single" w:sz="4" w:space="0" w:color="auto"/>
              <w:left w:val="single" w:sz="4" w:space="0" w:color="auto"/>
              <w:right w:val="single" w:sz="4" w:space="0" w:color="auto"/>
            </w:tcBorders>
            <w:vAlign w:val="center"/>
          </w:tcPr>
          <w:p w:rsidR="001D2338" w:rsidRPr="0079623E" w:rsidRDefault="001B0E96" w:rsidP="00E93D77">
            <w:pPr>
              <w:spacing w:line="420" w:lineRule="exact"/>
              <w:jc w:val="both"/>
              <w:rPr>
                <w:rFonts w:ascii="標楷體" w:eastAsia="標楷體" w:hAnsi="標楷體"/>
                <w:color w:val="000000" w:themeColor="text1"/>
                <w:sz w:val="28"/>
                <w:szCs w:val="28"/>
              </w:rPr>
            </w:pPr>
            <w:r w:rsidRPr="0079623E">
              <w:rPr>
                <w:rFonts w:ascii="標楷體" w:eastAsia="標楷體" w:hAnsi="標楷體" w:hint="eastAsia"/>
                <w:color w:val="000000" w:themeColor="text1"/>
                <w:sz w:val="28"/>
                <w:szCs w:val="28"/>
              </w:rPr>
              <w:t>於五年內</w:t>
            </w:r>
            <w:r w:rsidR="001D2338" w:rsidRPr="0079623E">
              <w:rPr>
                <w:rFonts w:ascii="標楷體" w:eastAsia="標楷體" w:hAnsi="標楷體" w:hint="eastAsia"/>
                <w:color w:val="000000" w:themeColor="text1"/>
                <w:sz w:val="28"/>
                <w:szCs w:val="28"/>
              </w:rPr>
              <w:t>輔導轉型或製程升級等，若廠商無法配合</w:t>
            </w:r>
            <w:r w:rsidRPr="0079623E">
              <w:rPr>
                <w:rFonts w:ascii="標楷體" w:eastAsia="標楷體" w:hAnsi="標楷體" w:hint="eastAsia"/>
                <w:color w:val="000000" w:themeColor="text1"/>
                <w:sz w:val="28"/>
                <w:szCs w:val="28"/>
              </w:rPr>
              <w:t>及於期限內完成</w:t>
            </w:r>
            <w:r w:rsidR="001D2338" w:rsidRPr="0079623E">
              <w:rPr>
                <w:rFonts w:ascii="標楷體" w:eastAsia="標楷體" w:hAnsi="標楷體" w:hint="eastAsia"/>
                <w:color w:val="000000" w:themeColor="text1"/>
                <w:sz w:val="28"/>
                <w:szCs w:val="28"/>
              </w:rPr>
              <w:t>，則依規排程</w:t>
            </w:r>
            <w:r w:rsidRPr="0079623E">
              <w:rPr>
                <w:rFonts w:ascii="標楷體" w:eastAsia="標楷體" w:hAnsi="標楷體" w:hint="eastAsia"/>
                <w:color w:val="000000" w:themeColor="text1"/>
                <w:sz w:val="28"/>
                <w:szCs w:val="28"/>
              </w:rPr>
              <w:t>執行拆除</w:t>
            </w:r>
            <w:r w:rsidR="001D2338" w:rsidRPr="0079623E">
              <w:rPr>
                <w:rFonts w:ascii="標楷體" w:eastAsia="標楷體" w:hAnsi="標楷體" w:hint="eastAsia"/>
                <w:color w:val="000000" w:themeColor="text1"/>
                <w:sz w:val="28"/>
                <w:szCs w:val="28"/>
              </w:rPr>
              <w:t>。</w:t>
            </w:r>
          </w:p>
        </w:tc>
      </w:tr>
    </w:tbl>
    <w:p w:rsidR="00E93D77" w:rsidRPr="00E93D77" w:rsidRDefault="00E93D77" w:rsidP="00C10A43">
      <w:pPr>
        <w:spacing w:line="460" w:lineRule="exact"/>
        <w:ind w:leftChars="-1" w:left="-2"/>
      </w:pPr>
    </w:p>
    <w:sectPr w:rsidR="00E93D77" w:rsidRPr="00E93D77" w:rsidSect="00E6297C">
      <w:pgSz w:w="11906" w:h="16838" w:code="9"/>
      <w:pgMar w:top="1418" w:right="1418" w:bottom="1418"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4F3" w:rsidRDefault="00DF34F3" w:rsidP="006E02F3">
      <w:r>
        <w:separator/>
      </w:r>
    </w:p>
  </w:endnote>
  <w:endnote w:type="continuationSeparator" w:id="0">
    <w:p w:rsidR="00DF34F3" w:rsidRDefault="00DF34F3" w:rsidP="006E02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4F3" w:rsidRDefault="00DF34F3" w:rsidP="006E02F3">
      <w:r>
        <w:separator/>
      </w:r>
    </w:p>
  </w:footnote>
  <w:footnote w:type="continuationSeparator" w:id="0">
    <w:p w:rsidR="00DF34F3" w:rsidRDefault="00DF34F3" w:rsidP="006E02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05B70"/>
    <w:multiLevelType w:val="hybridMultilevel"/>
    <w:tmpl w:val="0A4E9F56"/>
    <w:lvl w:ilvl="0" w:tplc="10D8978C">
      <w:start w:val="1"/>
      <w:numFmt w:val="taiwaneseCountingThousand"/>
      <w:suff w:val="nothing"/>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46B0268"/>
    <w:multiLevelType w:val="hybridMultilevel"/>
    <w:tmpl w:val="66DEEF26"/>
    <w:lvl w:ilvl="0" w:tplc="723E357C">
      <w:start w:val="1"/>
      <w:numFmt w:val="taiwaneseCountingThousand"/>
      <w:suff w:val="nothing"/>
      <w:lvlText w:val="%1、"/>
      <w:lvlJc w:val="left"/>
      <w:pPr>
        <w:ind w:left="567" w:hanging="567"/>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6297C"/>
    <w:rsid w:val="000220EC"/>
    <w:rsid w:val="00093B40"/>
    <w:rsid w:val="0009627A"/>
    <w:rsid w:val="000977E9"/>
    <w:rsid w:val="000A20FF"/>
    <w:rsid w:val="00104671"/>
    <w:rsid w:val="00110C43"/>
    <w:rsid w:val="00116F9D"/>
    <w:rsid w:val="001204F1"/>
    <w:rsid w:val="00157647"/>
    <w:rsid w:val="00185362"/>
    <w:rsid w:val="001B0136"/>
    <w:rsid w:val="001B0E96"/>
    <w:rsid w:val="001D2338"/>
    <w:rsid w:val="001F63FE"/>
    <w:rsid w:val="002053D5"/>
    <w:rsid w:val="0020716F"/>
    <w:rsid w:val="00216866"/>
    <w:rsid w:val="002243F9"/>
    <w:rsid w:val="00230C48"/>
    <w:rsid w:val="00260C32"/>
    <w:rsid w:val="00286833"/>
    <w:rsid w:val="002C16F1"/>
    <w:rsid w:val="00312445"/>
    <w:rsid w:val="003534CF"/>
    <w:rsid w:val="003546B7"/>
    <w:rsid w:val="003604CC"/>
    <w:rsid w:val="003851CB"/>
    <w:rsid w:val="003A0798"/>
    <w:rsid w:val="003B36E8"/>
    <w:rsid w:val="003B796F"/>
    <w:rsid w:val="003E6ED9"/>
    <w:rsid w:val="004251C6"/>
    <w:rsid w:val="00470A50"/>
    <w:rsid w:val="00471982"/>
    <w:rsid w:val="004B1023"/>
    <w:rsid w:val="004E3707"/>
    <w:rsid w:val="0050099D"/>
    <w:rsid w:val="005272E2"/>
    <w:rsid w:val="00541428"/>
    <w:rsid w:val="0057101A"/>
    <w:rsid w:val="00577669"/>
    <w:rsid w:val="005F0503"/>
    <w:rsid w:val="005F1766"/>
    <w:rsid w:val="006979D9"/>
    <w:rsid w:val="006A1164"/>
    <w:rsid w:val="006A6F20"/>
    <w:rsid w:val="006B70A9"/>
    <w:rsid w:val="006E02F3"/>
    <w:rsid w:val="00724D6D"/>
    <w:rsid w:val="007253AD"/>
    <w:rsid w:val="00730C43"/>
    <w:rsid w:val="00733101"/>
    <w:rsid w:val="00771A6C"/>
    <w:rsid w:val="0079265E"/>
    <w:rsid w:val="00794A3A"/>
    <w:rsid w:val="0079623E"/>
    <w:rsid w:val="007F0E6E"/>
    <w:rsid w:val="0081121F"/>
    <w:rsid w:val="00857003"/>
    <w:rsid w:val="00857FD0"/>
    <w:rsid w:val="0086520A"/>
    <w:rsid w:val="00870848"/>
    <w:rsid w:val="00912359"/>
    <w:rsid w:val="009173D7"/>
    <w:rsid w:val="00994B8D"/>
    <w:rsid w:val="0099651A"/>
    <w:rsid w:val="009B1FE2"/>
    <w:rsid w:val="009B4CF9"/>
    <w:rsid w:val="009F61DC"/>
    <w:rsid w:val="00A01DA0"/>
    <w:rsid w:val="00A717F6"/>
    <w:rsid w:val="00A744C8"/>
    <w:rsid w:val="00A77D5A"/>
    <w:rsid w:val="00A81F66"/>
    <w:rsid w:val="00A91271"/>
    <w:rsid w:val="00AC0E24"/>
    <w:rsid w:val="00AD0BEC"/>
    <w:rsid w:val="00AE35AA"/>
    <w:rsid w:val="00B1453D"/>
    <w:rsid w:val="00B149A2"/>
    <w:rsid w:val="00B3526E"/>
    <w:rsid w:val="00B3733B"/>
    <w:rsid w:val="00B55479"/>
    <w:rsid w:val="00BA0E0E"/>
    <w:rsid w:val="00BC2A1F"/>
    <w:rsid w:val="00C10A43"/>
    <w:rsid w:val="00C53487"/>
    <w:rsid w:val="00C62D42"/>
    <w:rsid w:val="00C7609D"/>
    <w:rsid w:val="00C80052"/>
    <w:rsid w:val="00CD10F9"/>
    <w:rsid w:val="00D268A6"/>
    <w:rsid w:val="00D506A6"/>
    <w:rsid w:val="00D55E95"/>
    <w:rsid w:val="00D64BC6"/>
    <w:rsid w:val="00DA2EFE"/>
    <w:rsid w:val="00DB19AD"/>
    <w:rsid w:val="00DF34F3"/>
    <w:rsid w:val="00E3177C"/>
    <w:rsid w:val="00E33C32"/>
    <w:rsid w:val="00E357E5"/>
    <w:rsid w:val="00E54DF2"/>
    <w:rsid w:val="00E57547"/>
    <w:rsid w:val="00E6297C"/>
    <w:rsid w:val="00E93D77"/>
    <w:rsid w:val="00EB42EF"/>
    <w:rsid w:val="00EB5BD5"/>
    <w:rsid w:val="00ED1E03"/>
    <w:rsid w:val="00F53A54"/>
    <w:rsid w:val="00F73E32"/>
    <w:rsid w:val="00F851D2"/>
    <w:rsid w:val="00FA6533"/>
    <w:rsid w:val="00FB0F6B"/>
    <w:rsid w:val="00FE0C1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9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basedOn w:val="a0"/>
    <w:link w:val="a3"/>
    <w:rsid w:val="006E02F3"/>
    <w:rPr>
      <w:kern w:val="2"/>
    </w:rPr>
  </w:style>
  <w:style w:type="paragraph" w:styleId="a5">
    <w:name w:val="footer"/>
    <w:basedOn w:val="a"/>
    <w:link w:val="a6"/>
    <w:rsid w:val="006E02F3"/>
    <w:pPr>
      <w:tabs>
        <w:tab w:val="center" w:pos="4153"/>
        <w:tab w:val="right" w:pos="8306"/>
      </w:tabs>
      <w:snapToGrid w:val="0"/>
    </w:pPr>
    <w:rPr>
      <w:sz w:val="20"/>
      <w:szCs w:val="20"/>
    </w:rPr>
  </w:style>
  <w:style w:type="character" w:customStyle="1" w:styleId="a6">
    <w:name w:val="頁尾 字元"/>
    <w:basedOn w:val="a0"/>
    <w:link w:val="a5"/>
    <w:rsid w:val="006E02F3"/>
    <w:rPr>
      <w:kern w:val="2"/>
    </w:rPr>
  </w:style>
  <w:style w:type="paragraph" w:customStyle="1" w:styleId="a7">
    <w:name w:val="一、"/>
    <w:basedOn w:val="a"/>
    <w:rsid w:val="0086520A"/>
    <w:pPr>
      <w:spacing w:beforeLines="50" w:afterLines="50"/>
      <w:ind w:left="567" w:hanging="567"/>
      <w:jc w:val="both"/>
    </w:pPr>
    <w:rPr>
      <w:rFonts w:ascii="Arial" w:eastAsia="標楷體" w:hAnsi="Arial" w:cs="Arial"/>
      <w:sz w:val="27"/>
      <w:szCs w:val="27"/>
    </w:rPr>
  </w:style>
  <w:style w:type="paragraph" w:styleId="a8">
    <w:name w:val="List Paragraph"/>
    <w:basedOn w:val="a"/>
    <w:uiPriority w:val="34"/>
    <w:qFormat/>
    <w:rsid w:val="00724D6D"/>
    <w:pPr>
      <w:ind w:leftChars="200" w:left="480"/>
    </w:pPr>
    <w:rPr>
      <w:rFonts w:asciiTheme="minorHAnsi" w:eastAsiaTheme="minorEastAsia" w:hAnsiTheme="minorHAnsi" w:cstheme="minorBidi"/>
      <w:szCs w:val="22"/>
    </w:rPr>
  </w:style>
  <w:style w:type="paragraph" w:styleId="a9">
    <w:name w:val="Balloon Text"/>
    <w:basedOn w:val="a"/>
    <w:link w:val="aa"/>
    <w:rsid w:val="00F73E32"/>
    <w:rPr>
      <w:rFonts w:asciiTheme="majorHAnsi" w:eastAsiaTheme="majorEastAsia" w:hAnsiTheme="majorHAnsi" w:cstheme="majorBidi"/>
      <w:sz w:val="18"/>
      <w:szCs w:val="18"/>
    </w:rPr>
  </w:style>
  <w:style w:type="character" w:customStyle="1" w:styleId="aa">
    <w:name w:val="註解方塊文字 字元"/>
    <w:basedOn w:val="a0"/>
    <w:link w:val="a9"/>
    <w:rsid w:val="00F73E32"/>
    <w:rPr>
      <w:rFonts w:asciiTheme="majorHAnsi" w:eastAsiaTheme="majorEastAsia" w:hAnsiTheme="majorHAnsi" w:cstheme="majorBidi"/>
      <w:kern w:val="2"/>
      <w:sz w:val="18"/>
      <w:szCs w:val="18"/>
    </w:rPr>
  </w:style>
  <w:style w:type="paragraph" w:customStyle="1" w:styleId="Default">
    <w:name w:val="Default"/>
    <w:rsid w:val="007253AD"/>
    <w:pPr>
      <w:widowControl w:val="0"/>
      <w:autoSpaceDE w:val="0"/>
      <w:autoSpaceDN w:val="0"/>
      <w:adjustRightInd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9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basedOn w:val="a0"/>
    <w:link w:val="a3"/>
    <w:rsid w:val="006E02F3"/>
    <w:rPr>
      <w:kern w:val="2"/>
    </w:rPr>
  </w:style>
  <w:style w:type="paragraph" w:styleId="a5">
    <w:name w:val="footer"/>
    <w:basedOn w:val="a"/>
    <w:link w:val="a6"/>
    <w:rsid w:val="006E02F3"/>
    <w:pPr>
      <w:tabs>
        <w:tab w:val="center" w:pos="4153"/>
        <w:tab w:val="right" w:pos="8306"/>
      </w:tabs>
      <w:snapToGrid w:val="0"/>
    </w:pPr>
    <w:rPr>
      <w:sz w:val="20"/>
      <w:szCs w:val="20"/>
    </w:rPr>
  </w:style>
  <w:style w:type="character" w:customStyle="1" w:styleId="a6">
    <w:name w:val="頁尾 字元"/>
    <w:basedOn w:val="a0"/>
    <w:link w:val="a5"/>
    <w:rsid w:val="006E02F3"/>
    <w:rPr>
      <w:kern w:val="2"/>
    </w:rPr>
  </w:style>
  <w:style w:type="paragraph" w:customStyle="1" w:styleId="a7">
    <w:name w:val="一、"/>
    <w:basedOn w:val="a"/>
    <w:rsid w:val="0086520A"/>
    <w:pPr>
      <w:spacing w:beforeLines="50" w:before="180" w:afterLines="50" w:after="180"/>
      <w:ind w:left="567" w:hanging="567"/>
      <w:jc w:val="both"/>
    </w:pPr>
    <w:rPr>
      <w:rFonts w:ascii="Arial" w:eastAsia="標楷體" w:hAnsi="Arial" w:cs="Arial"/>
      <w:sz w:val="27"/>
      <w:szCs w:val="27"/>
    </w:rPr>
  </w:style>
  <w:style w:type="paragraph" w:styleId="a8">
    <w:name w:val="List Paragraph"/>
    <w:basedOn w:val="a"/>
    <w:uiPriority w:val="34"/>
    <w:qFormat/>
    <w:rsid w:val="00724D6D"/>
    <w:pPr>
      <w:ind w:leftChars="200" w:left="480"/>
    </w:pPr>
    <w:rPr>
      <w:rFonts w:asciiTheme="minorHAnsi" w:eastAsiaTheme="minorEastAsia" w:hAnsiTheme="minorHAnsi" w:cstheme="minorBidi"/>
      <w:szCs w:val="22"/>
    </w:rPr>
  </w:style>
  <w:style w:type="paragraph" w:styleId="a9">
    <w:name w:val="Balloon Text"/>
    <w:basedOn w:val="a"/>
    <w:link w:val="aa"/>
    <w:rsid w:val="00F73E32"/>
    <w:rPr>
      <w:rFonts w:asciiTheme="majorHAnsi" w:eastAsiaTheme="majorEastAsia" w:hAnsiTheme="majorHAnsi" w:cstheme="majorBidi"/>
      <w:sz w:val="18"/>
      <w:szCs w:val="18"/>
    </w:rPr>
  </w:style>
  <w:style w:type="character" w:customStyle="1" w:styleId="aa">
    <w:name w:val="註解方塊文字 字元"/>
    <w:basedOn w:val="a0"/>
    <w:link w:val="a9"/>
    <w:rsid w:val="00F73E32"/>
    <w:rPr>
      <w:rFonts w:asciiTheme="majorHAnsi" w:eastAsiaTheme="majorEastAsia" w:hAnsiTheme="majorHAnsi" w:cstheme="majorBidi"/>
      <w:kern w:val="2"/>
      <w:sz w:val="18"/>
      <w:szCs w:val="18"/>
    </w:rPr>
  </w:style>
  <w:style w:type="paragraph" w:customStyle="1" w:styleId="Default">
    <w:name w:val="Default"/>
    <w:rsid w:val="007253AD"/>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r="http://schemas.openxmlformats.org/officeDocument/2006/relationships" xmlns:w="http://schemas.openxmlformats.org/wordprocessingml/2006/main">
  <w:divs>
    <w:div w:id="150728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A4A47-B5DE-46E4-A08B-9BC26F8B7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348</Words>
  <Characters>1990</Characters>
  <Application>Microsoft Office Word</Application>
  <DocSecurity>0</DocSecurity>
  <Lines>16</Lines>
  <Paragraphs>4</Paragraphs>
  <ScaleCrop>false</ScaleCrop>
  <Company>Hewlett-Packard Company</Company>
  <LinksUpToDate>false</LinksUpToDate>
  <CharactersWithSpaces>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cakica35</cp:lastModifiedBy>
  <cp:revision>2</cp:revision>
  <cp:lastPrinted>2017-03-31T08:26:00Z</cp:lastPrinted>
  <dcterms:created xsi:type="dcterms:W3CDTF">2017-04-12T00:14:00Z</dcterms:created>
  <dcterms:modified xsi:type="dcterms:W3CDTF">2017-04-12T00:14:00Z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-839877591</vt:i4>
  </property>
  <property fmtid="{D5CDD505-2E9C-101B-9397-08002B2CF9AE}" pid="3" name="_NewReviewCycle">
    <vt:lpwstr/>
  </property>
  <property fmtid="{D5CDD505-2E9C-101B-9397-08002B2CF9AE}" pid="4" name="_EmailSubject">
    <vt:lpwstr>求救(煩請提供案例)</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