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080" w:rsidRDefault="005B5080" w:rsidP="005B5080">
      <w:pPr>
        <w:rPr>
          <w:color w:val="FF0000"/>
        </w:rPr>
      </w:pPr>
    </w:p>
    <w:p w:rsidR="005B5080" w:rsidRPr="00D26414" w:rsidRDefault="0090613B" w:rsidP="00D9462F">
      <w:pPr>
        <w:spacing w:line="460" w:lineRule="exact"/>
        <w:rPr>
          <w:rFonts w:ascii="標楷體" w:eastAsia="標楷體" w:hAnsi="標楷體" w:cs="Arial"/>
          <w:sz w:val="40"/>
          <w:szCs w:val="40"/>
        </w:rPr>
      </w:pPr>
      <w:bookmarkStart w:id="0" w:name="_GoBack"/>
      <w:r>
        <w:rPr>
          <w:rFonts w:ascii="標楷體" w:eastAsia="標楷體" w:hAnsi="標楷體" w:cs="Arial" w:hint="eastAsia"/>
          <w:sz w:val="40"/>
          <w:szCs w:val="40"/>
        </w:rPr>
        <w:t>臺</w:t>
      </w:r>
      <w:r w:rsidR="000B29CC">
        <w:rPr>
          <w:rFonts w:ascii="標楷體" w:eastAsia="標楷體" w:hAnsi="標楷體" w:cs="Arial" w:hint="eastAsia"/>
          <w:sz w:val="40"/>
          <w:szCs w:val="40"/>
        </w:rPr>
        <w:t>中市都市更新單元劃定基準</w:t>
      </w:r>
      <w:bookmarkEnd w:id="0"/>
    </w:p>
    <w:p w:rsidR="005B5080" w:rsidRPr="005B5080" w:rsidRDefault="005B5080" w:rsidP="005B5080">
      <w:pPr>
        <w:spacing w:line="460" w:lineRule="exact"/>
        <w:ind w:left="800" w:hangingChars="200" w:hanging="800"/>
        <w:rPr>
          <w:rFonts w:ascii="標楷體" w:eastAsia="標楷體" w:hAnsi="標楷體" w:cs="Arial"/>
          <w:color w:val="FF0000"/>
          <w:sz w:val="40"/>
          <w:szCs w:val="40"/>
        </w:rPr>
      </w:pPr>
    </w:p>
    <w:p w:rsidR="00755ACB" w:rsidRPr="00755ACB" w:rsidRDefault="00755ACB" w:rsidP="00755ACB">
      <w:pPr>
        <w:spacing w:line="460" w:lineRule="exact"/>
        <w:ind w:left="560" w:hangingChars="200" w:hanging="560"/>
        <w:jc w:val="both"/>
        <w:rPr>
          <w:rFonts w:ascii="標楷體" w:eastAsia="標楷體" w:hAnsi="標楷體" w:cs="Arial"/>
          <w:sz w:val="28"/>
          <w:szCs w:val="28"/>
        </w:rPr>
      </w:pPr>
      <w:r w:rsidRPr="00755ACB">
        <w:rPr>
          <w:rFonts w:ascii="標楷體" w:eastAsia="標楷體" w:hAnsi="標楷體" w:cs="Arial" w:hint="eastAsia"/>
          <w:sz w:val="28"/>
          <w:szCs w:val="28"/>
        </w:rPr>
        <w:t>一、臺中市政府(以下簡稱本府)為執行都市更新條例第十條及第十一條規定，使更新單元之劃定依據明確化，特訂定本基準。</w:t>
      </w:r>
    </w:p>
    <w:p w:rsidR="00755ACB" w:rsidRPr="00755ACB" w:rsidRDefault="00755ACB" w:rsidP="00755ACB">
      <w:pPr>
        <w:spacing w:line="460" w:lineRule="exact"/>
        <w:ind w:left="560" w:hangingChars="200" w:hanging="560"/>
        <w:jc w:val="both"/>
        <w:rPr>
          <w:rFonts w:ascii="標楷體" w:eastAsia="標楷體" w:hAnsi="標楷體" w:cs="Arial"/>
          <w:sz w:val="28"/>
          <w:szCs w:val="28"/>
        </w:rPr>
      </w:pPr>
      <w:r w:rsidRPr="00755ACB">
        <w:rPr>
          <w:rFonts w:ascii="標楷體" w:eastAsia="標楷體" w:hAnsi="標楷體" w:cs="Arial" w:hint="eastAsia"/>
          <w:sz w:val="28"/>
          <w:szCs w:val="28"/>
        </w:rPr>
        <w:t>二、都市更新單元之劃定，在都市計畫、都市更新計畫或其他法規中訂有規定者，依該規定辦理。</w:t>
      </w:r>
    </w:p>
    <w:p w:rsidR="00755ACB" w:rsidRDefault="00755ACB" w:rsidP="00755ACB">
      <w:pPr>
        <w:spacing w:line="460" w:lineRule="exact"/>
        <w:ind w:left="560" w:hangingChars="200" w:hanging="560"/>
        <w:jc w:val="both"/>
        <w:rPr>
          <w:rFonts w:ascii="標楷體" w:eastAsia="標楷體" w:hAnsi="標楷體" w:cs="Arial"/>
          <w:sz w:val="28"/>
          <w:szCs w:val="28"/>
        </w:rPr>
      </w:pPr>
      <w:r w:rsidRPr="00755ACB">
        <w:rPr>
          <w:rFonts w:ascii="標楷體" w:eastAsia="標楷體" w:hAnsi="標楷體" w:cs="Arial" w:hint="eastAsia"/>
          <w:sz w:val="28"/>
          <w:szCs w:val="28"/>
        </w:rPr>
        <w:t>三、本基準所稱自行劃定更新單元係指除本府依都市更新條例規定自行實施或經公開評選程序委託都市更新事業機構、同意其他機關（構）為實施者，實施都市更新事業外之自行申請劃定更新單元案件。</w:t>
      </w:r>
    </w:p>
    <w:p w:rsidR="00D95C29" w:rsidRPr="008F7338" w:rsidRDefault="00D26414" w:rsidP="00D95C29">
      <w:pPr>
        <w:spacing w:line="460" w:lineRule="exact"/>
        <w:ind w:left="560" w:hangingChars="200" w:hanging="560"/>
        <w:rPr>
          <w:rFonts w:ascii="標楷體" w:eastAsia="標楷體" w:hAnsi="標楷體" w:cs="Arial"/>
          <w:sz w:val="28"/>
          <w:szCs w:val="28"/>
        </w:rPr>
      </w:pPr>
      <w:r w:rsidRPr="008F7338">
        <w:rPr>
          <w:rFonts w:ascii="標楷體" w:eastAsia="標楷體" w:hAnsi="標楷體" w:cs="Arial" w:hint="eastAsia"/>
          <w:sz w:val="28"/>
          <w:szCs w:val="28"/>
        </w:rPr>
        <w:t>四、申請自行劃定更新單元實施都市更新事業者，應符合臺中市都市更新自治條例第八條規定，且更新單元內建築物及地區環境狀況應符合附表一所列狀況之ㄧ，其採重建方式處理者並不得有空地過大之情形，相關事項應於更新事業概要內載明</w:t>
      </w:r>
      <w:r w:rsidR="00D95C29" w:rsidRPr="008F7338">
        <w:rPr>
          <w:rFonts w:ascii="標楷體" w:eastAsia="標楷體" w:hAnsi="標楷體" w:cs="Arial" w:hint="eastAsia"/>
          <w:sz w:val="28"/>
          <w:szCs w:val="28"/>
        </w:rPr>
        <w:t>。</w:t>
      </w:r>
    </w:p>
    <w:p w:rsidR="00D26414" w:rsidRPr="008F7338" w:rsidRDefault="00D95C29" w:rsidP="001F0291">
      <w:pPr>
        <w:spacing w:line="460" w:lineRule="exact"/>
        <w:ind w:leftChars="233" w:left="559" w:firstLineChars="2" w:firstLine="6"/>
        <w:rPr>
          <w:rFonts w:ascii="標楷體" w:eastAsia="標楷體" w:hAnsi="標楷體" w:cs="Arial"/>
          <w:sz w:val="28"/>
          <w:szCs w:val="28"/>
        </w:rPr>
      </w:pPr>
      <w:r w:rsidRPr="008F7338">
        <w:rPr>
          <w:rFonts w:ascii="標楷體" w:eastAsia="標楷體" w:hAnsi="標楷體" w:cs="Arial" w:hint="eastAsia"/>
          <w:sz w:val="28"/>
          <w:szCs w:val="28"/>
        </w:rPr>
        <w:t>逕行擬具都</w:t>
      </w:r>
      <w:r w:rsidR="00D15521">
        <w:rPr>
          <w:rFonts w:ascii="標楷體" w:eastAsia="標楷體" w:hAnsi="標楷體" w:cs="Arial" w:hint="eastAsia"/>
          <w:sz w:val="28"/>
          <w:szCs w:val="28"/>
        </w:rPr>
        <w:t>市更新事業計畫者，應於都市更新事業計畫內載明更新單元劃定</w:t>
      </w:r>
      <w:r w:rsidRPr="008F7338">
        <w:rPr>
          <w:rFonts w:ascii="標楷體" w:eastAsia="標楷體" w:hAnsi="標楷體" w:cs="Arial" w:hint="eastAsia"/>
          <w:sz w:val="28"/>
          <w:szCs w:val="28"/>
        </w:rPr>
        <w:t>。</w:t>
      </w:r>
    </w:p>
    <w:p w:rsidR="00D26414" w:rsidRPr="008F7338" w:rsidRDefault="00D26414" w:rsidP="00D26414">
      <w:pPr>
        <w:kinsoku w:val="0"/>
        <w:overflowPunct w:val="0"/>
        <w:autoSpaceDE w:val="0"/>
        <w:autoSpaceDN w:val="0"/>
        <w:adjustRightInd w:val="0"/>
        <w:spacing w:line="460" w:lineRule="exact"/>
        <w:ind w:left="566" w:hangingChars="202" w:hanging="566"/>
        <w:jc w:val="both"/>
        <w:rPr>
          <w:rFonts w:ascii="標楷體" w:eastAsia="標楷體" w:hAnsi="標楷體"/>
          <w:kern w:val="0"/>
          <w:sz w:val="28"/>
          <w:szCs w:val="28"/>
        </w:rPr>
      </w:pPr>
      <w:r w:rsidRPr="008F7338">
        <w:rPr>
          <w:rFonts w:ascii="標楷體" w:eastAsia="標楷體" w:hAnsi="標楷體" w:hint="eastAsia"/>
          <w:kern w:val="0"/>
          <w:sz w:val="28"/>
          <w:szCs w:val="28"/>
        </w:rPr>
        <w:t xml:space="preserve">    </w:t>
      </w:r>
      <w:r w:rsidR="009A357A">
        <w:rPr>
          <w:rFonts w:ascii="標楷體" w:eastAsia="標楷體" w:hAnsi="標楷體" w:hint="eastAsia"/>
          <w:kern w:val="0"/>
          <w:sz w:val="28"/>
          <w:szCs w:val="28"/>
        </w:rPr>
        <w:t>第一</w:t>
      </w:r>
      <w:r w:rsidRPr="008F7338">
        <w:rPr>
          <w:rFonts w:ascii="標楷體" w:eastAsia="標楷體" w:hAnsi="標楷體" w:hint="eastAsia"/>
          <w:kern w:val="0"/>
          <w:sz w:val="28"/>
          <w:szCs w:val="28"/>
        </w:rPr>
        <w:t>項所稱空地過大係指為更新單元範圍內採重建方式處理者，既有合法建築物之基地面積，小於同一更新單元（不計入臺中市既存違章建築之劃分日期前違章建築地面層建築範圍面積）總面積的二分之一。</w:t>
      </w:r>
    </w:p>
    <w:p w:rsidR="005F0833" w:rsidRPr="005F0833" w:rsidRDefault="005F0833" w:rsidP="005F0833">
      <w:pPr>
        <w:spacing w:line="460" w:lineRule="exact"/>
        <w:ind w:left="560" w:hangingChars="200" w:hanging="560"/>
        <w:rPr>
          <w:rFonts w:ascii="標楷體" w:eastAsia="標楷體" w:hAnsi="標楷體" w:cs="Arial"/>
          <w:sz w:val="28"/>
          <w:szCs w:val="28"/>
        </w:rPr>
      </w:pPr>
      <w:r w:rsidRPr="005F0833">
        <w:rPr>
          <w:rFonts w:ascii="標楷體" w:eastAsia="標楷體" w:hAnsi="標楷體" w:cs="Arial" w:hint="eastAsia"/>
          <w:sz w:val="28"/>
          <w:szCs w:val="28"/>
        </w:rPr>
        <w:t>五、</w:t>
      </w:r>
      <w:r w:rsidR="00BD71ED" w:rsidRPr="00BD71ED">
        <w:rPr>
          <w:rFonts w:ascii="標楷體" w:eastAsia="標楷體" w:hAnsi="標楷體" w:cs="Arial" w:hint="eastAsia"/>
          <w:sz w:val="28"/>
          <w:szCs w:val="28"/>
        </w:rPr>
        <w:t>臺中市都市更新自治條例第八條第一項第三款所稱基地情況特殊，經敘明理由，提報臺中市政府都市更新及爭議處理審議會審議通過者，係指</w:t>
      </w:r>
      <w:r w:rsidRPr="005F0833">
        <w:rPr>
          <w:rFonts w:ascii="標楷體" w:eastAsia="標楷體" w:hAnsi="標楷體" w:cs="Arial" w:hint="eastAsia"/>
          <w:sz w:val="28"/>
          <w:szCs w:val="28"/>
        </w:rPr>
        <w:t>:</w:t>
      </w:r>
    </w:p>
    <w:p w:rsidR="005F0833" w:rsidRPr="005F0833" w:rsidRDefault="005F0833" w:rsidP="005F0833">
      <w:pPr>
        <w:spacing w:line="460" w:lineRule="exact"/>
        <w:ind w:left="1134" w:hangingChars="405" w:hanging="1134"/>
        <w:jc w:val="both"/>
        <w:rPr>
          <w:rFonts w:ascii="標楷體" w:eastAsia="標楷體" w:hAnsi="標楷體" w:cs="Arial"/>
          <w:sz w:val="28"/>
          <w:szCs w:val="28"/>
        </w:rPr>
      </w:pPr>
      <w:r w:rsidRPr="005F0833">
        <w:rPr>
          <w:rFonts w:ascii="標楷體" w:eastAsia="標楷體" w:hAnsi="標楷體" w:cs="Arial" w:hint="eastAsia"/>
          <w:sz w:val="28"/>
          <w:szCs w:val="28"/>
        </w:rPr>
        <w:t xml:space="preserve">  （一）為避免重大災害之發生，經本府同意者。</w:t>
      </w:r>
    </w:p>
    <w:p w:rsidR="005F0833" w:rsidRPr="005F0833" w:rsidRDefault="005F0833" w:rsidP="005F0833">
      <w:pPr>
        <w:spacing w:line="460" w:lineRule="exact"/>
        <w:ind w:left="1134" w:hangingChars="405" w:hanging="1134"/>
        <w:jc w:val="both"/>
        <w:rPr>
          <w:rFonts w:ascii="標楷體" w:eastAsia="標楷體" w:hAnsi="標楷體" w:cs="Arial"/>
          <w:sz w:val="28"/>
          <w:szCs w:val="28"/>
        </w:rPr>
      </w:pPr>
      <w:r w:rsidRPr="005F0833">
        <w:rPr>
          <w:rFonts w:ascii="標楷體" w:eastAsia="標楷體" w:hAnsi="標楷體" w:cs="Arial" w:hint="eastAsia"/>
          <w:sz w:val="28"/>
          <w:szCs w:val="28"/>
        </w:rPr>
        <w:t xml:space="preserve">  （二）合法建築物因地震、風災、水災、火災、爆炸或其他等不可抗力之重大事變而遭受損害，亟需重建者。</w:t>
      </w:r>
    </w:p>
    <w:p w:rsidR="005F0833" w:rsidRPr="005F0833" w:rsidRDefault="005F0833" w:rsidP="005F0833">
      <w:pPr>
        <w:spacing w:line="460" w:lineRule="exact"/>
        <w:ind w:left="1134" w:hangingChars="405" w:hanging="1134"/>
        <w:jc w:val="both"/>
        <w:rPr>
          <w:rFonts w:ascii="標楷體" w:eastAsia="標楷體" w:hAnsi="標楷體" w:cs="Arial"/>
          <w:sz w:val="28"/>
          <w:szCs w:val="28"/>
        </w:rPr>
      </w:pPr>
      <w:r w:rsidRPr="005F0833">
        <w:rPr>
          <w:rFonts w:ascii="標楷體" w:eastAsia="標楷體" w:hAnsi="標楷體" w:cs="Arial" w:hint="eastAsia"/>
          <w:sz w:val="28"/>
          <w:szCs w:val="28"/>
        </w:rPr>
        <w:t xml:space="preserve">  （三）臺中市高氯離子混凝土建築物、輻射汙染建築物，經建築主管機關認定有危險之虞，應立即拆除或應予修繕補強者。</w:t>
      </w:r>
    </w:p>
    <w:p w:rsidR="005F0833" w:rsidRPr="005F0833" w:rsidRDefault="005F0833" w:rsidP="005F0833">
      <w:pPr>
        <w:spacing w:line="460" w:lineRule="exact"/>
        <w:ind w:left="1134" w:hangingChars="405" w:hanging="1134"/>
        <w:jc w:val="both"/>
        <w:rPr>
          <w:rFonts w:ascii="標楷體" w:eastAsia="標楷體" w:hAnsi="標楷體" w:cs="Arial"/>
          <w:sz w:val="28"/>
          <w:szCs w:val="28"/>
        </w:rPr>
      </w:pPr>
      <w:r w:rsidRPr="005F0833">
        <w:rPr>
          <w:rFonts w:ascii="標楷體" w:eastAsia="標楷體" w:hAnsi="標楷體" w:cs="Arial" w:hint="eastAsia"/>
          <w:sz w:val="28"/>
          <w:szCs w:val="28"/>
        </w:rPr>
        <w:t xml:space="preserve">  （四）符合附表一之建築物基地未達一千平方公尺且無鄰地可合併辦理都市更新者。</w:t>
      </w:r>
    </w:p>
    <w:p w:rsidR="005F0833" w:rsidRPr="005F0833" w:rsidRDefault="005F0833" w:rsidP="005F0833">
      <w:pPr>
        <w:spacing w:line="460" w:lineRule="exact"/>
        <w:ind w:left="1134" w:hangingChars="405" w:hanging="1134"/>
        <w:jc w:val="both"/>
        <w:rPr>
          <w:rFonts w:ascii="標楷體" w:eastAsia="標楷體" w:hAnsi="標楷體" w:cs="Arial"/>
          <w:sz w:val="28"/>
          <w:szCs w:val="28"/>
        </w:rPr>
      </w:pPr>
      <w:r w:rsidRPr="005F0833">
        <w:rPr>
          <w:rFonts w:ascii="標楷體" w:eastAsia="標楷體" w:hAnsi="標楷體" w:cs="Arial" w:hint="eastAsia"/>
          <w:sz w:val="28"/>
          <w:szCs w:val="28"/>
        </w:rPr>
        <w:lastRenderedPageBreak/>
        <w:t xml:space="preserve">  （五）全部以整建或維護方式辦理者。</w:t>
      </w:r>
    </w:p>
    <w:p w:rsidR="005F0833" w:rsidRPr="005F0833" w:rsidRDefault="005F0833" w:rsidP="005F0833">
      <w:pPr>
        <w:kinsoku w:val="0"/>
        <w:overflowPunct w:val="0"/>
        <w:autoSpaceDE w:val="0"/>
        <w:autoSpaceDN w:val="0"/>
        <w:adjustRightInd w:val="0"/>
        <w:spacing w:line="460" w:lineRule="exact"/>
        <w:ind w:leftChars="235" w:left="564" w:firstLine="1"/>
        <w:jc w:val="both"/>
        <w:rPr>
          <w:rFonts w:ascii="標楷體" w:eastAsia="標楷體" w:hAnsi="標楷體"/>
          <w:kern w:val="0"/>
          <w:sz w:val="28"/>
          <w:szCs w:val="28"/>
        </w:rPr>
      </w:pPr>
      <w:r w:rsidRPr="005F0833">
        <w:rPr>
          <w:rFonts w:ascii="標楷體" w:eastAsia="標楷體" w:hAnsi="標楷體" w:hint="eastAsia"/>
          <w:kern w:val="0"/>
          <w:sz w:val="28"/>
          <w:szCs w:val="28"/>
        </w:rPr>
        <w:t>前項除第四款外，得不受</w:t>
      </w:r>
      <w:r w:rsidR="00257CE4">
        <w:rPr>
          <w:rFonts w:ascii="標楷體" w:eastAsia="標楷體" w:hAnsi="標楷體" w:hint="eastAsia"/>
          <w:kern w:val="0"/>
          <w:sz w:val="28"/>
          <w:szCs w:val="28"/>
        </w:rPr>
        <w:t>前點</w:t>
      </w:r>
      <w:r w:rsidRPr="005F0833">
        <w:rPr>
          <w:rFonts w:ascii="標楷體" w:eastAsia="標楷體" w:hAnsi="標楷體" w:hint="eastAsia"/>
          <w:kern w:val="0"/>
          <w:sz w:val="28"/>
          <w:szCs w:val="28"/>
        </w:rPr>
        <w:t>附表一及空地過大規定限制。</w:t>
      </w:r>
    </w:p>
    <w:p w:rsidR="00A97E9C" w:rsidRPr="00A97E9C" w:rsidRDefault="00A97E9C" w:rsidP="00A97E9C">
      <w:pPr>
        <w:spacing w:line="460" w:lineRule="exact"/>
        <w:ind w:left="560" w:hangingChars="200" w:hanging="560"/>
        <w:jc w:val="both"/>
        <w:rPr>
          <w:rFonts w:ascii="標楷體" w:eastAsia="標楷體" w:hAnsi="標楷體" w:cs="Arial"/>
          <w:sz w:val="28"/>
          <w:szCs w:val="28"/>
        </w:rPr>
      </w:pPr>
      <w:r w:rsidRPr="00A97E9C">
        <w:rPr>
          <w:rFonts w:ascii="標楷體" w:eastAsia="標楷體" w:hAnsi="標楷體" w:cs="Arial" w:hint="eastAsia"/>
          <w:sz w:val="28"/>
          <w:szCs w:val="28"/>
        </w:rPr>
        <w:t>六、合法建築物及違章建築之地面層建築範圍面積，依下列規定認定：</w:t>
      </w:r>
    </w:p>
    <w:p w:rsidR="00A97E9C" w:rsidRPr="00A97E9C" w:rsidRDefault="00A97E9C" w:rsidP="00A97E9C">
      <w:pPr>
        <w:spacing w:line="460" w:lineRule="exact"/>
        <w:ind w:left="560" w:hangingChars="200" w:hanging="560"/>
        <w:jc w:val="both"/>
        <w:rPr>
          <w:rFonts w:ascii="標楷體" w:eastAsia="標楷體" w:hAnsi="標楷體" w:cs="Arial"/>
          <w:sz w:val="28"/>
          <w:szCs w:val="28"/>
        </w:rPr>
      </w:pPr>
      <w:r w:rsidRPr="00A97E9C">
        <w:rPr>
          <w:rFonts w:ascii="標楷體" w:eastAsia="標楷體" w:hAnsi="標楷體" w:cs="Arial" w:hint="eastAsia"/>
          <w:sz w:val="28"/>
          <w:szCs w:val="28"/>
        </w:rPr>
        <w:t xml:space="preserve">  （一）合法建築物基地面積：</w:t>
      </w:r>
    </w:p>
    <w:p w:rsidR="00A97E9C" w:rsidRPr="00A97E9C" w:rsidRDefault="00A97E9C" w:rsidP="00A97E9C">
      <w:pPr>
        <w:spacing w:line="460" w:lineRule="exact"/>
        <w:ind w:left="1560" w:hangingChars="557" w:hanging="1560"/>
        <w:jc w:val="both"/>
        <w:rPr>
          <w:rFonts w:ascii="標楷體" w:eastAsia="標楷體" w:hAnsi="標楷體" w:cs="Arial"/>
          <w:sz w:val="28"/>
          <w:szCs w:val="28"/>
        </w:rPr>
      </w:pPr>
      <w:r w:rsidRPr="00A97E9C">
        <w:rPr>
          <w:rFonts w:ascii="標楷體" w:eastAsia="標楷體" w:hAnsi="標楷體" w:cs="Arial" w:hint="eastAsia"/>
          <w:sz w:val="28"/>
          <w:szCs w:val="28"/>
        </w:rPr>
        <w:t xml:space="preserve">        1、依使用執照、建物登記謄本或相關合法建物證明文件載明之基地面積計之。</w:t>
      </w:r>
    </w:p>
    <w:p w:rsidR="00A97E9C" w:rsidRPr="00A97E9C" w:rsidRDefault="00A97E9C" w:rsidP="00A97E9C">
      <w:pPr>
        <w:spacing w:line="460" w:lineRule="exact"/>
        <w:ind w:left="560" w:hangingChars="200" w:hanging="560"/>
        <w:jc w:val="both"/>
        <w:rPr>
          <w:rFonts w:ascii="標楷體" w:eastAsia="標楷體" w:hAnsi="標楷體" w:cs="Arial"/>
          <w:sz w:val="28"/>
          <w:szCs w:val="28"/>
        </w:rPr>
      </w:pPr>
      <w:r w:rsidRPr="00A97E9C">
        <w:rPr>
          <w:rFonts w:ascii="標楷體" w:eastAsia="標楷體" w:hAnsi="標楷體" w:cs="Arial" w:hint="eastAsia"/>
          <w:sz w:val="28"/>
          <w:szCs w:val="28"/>
        </w:rPr>
        <w:t xml:space="preserve">        2、未領有使用執照之合法建築物</w:t>
      </w:r>
    </w:p>
    <w:p w:rsidR="00A97E9C" w:rsidRPr="00A97E9C" w:rsidRDefault="00A97E9C" w:rsidP="00A97E9C">
      <w:pPr>
        <w:spacing w:line="460" w:lineRule="exact"/>
        <w:ind w:left="1982" w:hangingChars="708" w:hanging="1982"/>
        <w:jc w:val="both"/>
        <w:rPr>
          <w:rFonts w:ascii="標楷體" w:eastAsia="標楷體" w:hAnsi="標楷體" w:cs="Arial"/>
          <w:sz w:val="28"/>
          <w:szCs w:val="28"/>
        </w:rPr>
      </w:pPr>
      <w:r w:rsidRPr="00A97E9C">
        <w:rPr>
          <w:rFonts w:ascii="標楷體" w:eastAsia="標楷體" w:hAnsi="標楷體" w:cs="Arial" w:hint="eastAsia"/>
          <w:sz w:val="28"/>
          <w:szCs w:val="28"/>
        </w:rPr>
        <w:t xml:space="preserve">           (1)經本府依「臺中市建築管理自治條例」規定，認定為合法建築物之基地面積計之。</w:t>
      </w:r>
    </w:p>
    <w:p w:rsidR="00A97E9C" w:rsidRPr="00A97E9C" w:rsidRDefault="00A97E9C" w:rsidP="00A97E9C">
      <w:pPr>
        <w:spacing w:line="460" w:lineRule="exact"/>
        <w:ind w:left="1982" w:hangingChars="708" w:hanging="1982"/>
        <w:jc w:val="both"/>
        <w:rPr>
          <w:rFonts w:ascii="標楷體" w:eastAsia="標楷體" w:hAnsi="標楷體" w:cs="Arial"/>
          <w:sz w:val="28"/>
          <w:szCs w:val="28"/>
        </w:rPr>
      </w:pPr>
      <w:r w:rsidRPr="00A97E9C">
        <w:rPr>
          <w:rFonts w:ascii="標楷體" w:eastAsia="標楷體" w:hAnsi="標楷體" w:cs="Arial" w:hint="eastAsia"/>
          <w:sz w:val="28"/>
          <w:szCs w:val="28"/>
        </w:rPr>
        <w:t xml:space="preserve">           (2)實施建築管理前建造之建物，無使用執照者，應提出建築主管機關或區公所之證明文件或實施建築管理前有關該建物之曾於該建物設籍之戶籍謄本、門牌編釘證明、繳納房屋稅憑證或稅籍證明、繳納水費憑證、繳納電費憑證、未實施建築管理地區建物完工證明書、地形圖、都市計畫現況圖、都市計畫禁建圖、航照圖或政府機關測繪地圖及其他足資證明之文件。文件內已記載一樓主建物及騎樓面積者，依其所載認定；未記載面積者，參考航測圖等有關資料以為一樓主建物及騎樓面積之認定證明。</w:t>
      </w:r>
    </w:p>
    <w:p w:rsidR="00A97E9C" w:rsidRPr="00A97E9C" w:rsidRDefault="00A97E9C" w:rsidP="00A97E9C">
      <w:pPr>
        <w:spacing w:line="460" w:lineRule="exact"/>
        <w:ind w:left="1982" w:hangingChars="708" w:hanging="1982"/>
        <w:jc w:val="both"/>
        <w:rPr>
          <w:rFonts w:ascii="標楷體" w:eastAsia="標楷體" w:hAnsi="標楷體" w:cs="Arial"/>
          <w:sz w:val="28"/>
          <w:szCs w:val="28"/>
        </w:rPr>
      </w:pPr>
      <w:r w:rsidRPr="00A97E9C">
        <w:rPr>
          <w:rFonts w:ascii="標楷體" w:eastAsia="標楷體" w:hAnsi="標楷體" w:cs="Arial" w:hint="eastAsia"/>
          <w:sz w:val="28"/>
          <w:szCs w:val="28"/>
        </w:rPr>
        <w:t xml:space="preserve">           (3)未領有使用執照之合法建築物基地面積，以更新單元之法定建蔽率與合法建築物一樓主建物面積及騎樓面積，               反推其基地面積，以該筆宗地面積為上限計算。</w:t>
      </w:r>
    </w:p>
    <w:p w:rsidR="00A97E9C" w:rsidRPr="00CE6940" w:rsidRDefault="00A97E9C" w:rsidP="00CE6940">
      <w:pPr>
        <w:spacing w:line="460" w:lineRule="exact"/>
        <w:ind w:left="1134" w:hangingChars="405" w:hanging="1134"/>
        <w:jc w:val="both"/>
        <w:rPr>
          <w:rFonts w:ascii="標楷體" w:eastAsia="標楷體" w:hAnsi="標楷體" w:cs="Arial"/>
          <w:sz w:val="28"/>
          <w:szCs w:val="28"/>
        </w:rPr>
      </w:pPr>
      <w:r w:rsidRPr="00CE6940">
        <w:rPr>
          <w:rFonts w:ascii="標楷體" w:eastAsia="標楷體" w:hAnsi="標楷體" w:cs="Arial" w:hint="eastAsia"/>
          <w:sz w:val="28"/>
          <w:szCs w:val="28"/>
        </w:rPr>
        <w:t xml:space="preserve">  （二）違章建築地面層建築範圍面積：</w:t>
      </w:r>
    </w:p>
    <w:p w:rsidR="00A97E9C" w:rsidRPr="00CE6940" w:rsidRDefault="00CE6940" w:rsidP="00CE6940">
      <w:pPr>
        <w:spacing w:line="460" w:lineRule="exact"/>
        <w:ind w:left="1560" w:hangingChars="557" w:hanging="1560"/>
        <w:jc w:val="both"/>
        <w:rPr>
          <w:rFonts w:ascii="標楷體" w:eastAsia="標楷體" w:hAnsi="標楷體" w:cs="Arial"/>
          <w:sz w:val="28"/>
          <w:szCs w:val="28"/>
        </w:rPr>
      </w:pPr>
      <w:r w:rsidRPr="00A97E9C">
        <w:rPr>
          <w:rFonts w:ascii="標楷體" w:eastAsia="標楷體" w:hAnsi="標楷體" w:cs="Arial" w:hint="eastAsia"/>
          <w:sz w:val="28"/>
          <w:szCs w:val="28"/>
        </w:rPr>
        <w:t xml:space="preserve">        </w:t>
      </w:r>
      <w:r w:rsidR="00A97E9C" w:rsidRPr="00CE6940">
        <w:rPr>
          <w:rFonts w:ascii="標楷體" w:eastAsia="標楷體" w:hAnsi="標楷體" w:cs="Arial" w:hint="eastAsia"/>
          <w:sz w:val="28"/>
          <w:szCs w:val="28"/>
        </w:rPr>
        <w:t>1、臺中市既存違章建築之劃分日期前已存在之違章建築為限，並應由建築師依臺中市既存違章建築之劃分日期以前出版之地形圖、 航測圖等相關證明文件及經測量技師簽證之現況實測圖檢討計算違章建築面積，並經違章建築主管單位確認後，不計入更新單元範圍總面積。</w:t>
      </w:r>
    </w:p>
    <w:p w:rsidR="00A20E08" w:rsidRPr="00CE6940" w:rsidRDefault="00CE6940" w:rsidP="00CE6940">
      <w:pPr>
        <w:spacing w:line="460" w:lineRule="exact"/>
        <w:ind w:left="1560" w:hangingChars="557" w:hanging="1560"/>
        <w:jc w:val="both"/>
        <w:rPr>
          <w:rFonts w:ascii="標楷體" w:eastAsia="標楷體" w:hAnsi="標楷體" w:cs="Arial"/>
          <w:sz w:val="28"/>
          <w:szCs w:val="28"/>
        </w:rPr>
      </w:pPr>
      <w:r w:rsidRPr="00A97E9C">
        <w:rPr>
          <w:rFonts w:ascii="標楷體" w:eastAsia="標楷體" w:hAnsi="標楷體" w:cs="Arial" w:hint="eastAsia"/>
          <w:sz w:val="28"/>
          <w:szCs w:val="28"/>
        </w:rPr>
        <w:t xml:space="preserve">        </w:t>
      </w:r>
      <w:r w:rsidR="00A97E9C" w:rsidRPr="00CE6940">
        <w:rPr>
          <w:rFonts w:ascii="標楷體" w:eastAsia="標楷體" w:hAnsi="標楷體" w:cs="Arial" w:hint="eastAsia"/>
          <w:sz w:val="28"/>
          <w:szCs w:val="28"/>
        </w:rPr>
        <w:t>2、臺中市既存違章建築之劃分日期後建造之違章建築地面層建築範圍面積，視為空地面積計算。</w:t>
      </w:r>
    </w:p>
    <w:p w:rsidR="00A97E9C" w:rsidRPr="00A97E9C" w:rsidRDefault="00A97E9C" w:rsidP="00A97E9C">
      <w:pPr>
        <w:spacing w:line="460" w:lineRule="exact"/>
        <w:ind w:left="560" w:hangingChars="200" w:hanging="560"/>
        <w:jc w:val="both"/>
        <w:rPr>
          <w:rFonts w:ascii="標楷體" w:eastAsia="標楷體" w:hAnsi="標楷體" w:cs="Arial"/>
          <w:sz w:val="28"/>
          <w:szCs w:val="28"/>
        </w:rPr>
      </w:pPr>
      <w:r w:rsidRPr="00A97E9C">
        <w:rPr>
          <w:rFonts w:ascii="標楷體" w:eastAsia="標楷體" w:hAnsi="標楷體" w:cs="Arial" w:hint="eastAsia"/>
          <w:sz w:val="28"/>
          <w:szCs w:val="28"/>
        </w:rPr>
        <w:t>七、更新單元基地有下列情形之一時，其空地面積得不計入更新單元範圍</w:t>
      </w:r>
      <w:r w:rsidRPr="00A97E9C">
        <w:rPr>
          <w:rFonts w:ascii="標楷體" w:eastAsia="標楷體" w:hAnsi="標楷體" w:cs="Arial" w:hint="eastAsia"/>
          <w:sz w:val="28"/>
          <w:szCs w:val="28"/>
        </w:rPr>
        <w:lastRenderedPageBreak/>
        <w:t>總面積：</w:t>
      </w:r>
    </w:p>
    <w:p w:rsidR="00A97E9C" w:rsidRPr="00CE6940" w:rsidRDefault="00A97E9C" w:rsidP="000D2E93">
      <w:pPr>
        <w:spacing w:line="460" w:lineRule="exact"/>
        <w:ind w:leftChars="177" w:left="1273" w:hangingChars="303" w:hanging="848"/>
        <w:jc w:val="both"/>
        <w:rPr>
          <w:rFonts w:ascii="標楷體" w:eastAsia="標楷體" w:hAnsi="標楷體" w:cs="Arial"/>
          <w:sz w:val="28"/>
          <w:szCs w:val="28"/>
        </w:rPr>
      </w:pPr>
      <w:r w:rsidRPr="00CE6940">
        <w:rPr>
          <w:rFonts w:ascii="標楷體" w:eastAsia="標楷體" w:hAnsi="標楷體" w:cs="Arial" w:hint="eastAsia"/>
          <w:sz w:val="28"/>
          <w:szCs w:val="28"/>
        </w:rPr>
        <w:t>（一）空地屬產權持分細碎、複雜或土地及建物所有權人眾多致更新推動困難，經敘明理由提</w:t>
      </w:r>
      <w:r w:rsidR="00281ED1">
        <w:rPr>
          <w:rFonts w:ascii="標楷體" w:eastAsia="標楷體" w:hAnsi="標楷體" w:cs="Arial" w:hint="eastAsia"/>
          <w:sz w:val="28"/>
          <w:szCs w:val="28"/>
        </w:rPr>
        <w:t>報</w:t>
      </w:r>
      <w:r w:rsidRPr="00CE6940">
        <w:rPr>
          <w:rFonts w:ascii="標楷體" w:eastAsia="標楷體" w:hAnsi="標楷體" w:cs="Arial" w:hint="eastAsia"/>
          <w:sz w:val="28"/>
          <w:szCs w:val="28"/>
        </w:rPr>
        <w:t>臺中市</w:t>
      </w:r>
      <w:r w:rsidR="00281ED1">
        <w:rPr>
          <w:rFonts w:ascii="標楷體" w:eastAsia="標楷體" w:hAnsi="標楷體" w:cs="Arial" w:hint="eastAsia"/>
          <w:sz w:val="28"/>
          <w:szCs w:val="28"/>
        </w:rPr>
        <w:t>政府</w:t>
      </w:r>
      <w:r w:rsidRPr="00CE6940">
        <w:rPr>
          <w:rFonts w:ascii="標楷體" w:eastAsia="標楷體" w:hAnsi="標楷體" w:cs="Arial" w:hint="eastAsia"/>
          <w:sz w:val="28"/>
          <w:szCs w:val="28"/>
        </w:rPr>
        <w:t>都市更新及爭議處理審議會審議同意者。</w:t>
      </w:r>
    </w:p>
    <w:p w:rsidR="00A97E9C" w:rsidRPr="00CE6940" w:rsidRDefault="00A97E9C" w:rsidP="000D2E93">
      <w:pPr>
        <w:spacing w:line="460" w:lineRule="exact"/>
        <w:ind w:leftChars="177" w:left="1131" w:hangingChars="252" w:hanging="706"/>
        <w:jc w:val="both"/>
        <w:rPr>
          <w:rFonts w:ascii="標楷體" w:eastAsia="標楷體" w:hAnsi="標楷體" w:cs="Arial"/>
          <w:sz w:val="28"/>
          <w:szCs w:val="28"/>
        </w:rPr>
      </w:pPr>
      <w:r w:rsidRPr="00CE6940">
        <w:rPr>
          <w:rFonts w:ascii="標楷體" w:eastAsia="標楷體" w:hAnsi="標楷體" w:cs="Arial" w:hint="eastAsia"/>
          <w:sz w:val="28"/>
          <w:szCs w:val="28"/>
        </w:rPr>
        <w:t>（二）空地屬現有巷道、道路。</w:t>
      </w:r>
    </w:p>
    <w:p w:rsidR="00A97E9C" w:rsidRPr="00CE6940" w:rsidRDefault="00A97E9C" w:rsidP="000D2E93">
      <w:pPr>
        <w:spacing w:line="460" w:lineRule="exact"/>
        <w:ind w:leftChars="177" w:left="1273" w:hangingChars="303" w:hanging="848"/>
        <w:jc w:val="both"/>
        <w:rPr>
          <w:rFonts w:ascii="標楷體" w:eastAsia="標楷體" w:hAnsi="標楷體" w:cs="Arial"/>
          <w:sz w:val="28"/>
          <w:szCs w:val="28"/>
        </w:rPr>
      </w:pPr>
      <w:r w:rsidRPr="00CE6940">
        <w:rPr>
          <w:rFonts w:ascii="標楷體" w:eastAsia="標楷體" w:hAnsi="標楷體" w:cs="Arial" w:hint="eastAsia"/>
          <w:sz w:val="28"/>
          <w:szCs w:val="28"/>
        </w:rPr>
        <w:t>（三）自行劃定更新單元案件納入周邊空地為完整街廓或自行劃定更新單元案件周邊空地無鄰接道路無法直接指定建築線者。</w:t>
      </w:r>
    </w:p>
    <w:p w:rsidR="00A97E9C" w:rsidRPr="00A97E9C" w:rsidRDefault="00A97E9C" w:rsidP="00A97E9C">
      <w:pPr>
        <w:spacing w:line="460" w:lineRule="exact"/>
        <w:ind w:left="560" w:hangingChars="200" w:hanging="560"/>
        <w:jc w:val="both"/>
        <w:rPr>
          <w:rFonts w:ascii="標楷體" w:eastAsia="標楷體" w:hAnsi="標楷體" w:cs="Arial"/>
          <w:sz w:val="28"/>
          <w:szCs w:val="28"/>
        </w:rPr>
      </w:pPr>
      <w:r w:rsidRPr="00A97E9C">
        <w:rPr>
          <w:rFonts w:ascii="標楷體" w:eastAsia="標楷體" w:hAnsi="標楷體" w:cs="Arial" w:hint="eastAsia"/>
          <w:sz w:val="28"/>
          <w:szCs w:val="28"/>
        </w:rPr>
        <w:t>八、法定建蔽率依該都市計畫之土地使用分區管制規定認定之。</w:t>
      </w:r>
    </w:p>
    <w:p w:rsidR="00B75ED6" w:rsidRDefault="00A97E9C" w:rsidP="00A97E9C">
      <w:pPr>
        <w:spacing w:line="460" w:lineRule="exact"/>
        <w:ind w:left="560" w:hangingChars="200" w:hanging="560"/>
        <w:jc w:val="both"/>
        <w:rPr>
          <w:rFonts w:ascii="標楷體" w:eastAsia="標楷體" w:hAnsi="標楷體" w:cs="Arial"/>
          <w:sz w:val="28"/>
          <w:szCs w:val="28"/>
        </w:rPr>
      </w:pPr>
      <w:r w:rsidRPr="00A97E9C">
        <w:rPr>
          <w:rFonts w:ascii="標楷體" w:eastAsia="標楷體" w:hAnsi="標楷體" w:cs="Arial" w:hint="eastAsia"/>
          <w:sz w:val="28"/>
          <w:szCs w:val="28"/>
        </w:rPr>
        <w:t>九、自行劃定更新單元案件無涉及空地過大基地認定基準文件，空地過    大基地依附表二認定，應由建築師簽證確認之。</w:t>
      </w:r>
    </w:p>
    <w:p w:rsidR="00257DEC" w:rsidRPr="00257DEC" w:rsidRDefault="00B75ED6" w:rsidP="00257DEC">
      <w:pPr>
        <w:spacing w:line="460" w:lineRule="exact"/>
        <w:ind w:leftChars="-177" w:left="-425"/>
        <w:jc w:val="both"/>
        <w:rPr>
          <w:rFonts w:ascii="標楷體" w:eastAsia="標楷體" w:hAnsi="標楷體"/>
          <w:sz w:val="28"/>
          <w:szCs w:val="28"/>
        </w:rPr>
      </w:pPr>
      <w:r>
        <w:rPr>
          <w:rFonts w:ascii="標楷體" w:eastAsia="標楷體" w:hAnsi="標楷體" w:cs="Arial"/>
          <w:sz w:val="28"/>
          <w:szCs w:val="28"/>
        </w:rPr>
        <w:br w:type="page"/>
      </w:r>
      <w:r w:rsidR="00257DEC" w:rsidRPr="00257DEC">
        <w:rPr>
          <w:rFonts w:ascii="標楷體" w:eastAsia="標楷體" w:hAnsi="標楷體" w:hint="eastAsia"/>
          <w:sz w:val="28"/>
          <w:szCs w:val="28"/>
        </w:rPr>
        <w:lastRenderedPageBreak/>
        <w:t>附表一：自行劃定更新單元建築物及地區環境評估表</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97"/>
        <w:gridCol w:w="1969"/>
        <w:gridCol w:w="5674"/>
      </w:tblGrid>
      <w:tr w:rsidR="00257DEC" w:rsidRPr="00257DEC" w:rsidTr="00257DEC">
        <w:tc>
          <w:tcPr>
            <w:tcW w:w="1997"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建築物及地區環境狀況</w:t>
            </w:r>
          </w:p>
        </w:tc>
        <w:tc>
          <w:tcPr>
            <w:tcW w:w="1969"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評估標準</w:t>
            </w:r>
          </w:p>
        </w:tc>
        <w:tc>
          <w:tcPr>
            <w:tcW w:w="5674"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指標</w:t>
            </w:r>
          </w:p>
        </w:tc>
      </w:tr>
      <w:tr w:rsidR="00257DEC" w:rsidRPr="00257DEC" w:rsidTr="00257DEC">
        <w:trPr>
          <w:cantSplit/>
        </w:trPr>
        <w:tc>
          <w:tcPr>
            <w:tcW w:w="1997"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ind w:left="560" w:hangingChars="200" w:hanging="560"/>
              <w:jc w:val="both"/>
              <w:rPr>
                <w:rFonts w:ascii="標楷體" w:eastAsia="標楷體" w:hAnsi="標楷體"/>
                <w:sz w:val="28"/>
                <w:szCs w:val="28"/>
              </w:rPr>
            </w:pPr>
            <w:r w:rsidRPr="00257DEC">
              <w:rPr>
                <w:rFonts w:ascii="標楷體" w:eastAsia="標楷體" w:hAnsi="標楷體" w:hint="eastAsia"/>
                <w:sz w:val="28"/>
                <w:szCs w:val="28"/>
              </w:rPr>
              <w:t>一、建築物窳陋，且非防火構造或鄰棟間隔不足，有妨害公共安全之虞者。</w:t>
            </w:r>
          </w:p>
        </w:tc>
        <w:tc>
          <w:tcPr>
            <w:tcW w:w="1969"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符合指標（一）、（二）其中之一項及其他指標之二項者</w:t>
            </w:r>
          </w:p>
        </w:tc>
        <w:tc>
          <w:tcPr>
            <w:tcW w:w="5674" w:type="dxa"/>
            <w:vMerge w:val="restart"/>
            <w:tcBorders>
              <w:top w:val="single" w:sz="4" w:space="0" w:color="auto"/>
              <w:left w:val="single" w:sz="4" w:space="0" w:color="auto"/>
              <w:bottom w:val="single" w:sz="4" w:space="0" w:color="auto"/>
              <w:right w:val="single" w:sz="4" w:space="0" w:color="auto"/>
            </w:tcBorders>
          </w:tcPr>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t>（一）更新單元內屬非防火建築物或非防火構造建築物之棟數比例達二分之一以上並經委託建築師、執業範圍內之相關專業技師或機構辦理鑑定者。</w:t>
            </w:r>
          </w:p>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t>（二）更新單元內現有巷道彎曲狹小，寬度小於</w:t>
            </w:r>
            <w:smartTag w:uri="urn:schemas-microsoft-com:office:smarttags" w:element="chmetcnv">
              <w:smartTagPr>
                <w:attr w:name="UnitName" w:val="公尺"/>
                <w:attr w:name="SourceValue" w:val="6"/>
                <w:attr w:name="HasSpace" w:val="False"/>
                <w:attr w:name="Negative" w:val="False"/>
                <w:attr w:name="NumberType" w:val="3"/>
                <w:attr w:name="TCSC" w:val="1"/>
              </w:smartTagPr>
              <w:r w:rsidRPr="00257DEC">
                <w:rPr>
                  <w:rFonts w:ascii="標楷體" w:eastAsia="標楷體" w:hAnsi="標楷體" w:hint="eastAsia"/>
                  <w:sz w:val="28"/>
                  <w:szCs w:val="28"/>
                </w:rPr>
                <w:t>六公尺</w:t>
              </w:r>
            </w:smartTag>
            <w:r w:rsidRPr="00257DEC">
              <w:rPr>
                <w:rFonts w:ascii="標楷體" w:eastAsia="標楷體" w:hAnsi="標楷體" w:hint="eastAsia"/>
                <w:sz w:val="28"/>
                <w:szCs w:val="28"/>
              </w:rPr>
              <w:t>者之面積佔現有巷道總面積比例達二分之一以上。</w:t>
            </w:r>
          </w:p>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t>（三）更新單元內各種構造建築物面積比例達二分一以上：土磚造、木造、磚造及石造建築物、二十年以上之加強磚造及鋼鐵造、三十年以上之鋼筋混凝土造及預鑄混凝土造、四十年以上之鋼骨混凝土造。</w:t>
            </w:r>
          </w:p>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t>（四）更新單元內建築物有基礎下陷、主要樑柱及牆壁等腐朽破損或變形，有危險之虞者之棟數比例達二分之一以上並經委託建築師、執業範圍內之相關專業技師或機構辦理鑑定者。</w:t>
            </w:r>
          </w:p>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t>（五）更新單元內合法建築物底層土地使用不符現行都市計畫分區使用之樓地板面積比例達二分之一以上。</w:t>
            </w:r>
          </w:p>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t>（六）更新單元周邊距離捷運系統車站、本府公告之本市重大建設或國際觀光據點</w:t>
            </w:r>
            <w:smartTag w:uri="urn:schemas-microsoft-com:office:smarttags" w:element="chmetcnv">
              <w:smartTagPr>
                <w:attr w:name="UnitName" w:val="公尺"/>
                <w:attr w:name="SourceValue" w:val="200"/>
                <w:attr w:name="HasSpace" w:val="False"/>
                <w:attr w:name="Negative" w:val="False"/>
                <w:attr w:name="NumberType" w:val="3"/>
                <w:attr w:name="TCSC" w:val="1"/>
              </w:smartTagPr>
              <w:r w:rsidRPr="00257DEC">
                <w:rPr>
                  <w:rFonts w:ascii="標楷體" w:eastAsia="標楷體" w:hAnsi="標楷體" w:hint="eastAsia"/>
                  <w:sz w:val="28"/>
                  <w:szCs w:val="28"/>
                </w:rPr>
                <w:t>二百公尺</w:t>
              </w:r>
            </w:smartTag>
            <w:r w:rsidRPr="00257DEC">
              <w:rPr>
                <w:rFonts w:ascii="標楷體" w:eastAsia="標楷體" w:hAnsi="標楷體" w:hint="eastAsia"/>
                <w:sz w:val="28"/>
                <w:szCs w:val="28"/>
              </w:rPr>
              <w:t>以內。</w:t>
            </w:r>
          </w:p>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t>（七）更新單元內建築物無設置化糞池或經委託建築師、執業範圍內之相關專業技師或機構辦理鑑定該建築物沖洗式廁所排水、生活雜排水均未經處理而直接排放之棟數比例達二分之一以上。</w:t>
            </w:r>
          </w:p>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lastRenderedPageBreak/>
              <w:t>（八）更新單元內建築物耐震設計標準不符建築技術規則規定者之棟數比例達二分之一以上者。</w:t>
            </w:r>
          </w:p>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t>（九）更新單元內計畫道路未開闢者之面積比例達二分一以上。</w:t>
            </w:r>
          </w:p>
          <w:p w:rsidR="00257DEC" w:rsidRPr="00257DEC" w:rsidRDefault="00257DEC" w:rsidP="00D15521">
            <w:pPr>
              <w:spacing w:line="400" w:lineRule="exact"/>
              <w:ind w:left="888" w:hangingChars="317" w:hanging="888"/>
              <w:jc w:val="both"/>
              <w:rPr>
                <w:rFonts w:ascii="標楷體" w:eastAsia="標楷體" w:hAnsi="標楷體"/>
                <w:sz w:val="28"/>
                <w:szCs w:val="28"/>
              </w:rPr>
            </w:pPr>
            <w:r w:rsidRPr="00257DEC">
              <w:rPr>
                <w:rFonts w:ascii="標楷體" w:eastAsia="標楷體" w:hAnsi="標楷體" w:hint="eastAsia"/>
                <w:sz w:val="28"/>
                <w:szCs w:val="28"/>
              </w:rPr>
              <w:t>（十）更新單元範圍現有建蔽率大於法定建蔽率且現有容積未達法定容積之二分之一。有關建蔽率及容積率之計算，以合法建築物為限。</w:t>
            </w:r>
          </w:p>
          <w:p w:rsidR="00257DEC" w:rsidRPr="00257DEC" w:rsidRDefault="00257DEC" w:rsidP="00D15521">
            <w:pPr>
              <w:spacing w:line="400" w:lineRule="exact"/>
              <w:ind w:left="1170" w:hangingChars="418" w:hanging="1170"/>
              <w:jc w:val="both"/>
              <w:rPr>
                <w:rFonts w:ascii="標楷體" w:eastAsia="標楷體" w:hAnsi="標楷體"/>
                <w:sz w:val="28"/>
                <w:szCs w:val="28"/>
              </w:rPr>
            </w:pPr>
            <w:r w:rsidRPr="00257DEC">
              <w:rPr>
                <w:rFonts w:ascii="標楷體" w:eastAsia="標楷體" w:hAnsi="標楷體" w:hint="eastAsia"/>
                <w:sz w:val="28"/>
                <w:szCs w:val="28"/>
              </w:rPr>
              <w:t>（十一）更新單元內平均每戶居住樓地板面積低於本市每戶居住樓地板面積平均水準之三分之二以下或更新單元內每戶居住樓地板面積低於本市每戶居住樓地板面積平均水準之戶數達二分之一者。</w:t>
            </w:r>
          </w:p>
          <w:p w:rsidR="00257DEC" w:rsidRPr="00257DEC" w:rsidRDefault="00257DEC" w:rsidP="00D15521">
            <w:pPr>
              <w:spacing w:line="400" w:lineRule="exact"/>
              <w:ind w:left="1170" w:hangingChars="418" w:hanging="1170"/>
              <w:jc w:val="both"/>
              <w:rPr>
                <w:rFonts w:ascii="標楷體" w:eastAsia="標楷體" w:hAnsi="標楷體"/>
                <w:sz w:val="28"/>
                <w:szCs w:val="28"/>
              </w:rPr>
            </w:pPr>
            <w:r w:rsidRPr="00257DEC">
              <w:rPr>
                <w:rFonts w:ascii="標楷體" w:eastAsia="標楷體" w:hAnsi="標楷體" w:hint="eastAsia"/>
                <w:sz w:val="28"/>
                <w:szCs w:val="28"/>
              </w:rPr>
              <w:t>（十二）內政部及本市指定之古蹟、都市計畫劃定之保存區、本府指定之歷史性建築及推動保存之歷史街區。</w:t>
            </w:r>
          </w:p>
          <w:p w:rsidR="00257DEC" w:rsidRPr="00257DEC" w:rsidRDefault="00257DEC" w:rsidP="00D15521">
            <w:pPr>
              <w:spacing w:line="400" w:lineRule="exact"/>
              <w:ind w:left="1170" w:hangingChars="418" w:hanging="1170"/>
              <w:jc w:val="both"/>
              <w:rPr>
                <w:rFonts w:ascii="標楷體" w:eastAsia="標楷體" w:hAnsi="標楷體"/>
                <w:sz w:val="28"/>
                <w:szCs w:val="28"/>
              </w:rPr>
            </w:pPr>
            <w:r w:rsidRPr="00257DEC">
              <w:rPr>
                <w:rFonts w:ascii="標楷體" w:eastAsia="標楷體" w:hAnsi="標楷體" w:hint="eastAsia"/>
                <w:sz w:val="28"/>
                <w:szCs w:val="28"/>
              </w:rPr>
              <w:t>（十三）更新單元面積達</w:t>
            </w:r>
            <w:smartTag w:uri="urn:schemas-microsoft-com:office:smarttags" w:element="chmetcnv">
              <w:smartTagPr>
                <w:attr w:name="UnitName" w:val="公頃"/>
                <w:attr w:name="SourceValue" w:val="1"/>
                <w:attr w:name="HasSpace" w:val="False"/>
                <w:attr w:name="Negative" w:val="False"/>
                <w:attr w:name="NumberType" w:val="3"/>
                <w:attr w:name="TCSC" w:val="1"/>
              </w:smartTagPr>
              <w:r w:rsidRPr="00257DEC">
                <w:rPr>
                  <w:rFonts w:ascii="標楷體" w:eastAsia="標楷體" w:hAnsi="標楷體" w:hint="eastAsia"/>
                  <w:sz w:val="28"/>
                  <w:szCs w:val="28"/>
                </w:rPr>
                <w:t>一公頃</w:t>
              </w:r>
            </w:smartTag>
            <w:r w:rsidRPr="00257DEC">
              <w:rPr>
                <w:rFonts w:ascii="標楷體" w:eastAsia="標楷體" w:hAnsi="標楷體" w:hint="eastAsia"/>
                <w:sz w:val="28"/>
                <w:szCs w:val="28"/>
              </w:rPr>
              <w:t>以上，且現有容積未達法定容積百分之五十以上，並與鄰近使用不相容者。</w:t>
            </w:r>
          </w:p>
        </w:tc>
      </w:tr>
      <w:tr w:rsidR="00257DEC" w:rsidRPr="00257DEC" w:rsidTr="00257DEC">
        <w:trPr>
          <w:cantSplit/>
        </w:trPr>
        <w:tc>
          <w:tcPr>
            <w:tcW w:w="1997"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ind w:left="560" w:hangingChars="200" w:hanging="560"/>
              <w:jc w:val="both"/>
              <w:rPr>
                <w:rFonts w:ascii="標楷體" w:eastAsia="標楷體" w:hAnsi="標楷體"/>
                <w:sz w:val="28"/>
                <w:szCs w:val="28"/>
              </w:rPr>
            </w:pPr>
            <w:r w:rsidRPr="00257DEC">
              <w:rPr>
                <w:rFonts w:ascii="標楷體" w:eastAsia="標楷體" w:hAnsi="標楷體" w:hint="eastAsia"/>
                <w:sz w:val="28"/>
                <w:szCs w:val="28"/>
              </w:rPr>
              <w:t>二、建築物因年代久遠有傾頹或朽壞之虞、建築物排列不良或道路彎曲狹小，足以妨害公共通行或公共安全者。</w:t>
            </w:r>
          </w:p>
        </w:tc>
        <w:tc>
          <w:tcPr>
            <w:tcW w:w="1969"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符合指標（二）、（三）、（四）其中之一項及其他指標之二項者</w:t>
            </w:r>
          </w:p>
        </w:tc>
        <w:tc>
          <w:tcPr>
            <w:tcW w:w="5674" w:type="dxa"/>
            <w:vMerge/>
            <w:tcBorders>
              <w:top w:val="single" w:sz="4" w:space="0" w:color="auto"/>
              <w:left w:val="single" w:sz="4" w:space="0" w:color="auto"/>
              <w:bottom w:val="single" w:sz="4" w:space="0" w:color="auto"/>
              <w:right w:val="single" w:sz="4" w:space="0" w:color="auto"/>
            </w:tcBorders>
            <w:vAlign w:val="center"/>
          </w:tcPr>
          <w:p w:rsidR="00257DEC" w:rsidRPr="00257DEC" w:rsidRDefault="00257DEC" w:rsidP="00257DEC">
            <w:pPr>
              <w:widowControl/>
              <w:spacing w:line="400" w:lineRule="exact"/>
              <w:rPr>
                <w:rFonts w:ascii="標楷體" w:eastAsia="標楷體" w:hAnsi="標楷體"/>
                <w:sz w:val="28"/>
                <w:szCs w:val="28"/>
              </w:rPr>
            </w:pPr>
          </w:p>
        </w:tc>
      </w:tr>
      <w:tr w:rsidR="00257DEC" w:rsidRPr="00257DEC" w:rsidTr="00257DEC">
        <w:trPr>
          <w:cantSplit/>
        </w:trPr>
        <w:tc>
          <w:tcPr>
            <w:tcW w:w="1997"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ind w:left="560" w:hangingChars="200" w:hanging="560"/>
              <w:jc w:val="both"/>
              <w:rPr>
                <w:rFonts w:ascii="標楷體" w:eastAsia="標楷體" w:hAnsi="標楷體"/>
                <w:sz w:val="28"/>
                <w:szCs w:val="28"/>
              </w:rPr>
            </w:pPr>
            <w:r w:rsidRPr="00257DEC">
              <w:rPr>
                <w:rFonts w:ascii="標楷體" w:eastAsia="標楷體" w:hAnsi="標楷體" w:hint="eastAsia"/>
                <w:sz w:val="28"/>
                <w:szCs w:val="28"/>
              </w:rPr>
              <w:t>三、建築物未符合都市應有之機能者。</w:t>
            </w:r>
          </w:p>
        </w:tc>
        <w:tc>
          <w:tcPr>
            <w:tcW w:w="1969"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符合指標（五）、（七）其中之一項及其他指標之二項者</w:t>
            </w:r>
          </w:p>
        </w:tc>
        <w:tc>
          <w:tcPr>
            <w:tcW w:w="5674" w:type="dxa"/>
            <w:vMerge/>
            <w:tcBorders>
              <w:top w:val="single" w:sz="4" w:space="0" w:color="auto"/>
              <w:left w:val="single" w:sz="4" w:space="0" w:color="auto"/>
              <w:bottom w:val="single" w:sz="4" w:space="0" w:color="auto"/>
              <w:right w:val="single" w:sz="4" w:space="0" w:color="auto"/>
            </w:tcBorders>
            <w:vAlign w:val="center"/>
          </w:tcPr>
          <w:p w:rsidR="00257DEC" w:rsidRPr="00257DEC" w:rsidRDefault="00257DEC" w:rsidP="00257DEC">
            <w:pPr>
              <w:widowControl/>
              <w:spacing w:line="400" w:lineRule="exact"/>
              <w:rPr>
                <w:rFonts w:ascii="標楷體" w:eastAsia="標楷體" w:hAnsi="標楷體"/>
                <w:sz w:val="28"/>
                <w:szCs w:val="28"/>
              </w:rPr>
            </w:pPr>
          </w:p>
        </w:tc>
      </w:tr>
      <w:tr w:rsidR="00257DEC" w:rsidRPr="00257DEC" w:rsidTr="00257DEC">
        <w:trPr>
          <w:cantSplit/>
        </w:trPr>
        <w:tc>
          <w:tcPr>
            <w:tcW w:w="1997"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ind w:left="560" w:hangingChars="200" w:hanging="560"/>
              <w:jc w:val="both"/>
              <w:rPr>
                <w:rFonts w:ascii="標楷體" w:eastAsia="標楷體" w:hAnsi="標楷體"/>
                <w:sz w:val="28"/>
                <w:szCs w:val="28"/>
              </w:rPr>
            </w:pPr>
            <w:r w:rsidRPr="00257DEC">
              <w:rPr>
                <w:rFonts w:ascii="標楷體" w:eastAsia="標楷體" w:hAnsi="標楷體" w:hint="eastAsia"/>
                <w:sz w:val="28"/>
                <w:szCs w:val="28"/>
              </w:rPr>
              <w:t>四、建築物未能與重大建設配合者。</w:t>
            </w:r>
          </w:p>
        </w:tc>
        <w:tc>
          <w:tcPr>
            <w:tcW w:w="1969"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符合指標（六）及其他指標之二項者</w:t>
            </w:r>
          </w:p>
        </w:tc>
        <w:tc>
          <w:tcPr>
            <w:tcW w:w="5674" w:type="dxa"/>
            <w:vMerge/>
            <w:tcBorders>
              <w:top w:val="single" w:sz="4" w:space="0" w:color="auto"/>
              <w:left w:val="single" w:sz="4" w:space="0" w:color="auto"/>
              <w:bottom w:val="single" w:sz="4" w:space="0" w:color="auto"/>
              <w:right w:val="single" w:sz="4" w:space="0" w:color="auto"/>
            </w:tcBorders>
            <w:vAlign w:val="center"/>
          </w:tcPr>
          <w:p w:rsidR="00257DEC" w:rsidRPr="00257DEC" w:rsidRDefault="00257DEC" w:rsidP="00257DEC">
            <w:pPr>
              <w:widowControl/>
              <w:spacing w:line="400" w:lineRule="exact"/>
              <w:rPr>
                <w:rFonts w:ascii="標楷體" w:eastAsia="標楷體" w:hAnsi="標楷體"/>
                <w:sz w:val="28"/>
                <w:szCs w:val="28"/>
              </w:rPr>
            </w:pPr>
          </w:p>
        </w:tc>
      </w:tr>
      <w:tr w:rsidR="00257DEC" w:rsidRPr="00257DEC" w:rsidTr="00257DEC">
        <w:trPr>
          <w:cantSplit/>
        </w:trPr>
        <w:tc>
          <w:tcPr>
            <w:tcW w:w="1997"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ind w:left="560" w:hangingChars="200" w:hanging="560"/>
              <w:jc w:val="both"/>
              <w:rPr>
                <w:rFonts w:ascii="標楷體" w:eastAsia="標楷體" w:hAnsi="標楷體"/>
                <w:sz w:val="28"/>
                <w:szCs w:val="28"/>
              </w:rPr>
            </w:pPr>
            <w:r w:rsidRPr="00257DEC">
              <w:rPr>
                <w:rFonts w:ascii="標楷體" w:eastAsia="標楷體" w:hAnsi="標楷體" w:hint="eastAsia"/>
                <w:sz w:val="28"/>
                <w:szCs w:val="28"/>
              </w:rPr>
              <w:lastRenderedPageBreak/>
              <w:t>五、具歷史、文化、藝術、紀念價值，亟須辦理保存維護者。</w:t>
            </w:r>
          </w:p>
        </w:tc>
        <w:tc>
          <w:tcPr>
            <w:tcW w:w="1969"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符合指標（十二）</w:t>
            </w:r>
          </w:p>
        </w:tc>
        <w:tc>
          <w:tcPr>
            <w:tcW w:w="5674" w:type="dxa"/>
            <w:vMerge/>
            <w:tcBorders>
              <w:top w:val="single" w:sz="4" w:space="0" w:color="auto"/>
              <w:left w:val="single" w:sz="4" w:space="0" w:color="auto"/>
              <w:bottom w:val="single" w:sz="4" w:space="0" w:color="auto"/>
              <w:right w:val="single" w:sz="4" w:space="0" w:color="auto"/>
            </w:tcBorders>
            <w:vAlign w:val="center"/>
          </w:tcPr>
          <w:p w:rsidR="00257DEC" w:rsidRPr="00257DEC" w:rsidRDefault="00257DEC" w:rsidP="00257DEC">
            <w:pPr>
              <w:widowControl/>
              <w:spacing w:line="400" w:lineRule="exact"/>
              <w:rPr>
                <w:rFonts w:ascii="標楷體" w:eastAsia="標楷體" w:hAnsi="標楷體"/>
                <w:sz w:val="28"/>
                <w:szCs w:val="28"/>
              </w:rPr>
            </w:pPr>
          </w:p>
        </w:tc>
      </w:tr>
      <w:tr w:rsidR="00257DEC" w:rsidRPr="00257DEC" w:rsidTr="00257DEC">
        <w:trPr>
          <w:cantSplit/>
        </w:trPr>
        <w:tc>
          <w:tcPr>
            <w:tcW w:w="1997"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ind w:left="560" w:hangingChars="200" w:hanging="560"/>
              <w:jc w:val="both"/>
              <w:rPr>
                <w:rFonts w:ascii="標楷體" w:eastAsia="標楷體" w:hAnsi="標楷體"/>
                <w:sz w:val="28"/>
                <w:szCs w:val="28"/>
              </w:rPr>
            </w:pPr>
            <w:r w:rsidRPr="00257DEC">
              <w:rPr>
                <w:rFonts w:ascii="標楷體" w:eastAsia="標楷體" w:hAnsi="標楷體" w:hint="eastAsia"/>
                <w:sz w:val="28"/>
                <w:szCs w:val="28"/>
              </w:rPr>
              <w:t>六、居住環境惡劣，足以妨害公共衛生或社會安全者。</w:t>
            </w:r>
          </w:p>
        </w:tc>
        <w:tc>
          <w:tcPr>
            <w:tcW w:w="1969"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符合指標（三）、（七）之一項及其他指標之二項者</w:t>
            </w:r>
          </w:p>
        </w:tc>
        <w:tc>
          <w:tcPr>
            <w:tcW w:w="5674" w:type="dxa"/>
            <w:vMerge/>
            <w:tcBorders>
              <w:top w:val="single" w:sz="4" w:space="0" w:color="auto"/>
              <w:left w:val="single" w:sz="4" w:space="0" w:color="auto"/>
              <w:bottom w:val="single" w:sz="4" w:space="0" w:color="auto"/>
              <w:right w:val="single" w:sz="4" w:space="0" w:color="auto"/>
            </w:tcBorders>
            <w:vAlign w:val="center"/>
          </w:tcPr>
          <w:p w:rsidR="00257DEC" w:rsidRPr="00257DEC" w:rsidRDefault="00257DEC" w:rsidP="00257DEC">
            <w:pPr>
              <w:widowControl/>
              <w:spacing w:line="400" w:lineRule="exact"/>
              <w:rPr>
                <w:rFonts w:ascii="標楷體" w:eastAsia="標楷體" w:hAnsi="標楷體"/>
                <w:sz w:val="28"/>
                <w:szCs w:val="28"/>
              </w:rPr>
            </w:pPr>
          </w:p>
        </w:tc>
      </w:tr>
      <w:tr w:rsidR="00257DEC" w:rsidRPr="00257DEC" w:rsidTr="00257DEC">
        <w:trPr>
          <w:cantSplit/>
        </w:trPr>
        <w:tc>
          <w:tcPr>
            <w:tcW w:w="1997"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ind w:left="560" w:hangingChars="200" w:hanging="560"/>
              <w:jc w:val="both"/>
              <w:rPr>
                <w:rFonts w:ascii="標楷體" w:eastAsia="標楷體" w:hAnsi="標楷體"/>
                <w:sz w:val="28"/>
                <w:szCs w:val="28"/>
              </w:rPr>
            </w:pPr>
            <w:r w:rsidRPr="00257DEC">
              <w:rPr>
                <w:rFonts w:ascii="標楷體" w:eastAsia="標楷體" w:hAnsi="標楷體" w:hint="eastAsia"/>
                <w:sz w:val="28"/>
                <w:szCs w:val="28"/>
              </w:rPr>
              <w:t>七、大面積低度或不當使用，且影響鄰近健全發展者。</w:t>
            </w:r>
          </w:p>
        </w:tc>
        <w:tc>
          <w:tcPr>
            <w:tcW w:w="1969"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r w:rsidRPr="00257DEC">
              <w:rPr>
                <w:rFonts w:ascii="標楷體" w:eastAsia="標楷體" w:hAnsi="標楷體" w:hint="eastAsia"/>
                <w:sz w:val="28"/>
                <w:szCs w:val="28"/>
              </w:rPr>
              <w:t>符合指標（十三）</w:t>
            </w:r>
          </w:p>
        </w:tc>
        <w:tc>
          <w:tcPr>
            <w:tcW w:w="5674" w:type="dxa"/>
            <w:vMerge/>
            <w:tcBorders>
              <w:top w:val="single" w:sz="4" w:space="0" w:color="auto"/>
              <w:left w:val="single" w:sz="4" w:space="0" w:color="auto"/>
              <w:bottom w:val="single" w:sz="4" w:space="0" w:color="auto"/>
              <w:right w:val="single" w:sz="4" w:space="0" w:color="auto"/>
            </w:tcBorders>
            <w:vAlign w:val="center"/>
          </w:tcPr>
          <w:p w:rsidR="00257DEC" w:rsidRPr="00257DEC" w:rsidRDefault="00257DEC" w:rsidP="00257DEC">
            <w:pPr>
              <w:widowControl/>
              <w:spacing w:line="400" w:lineRule="exact"/>
              <w:rPr>
                <w:rFonts w:ascii="標楷體" w:eastAsia="標楷體" w:hAnsi="標楷體"/>
                <w:sz w:val="28"/>
                <w:szCs w:val="28"/>
              </w:rPr>
            </w:pPr>
          </w:p>
        </w:tc>
      </w:tr>
      <w:tr w:rsidR="00257DEC" w:rsidRPr="00257DEC" w:rsidTr="00257DEC">
        <w:trPr>
          <w:cantSplit/>
        </w:trPr>
        <w:tc>
          <w:tcPr>
            <w:tcW w:w="1997"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ind w:left="560" w:hangingChars="200" w:hanging="560"/>
              <w:jc w:val="both"/>
              <w:rPr>
                <w:rFonts w:ascii="標楷體" w:eastAsia="標楷體" w:hAnsi="標楷體"/>
                <w:sz w:val="28"/>
                <w:szCs w:val="28"/>
              </w:rPr>
            </w:pPr>
            <w:r w:rsidRPr="00257DEC">
              <w:rPr>
                <w:rFonts w:ascii="標楷體" w:eastAsia="標楷體" w:hAnsi="標楷體" w:hint="eastAsia"/>
                <w:sz w:val="28"/>
                <w:szCs w:val="28"/>
              </w:rPr>
              <w:t>八、其他經本市指定亟待更新之地區。</w:t>
            </w:r>
          </w:p>
        </w:tc>
        <w:tc>
          <w:tcPr>
            <w:tcW w:w="1969" w:type="dxa"/>
            <w:tcBorders>
              <w:top w:val="single" w:sz="4" w:space="0" w:color="auto"/>
              <w:left w:val="single" w:sz="4" w:space="0" w:color="auto"/>
              <w:bottom w:val="single" w:sz="4" w:space="0" w:color="auto"/>
              <w:right w:val="single" w:sz="4" w:space="0" w:color="auto"/>
            </w:tcBorders>
          </w:tcPr>
          <w:p w:rsidR="00257DEC" w:rsidRPr="00257DEC" w:rsidRDefault="00257DEC" w:rsidP="00257DEC">
            <w:pPr>
              <w:spacing w:line="400" w:lineRule="exact"/>
              <w:jc w:val="both"/>
              <w:rPr>
                <w:rFonts w:ascii="標楷體" w:eastAsia="標楷體" w:hAnsi="標楷體"/>
                <w:sz w:val="28"/>
                <w:szCs w:val="28"/>
              </w:rPr>
            </w:pPr>
          </w:p>
        </w:tc>
        <w:tc>
          <w:tcPr>
            <w:tcW w:w="5674" w:type="dxa"/>
            <w:vMerge/>
            <w:tcBorders>
              <w:top w:val="single" w:sz="4" w:space="0" w:color="auto"/>
              <w:left w:val="single" w:sz="4" w:space="0" w:color="auto"/>
              <w:bottom w:val="single" w:sz="4" w:space="0" w:color="auto"/>
              <w:right w:val="single" w:sz="4" w:space="0" w:color="auto"/>
            </w:tcBorders>
            <w:vAlign w:val="center"/>
          </w:tcPr>
          <w:p w:rsidR="00257DEC" w:rsidRPr="00257DEC" w:rsidRDefault="00257DEC" w:rsidP="00257DEC">
            <w:pPr>
              <w:widowControl/>
              <w:spacing w:line="400" w:lineRule="exact"/>
              <w:rPr>
                <w:rFonts w:ascii="標楷體" w:eastAsia="標楷體" w:hAnsi="標楷體"/>
                <w:sz w:val="28"/>
                <w:szCs w:val="28"/>
              </w:rPr>
            </w:pPr>
          </w:p>
        </w:tc>
      </w:tr>
    </w:tbl>
    <w:p w:rsidR="00257DEC" w:rsidRPr="00B47F7C" w:rsidRDefault="00257DEC" w:rsidP="00257DEC">
      <w:pPr>
        <w:spacing w:line="460" w:lineRule="exact"/>
      </w:pPr>
    </w:p>
    <w:p w:rsidR="00B75ED6" w:rsidRPr="006717E0" w:rsidRDefault="00257DEC" w:rsidP="00D9462F">
      <w:pPr>
        <w:spacing w:line="460" w:lineRule="exact"/>
        <w:ind w:leftChars="-118" w:left="-283"/>
        <w:jc w:val="both"/>
        <w:rPr>
          <w:rFonts w:ascii="標楷體" w:eastAsia="標楷體" w:hAnsi="標楷體"/>
          <w:sz w:val="28"/>
          <w:szCs w:val="28"/>
        </w:rPr>
      </w:pPr>
      <w:r>
        <w:rPr>
          <w:rFonts w:ascii="標楷體" w:eastAsia="標楷體" w:hAnsi="標楷體" w:cs="Arial"/>
          <w:sz w:val="28"/>
          <w:szCs w:val="28"/>
        </w:rPr>
        <w:br w:type="page"/>
      </w:r>
      <w:r w:rsidR="00B75ED6" w:rsidRPr="006717E0">
        <w:rPr>
          <w:rFonts w:ascii="標楷體" w:eastAsia="標楷體" w:hAnsi="標楷體" w:hint="eastAsia"/>
          <w:sz w:val="28"/>
          <w:szCs w:val="28"/>
        </w:rPr>
        <w:lastRenderedPageBreak/>
        <w:t>附表</w:t>
      </w:r>
      <w:r w:rsidR="00B75ED6">
        <w:rPr>
          <w:rFonts w:ascii="標楷體" w:eastAsia="標楷體" w:hAnsi="標楷體" w:hint="eastAsia"/>
          <w:sz w:val="28"/>
          <w:szCs w:val="28"/>
        </w:rPr>
        <w:t>二</w:t>
      </w:r>
      <w:r w:rsidR="00B75ED6" w:rsidRPr="006717E0">
        <w:rPr>
          <w:rFonts w:ascii="標楷體" w:eastAsia="標楷體" w:hAnsi="標楷體" w:hint="eastAsia"/>
          <w:sz w:val="28"/>
          <w:szCs w:val="28"/>
        </w:rPr>
        <w:t>：空地過大基地認定基準檢核表</w:t>
      </w:r>
      <w:r w:rsidR="00B75ED6">
        <w:rPr>
          <w:rFonts w:ascii="標楷體" w:eastAsia="標楷體" w:hAnsi="標楷體" w:hint="eastAsia"/>
          <w:sz w:val="28"/>
          <w:szCs w:val="28"/>
        </w:rPr>
        <w:t>(修正)</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354"/>
        <w:gridCol w:w="1071"/>
        <w:gridCol w:w="1023"/>
        <w:gridCol w:w="1320"/>
        <w:gridCol w:w="916"/>
      </w:tblGrid>
      <w:tr w:rsidR="00B75ED6" w:rsidRPr="006717E0" w:rsidTr="00F07879">
        <w:trPr>
          <w:trHeight w:val="20"/>
          <w:jc w:val="center"/>
        </w:trPr>
        <w:tc>
          <w:tcPr>
            <w:tcW w:w="9449" w:type="dxa"/>
            <w:gridSpan w:val="6"/>
            <w:tcBorders>
              <w:bottom w:val="single" w:sz="4" w:space="0" w:color="auto"/>
            </w:tcBorders>
            <w:shd w:val="clear" w:color="auto" w:fill="auto"/>
            <w:vAlign w:val="center"/>
          </w:tcPr>
          <w:p w:rsidR="00B75ED6" w:rsidRPr="006717E0" w:rsidRDefault="00B75ED6" w:rsidP="006055EF">
            <w:pPr>
              <w:spacing w:line="340" w:lineRule="exact"/>
              <w:jc w:val="center"/>
              <w:rPr>
                <w:rFonts w:ascii="標楷體" w:eastAsia="標楷體" w:hAnsi="標楷體"/>
                <w:sz w:val="28"/>
              </w:rPr>
            </w:pPr>
            <w:r w:rsidRPr="006717E0">
              <w:rPr>
                <w:rFonts w:ascii="標楷體" w:eastAsia="標楷體" w:hAnsi="標楷體" w:hint="eastAsia"/>
                <w:sz w:val="28"/>
              </w:rPr>
              <w:t>案名：擬定臺中市</w:t>
            </w:r>
            <w:r w:rsidRPr="006717E0">
              <w:rPr>
                <w:rFonts w:ascii="標楷體" w:eastAsia="標楷體" w:hAnsi="標楷體"/>
                <w:sz w:val="28"/>
              </w:rPr>
              <w:t xml:space="preserve"> </w:t>
            </w:r>
            <w:r w:rsidRPr="006717E0">
              <w:rPr>
                <w:rFonts w:ascii="標楷體" w:eastAsia="標楷體" w:hAnsi="標楷體"/>
                <w:b/>
                <w:bCs/>
                <w:sz w:val="28"/>
              </w:rPr>
              <w:t xml:space="preserve">OO </w:t>
            </w:r>
            <w:r w:rsidRPr="006717E0">
              <w:rPr>
                <w:rFonts w:ascii="標楷體" w:eastAsia="標楷體" w:hAnsi="標楷體" w:hint="eastAsia"/>
                <w:sz w:val="28"/>
              </w:rPr>
              <w:t>區</w:t>
            </w:r>
            <w:r w:rsidRPr="006717E0">
              <w:rPr>
                <w:rFonts w:ascii="標楷體" w:eastAsia="標楷體" w:hAnsi="標楷體"/>
                <w:sz w:val="28"/>
              </w:rPr>
              <w:t xml:space="preserve"> </w:t>
            </w:r>
            <w:r w:rsidRPr="006717E0">
              <w:rPr>
                <w:rFonts w:ascii="標楷體" w:eastAsia="標楷體" w:hAnsi="標楷體"/>
                <w:b/>
                <w:bCs/>
                <w:sz w:val="28"/>
              </w:rPr>
              <w:t xml:space="preserve">OO </w:t>
            </w:r>
            <w:r w:rsidRPr="006717E0">
              <w:rPr>
                <w:rFonts w:ascii="標楷體" w:eastAsia="標楷體" w:hAnsi="標楷體" w:hint="eastAsia"/>
                <w:sz w:val="28"/>
              </w:rPr>
              <w:t>段</w:t>
            </w:r>
            <w:r w:rsidRPr="006717E0">
              <w:rPr>
                <w:rFonts w:ascii="標楷體" w:eastAsia="標楷體" w:hAnsi="標楷體"/>
                <w:sz w:val="28"/>
              </w:rPr>
              <w:t xml:space="preserve"> </w:t>
            </w:r>
            <w:r w:rsidRPr="006717E0">
              <w:rPr>
                <w:rFonts w:ascii="標楷體" w:eastAsia="標楷體" w:hAnsi="標楷體"/>
                <w:b/>
                <w:bCs/>
                <w:sz w:val="28"/>
              </w:rPr>
              <w:t xml:space="preserve">OO </w:t>
            </w:r>
            <w:r w:rsidRPr="006717E0">
              <w:rPr>
                <w:rFonts w:ascii="標楷體" w:eastAsia="標楷體" w:hAnsi="標楷體" w:hint="eastAsia"/>
                <w:sz w:val="28"/>
              </w:rPr>
              <w:t>地號等</w:t>
            </w:r>
            <w:r w:rsidRPr="006717E0">
              <w:rPr>
                <w:rFonts w:ascii="標楷體" w:eastAsia="標楷體" w:hAnsi="標楷體"/>
                <w:sz w:val="28"/>
              </w:rPr>
              <w:t xml:space="preserve"> </w:t>
            </w:r>
            <w:r w:rsidRPr="006717E0">
              <w:rPr>
                <w:rFonts w:ascii="標楷體" w:eastAsia="標楷體" w:hAnsi="標楷體"/>
                <w:b/>
                <w:bCs/>
                <w:sz w:val="28"/>
              </w:rPr>
              <w:t xml:space="preserve">OO </w:t>
            </w:r>
            <w:r w:rsidRPr="006717E0">
              <w:rPr>
                <w:rFonts w:ascii="標楷體" w:eastAsia="標楷體" w:hAnsi="標楷體" w:hint="eastAsia"/>
                <w:sz w:val="28"/>
              </w:rPr>
              <w:t>筆土地都市更新事業</w:t>
            </w:r>
            <w:r w:rsidR="00C77C4F" w:rsidRPr="00C77C4F">
              <w:rPr>
                <w:rFonts w:ascii="標楷體" w:eastAsia="標楷體" w:hAnsi="標楷體" w:hint="eastAsia"/>
                <w:sz w:val="28"/>
              </w:rPr>
              <w:t>概要</w:t>
            </w:r>
            <w:r w:rsidRPr="006717E0">
              <w:rPr>
                <w:rFonts w:ascii="標楷體" w:eastAsia="標楷體" w:hAnsi="標楷體" w:hint="eastAsia"/>
                <w:sz w:val="28"/>
              </w:rPr>
              <w:t>案</w:t>
            </w:r>
          </w:p>
        </w:tc>
      </w:tr>
      <w:tr w:rsidR="00B75ED6" w:rsidRPr="006717E0" w:rsidTr="00C60003">
        <w:trPr>
          <w:trHeight w:val="20"/>
          <w:jc w:val="center"/>
        </w:trPr>
        <w:tc>
          <w:tcPr>
            <w:tcW w:w="4848" w:type="dxa"/>
            <w:gridSpan w:val="2"/>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項目</w:t>
            </w:r>
          </w:p>
        </w:tc>
        <w:tc>
          <w:tcPr>
            <w:tcW w:w="3705" w:type="dxa"/>
            <w:gridSpan w:val="3"/>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面積（</w:t>
            </w:r>
            <w:r w:rsidR="00C60003" w:rsidRPr="00C60003">
              <w:rPr>
                <w:rFonts w:ascii="標楷體" w:eastAsia="標楷體" w:hAnsi="標楷體" w:hint="eastAsia"/>
                <w:sz w:val="28"/>
                <w:u w:val="single"/>
              </w:rPr>
              <w:t>平方公尺</w:t>
            </w:r>
            <w:r w:rsidRPr="006717E0">
              <w:rPr>
                <w:rFonts w:ascii="標楷體" w:eastAsia="標楷體" w:hAnsi="標楷體" w:hint="eastAsia"/>
                <w:sz w:val="28"/>
              </w:rPr>
              <w:t>）</w:t>
            </w:r>
          </w:p>
        </w:tc>
        <w:tc>
          <w:tcPr>
            <w:tcW w:w="896" w:type="dxa"/>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備註</w:t>
            </w:r>
          </w:p>
        </w:tc>
      </w:tr>
      <w:tr w:rsidR="00B75ED6" w:rsidRPr="006717E0" w:rsidTr="00C60003">
        <w:trPr>
          <w:trHeight w:val="20"/>
          <w:jc w:val="center"/>
        </w:trPr>
        <w:tc>
          <w:tcPr>
            <w:tcW w:w="4848" w:type="dxa"/>
            <w:gridSpan w:val="2"/>
            <w:shd w:val="clear" w:color="auto" w:fill="D9D9D9"/>
            <w:vAlign w:val="center"/>
          </w:tcPr>
          <w:p w:rsidR="00B75ED6" w:rsidRPr="006717E0" w:rsidRDefault="00B75ED6" w:rsidP="00F07879">
            <w:pPr>
              <w:spacing w:line="340" w:lineRule="exact"/>
              <w:jc w:val="both"/>
              <w:rPr>
                <w:rFonts w:ascii="標楷體" w:eastAsia="標楷體" w:hAnsi="標楷體"/>
                <w:sz w:val="28"/>
              </w:rPr>
            </w:pPr>
            <w:r w:rsidRPr="006717E0">
              <w:rPr>
                <w:rFonts w:ascii="標楷體" w:eastAsia="標楷體" w:hAnsi="標楷體" w:hint="eastAsia"/>
                <w:sz w:val="28"/>
              </w:rPr>
              <w:t>A更新單元範圍總面積</w:t>
            </w:r>
          </w:p>
        </w:tc>
        <w:tc>
          <w:tcPr>
            <w:tcW w:w="3705" w:type="dxa"/>
            <w:gridSpan w:val="3"/>
            <w:shd w:val="clear" w:color="auto" w:fill="D9D9D9"/>
            <w:vAlign w:val="center"/>
          </w:tcPr>
          <w:p w:rsidR="00B75ED6" w:rsidRPr="006717E0" w:rsidRDefault="00B75ED6" w:rsidP="00F07879">
            <w:pPr>
              <w:spacing w:line="340" w:lineRule="exact"/>
              <w:jc w:val="right"/>
              <w:rPr>
                <w:rFonts w:ascii="標楷體" w:eastAsia="標楷體" w:hAnsi="標楷體"/>
                <w:sz w:val="28"/>
              </w:rPr>
            </w:pPr>
          </w:p>
        </w:tc>
        <w:tc>
          <w:tcPr>
            <w:tcW w:w="896" w:type="dxa"/>
            <w:shd w:val="clear" w:color="auto" w:fill="D9D9D9"/>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C60003">
        <w:trPr>
          <w:trHeight w:val="20"/>
          <w:jc w:val="center"/>
        </w:trPr>
        <w:tc>
          <w:tcPr>
            <w:tcW w:w="4848" w:type="dxa"/>
            <w:gridSpan w:val="2"/>
            <w:vMerge w:val="restart"/>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合法建築物基地面積（B）</w:t>
            </w:r>
          </w:p>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（依合法建築物使用執照、建物登記謄本或相關合法建物證明文件之基地面積計之）</w:t>
            </w:r>
          </w:p>
        </w:tc>
        <w:tc>
          <w:tcPr>
            <w:tcW w:w="3705" w:type="dxa"/>
            <w:gridSpan w:val="3"/>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合法建築物使用執照、建物登記謄本或相關合法建物證明文件之基地面積</w:t>
            </w:r>
          </w:p>
        </w:tc>
        <w:tc>
          <w:tcPr>
            <w:tcW w:w="896"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C60003">
        <w:trPr>
          <w:trHeight w:val="20"/>
          <w:jc w:val="center"/>
        </w:trPr>
        <w:tc>
          <w:tcPr>
            <w:tcW w:w="4848" w:type="dxa"/>
            <w:gridSpan w:val="2"/>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建物B1</w:t>
            </w:r>
          </w:p>
        </w:tc>
        <w:tc>
          <w:tcPr>
            <w:tcW w:w="257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C60003">
        <w:trPr>
          <w:trHeight w:val="20"/>
          <w:jc w:val="center"/>
        </w:trPr>
        <w:tc>
          <w:tcPr>
            <w:tcW w:w="4848" w:type="dxa"/>
            <w:gridSpan w:val="2"/>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建物B2</w:t>
            </w:r>
          </w:p>
        </w:tc>
        <w:tc>
          <w:tcPr>
            <w:tcW w:w="257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C60003">
        <w:trPr>
          <w:cantSplit/>
          <w:trHeight w:val="20"/>
          <w:jc w:val="center"/>
        </w:trPr>
        <w:tc>
          <w:tcPr>
            <w:tcW w:w="4848" w:type="dxa"/>
            <w:gridSpan w:val="2"/>
            <w:vMerge/>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p>
        </w:tc>
        <w:tc>
          <w:tcPr>
            <w:tcW w:w="1134" w:type="dxa"/>
            <w:tcBorders>
              <w:bottom w:val="single" w:sz="4" w:space="0" w:color="auto"/>
            </w:tcBorders>
            <w:shd w:val="clear" w:color="auto" w:fill="auto"/>
            <w:textDirection w:val="tbRlV"/>
            <w:vAlign w:val="center"/>
          </w:tcPr>
          <w:p w:rsidR="00B75ED6" w:rsidRPr="006717E0" w:rsidRDefault="00B75ED6" w:rsidP="00F07879">
            <w:pPr>
              <w:spacing w:line="340" w:lineRule="exact"/>
              <w:ind w:left="113" w:right="113"/>
              <w:jc w:val="center"/>
              <w:rPr>
                <w:rFonts w:ascii="標楷體" w:eastAsia="標楷體" w:hAnsi="標楷體"/>
                <w:sz w:val="28"/>
              </w:rPr>
            </w:pPr>
            <w:r w:rsidRPr="006717E0">
              <w:rPr>
                <w:rFonts w:ascii="標楷體" w:eastAsia="標楷體" w:hAnsi="標楷體"/>
                <w:sz w:val="28"/>
              </w:rPr>
              <w:t>…</w:t>
            </w:r>
          </w:p>
        </w:tc>
        <w:tc>
          <w:tcPr>
            <w:tcW w:w="2571" w:type="dxa"/>
            <w:gridSpan w:val="2"/>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C60003">
        <w:trPr>
          <w:trHeight w:val="20"/>
          <w:jc w:val="center"/>
        </w:trPr>
        <w:tc>
          <w:tcPr>
            <w:tcW w:w="4848" w:type="dxa"/>
            <w:gridSpan w:val="2"/>
            <w:shd w:val="clear" w:color="auto" w:fill="D9D9D9"/>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B合法建築物（有使用執照）基地面積小計</w:t>
            </w:r>
          </w:p>
        </w:tc>
        <w:tc>
          <w:tcPr>
            <w:tcW w:w="4601" w:type="dxa"/>
            <w:gridSpan w:val="4"/>
            <w:shd w:val="clear" w:color="auto" w:fill="D9D9D9"/>
            <w:vAlign w:val="center"/>
          </w:tcPr>
          <w:p w:rsidR="00B75ED6" w:rsidRPr="006717E0" w:rsidRDefault="00B75ED6" w:rsidP="00F07879">
            <w:pPr>
              <w:spacing w:line="340" w:lineRule="exact"/>
              <w:jc w:val="center"/>
              <w:rPr>
                <w:rFonts w:ascii="標楷體" w:eastAsia="標楷體" w:hAnsi="標楷體"/>
                <w:sz w:val="28"/>
              </w:rPr>
            </w:pPr>
          </w:p>
        </w:tc>
      </w:tr>
      <w:tr w:rsidR="00B75ED6" w:rsidRPr="006717E0" w:rsidTr="00C60003">
        <w:trPr>
          <w:trHeight w:val="20"/>
          <w:jc w:val="center"/>
        </w:trPr>
        <w:tc>
          <w:tcPr>
            <w:tcW w:w="4848" w:type="dxa"/>
            <w:gridSpan w:val="2"/>
            <w:vMerge w:val="restart"/>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合法建築物基地面積（無使用執照）（C）</w:t>
            </w:r>
          </w:p>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（以更新單元之法定建蔽率與合法建築物一樓主建物面積及騎樓面積，反推其基地面積，以該筆宗地面積為上限計算。）</w:t>
            </w:r>
          </w:p>
        </w:tc>
        <w:tc>
          <w:tcPr>
            <w:tcW w:w="2269" w:type="dxa"/>
            <w:gridSpan w:val="2"/>
            <w:shd w:val="clear" w:color="auto" w:fill="auto"/>
            <w:vAlign w:val="center"/>
          </w:tcPr>
          <w:p w:rsidR="00B75ED6" w:rsidRPr="006717E0" w:rsidRDefault="00B75ED6" w:rsidP="00F07879">
            <w:pPr>
              <w:spacing w:line="340" w:lineRule="exact"/>
              <w:jc w:val="center"/>
              <w:rPr>
                <w:rFonts w:ascii="標楷體" w:eastAsia="標楷體" w:hAnsi="標楷體"/>
                <w:sz w:val="28"/>
                <w:shd w:val="clear" w:color="auto" w:fill="FFFFFF"/>
              </w:rPr>
            </w:pPr>
            <w:r w:rsidRPr="006717E0">
              <w:rPr>
                <w:rFonts w:ascii="標楷體" w:eastAsia="標楷體" w:hAnsi="標楷體" w:hint="eastAsia"/>
                <w:sz w:val="28"/>
                <w:shd w:val="clear" w:color="auto" w:fill="FFFFFF"/>
              </w:rPr>
              <w:t>一樓主建物面積</w:t>
            </w:r>
          </w:p>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shd w:val="clear" w:color="auto" w:fill="FFFFFF"/>
              </w:rPr>
              <w:t>及騎樓面積</w:t>
            </w:r>
          </w:p>
        </w:tc>
        <w:tc>
          <w:tcPr>
            <w:tcW w:w="1436"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shd w:val="clear" w:color="auto" w:fill="FFFFFF"/>
              </w:rPr>
              <w:t>基地面積</w:t>
            </w:r>
          </w:p>
        </w:tc>
        <w:tc>
          <w:tcPr>
            <w:tcW w:w="896" w:type="dxa"/>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建蔽率（%）</w:t>
            </w:r>
          </w:p>
        </w:tc>
      </w:tr>
      <w:tr w:rsidR="00B75ED6" w:rsidRPr="006717E0" w:rsidTr="00C60003">
        <w:trPr>
          <w:trHeight w:val="20"/>
          <w:jc w:val="center"/>
        </w:trPr>
        <w:tc>
          <w:tcPr>
            <w:tcW w:w="4848" w:type="dxa"/>
            <w:gridSpan w:val="2"/>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建物C1</w:t>
            </w:r>
          </w:p>
        </w:tc>
        <w:tc>
          <w:tcPr>
            <w:tcW w:w="1135"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1436"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shd w:val="clear" w:color="auto" w:fill="auto"/>
            <w:vAlign w:val="center"/>
          </w:tcPr>
          <w:p w:rsidR="00B75ED6" w:rsidRPr="006717E0" w:rsidRDefault="00B75ED6" w:rsidP="00F07879">
            <w:pPr>
              <w:spacing w:line="340" w:lineRule="exact"/>
              <w:ind w:right="800"/>
              <w:rPr>
                <w:rFonts w:ascii="標楷體" w:eastAsia="標楷體" w:hAnsi="標楷體"/>
                <w:sz w:val="28"/>
              </w:rPr>
            </w:pPr>
          </w:p>
        </w:tc>
      </w:tr>
      <w:tr w:rsidR="00B75ED6" w:rsidRPr="006717E0" w:rsidTr="00C60003">
        <w:trPr>
          <w:trHeight w:val="20"/>
          <w:jc w:val="center"/>
        </w:trPr>
        <w:tc>
          <w:tcPr>
            <w:tcW w:w="4848" w:type="dxa"/>
            <w:gridSpan w:val="2"/>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建物C2</w:t>
            </w:r>
          </w:p>
        </w:tc>
        <w:tc>
          <w:tcPr>
            <w:tcW w:w="1135"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1436"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C60003">
        <w:trPr>
          <w:trHeight w:val="20"/>
          <w:jc w:val="center"/>
        </w:trPr>
        <w:tc>
          <w:tcPr>
            <w:tcW w:w="4848" w:type="dxa"/>
            <w:gridSpan w:val="2"/>
            <w:vMerge/>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p>
        </w:tc>
        <w:tc>
          <w:tcPr>
            <w:tcW w:w="1134" w:type="dxa"/>
            <w:tcBorders>
              <w:bottom w:val="single" w:sz="4" w:space="0" w:color="auto"/>
            </w:tcBorders>
            <w:shd w:val="clear" w:color="auto" w:fill="auto"/>
            <w:textDirection w:val="tbRlV"/>
            <w:vAlign w:val="center"/>
          </w:tcPr>
          <w:p w:rsidR="00B75ED6" w:rsidRPr="006717E0" w:rsidRDefault="00B75ED6" w:rsidP="00F07879">
            <w:pPr>
              <w:spacing w:line="340" w:lineRule="exact"/>
              <w:ind w:left="113" w:right="113"/>
              <w:jc w:val="center"/>
              <w:rPr>
                <w:rFonts w:ascii="標楷體" w:eastAsia="標楷體" w:hAnsi="標楷體"/>
                <w:sz w:val="28"/>
              </w:rPr>
            </w:pPr>
            <w:r w:rsidRPr="006717E0">
              <w:rPr>
                <w:rFonts w:ascii="標楷體" w:eastAsia="標楷體" w:hAnsi="標楷體"/>
                <w:sz w:val="28"/>
              </w:rPr>
              <w:t>…</w:t>
            </w:r>
          </w:p>
        </w:tc>
        <w:tc>
          <w:tcPr>
            <w:tcW w:w="1135" w:type="dxa"/>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1436" w:type="dxa"/>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C60003">
        <w:trPr>
          <w:trHeight w:val="20"/>
          <w:jc w:val="center"/>
        </w:trPr>
        <w:tc>
          <w:tcPr>
            <w:tcW w:w="4848" w:type="dxa"/>
            <w:gridSpan w:val="2"/>
            <w:shd w:val="clear" w:color="auto" w:fill="D9D9D9"/>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C合法建築物（無使用執照）基地面積小計</w:t>
            </w:r>
          </w:p>
        </w:tc>
        <w:tc>
          <w:tcPr>
            <w:tcW w:w="4601" w:type="dxa"/>
            <w:gridSpan w:val="4"/>
            <w:shd w:val="clear" w:color="auto" w:fill="D9D9D9"/>
            <w:vAlign w:val="center"/>
          </w:tcPr>
          <w:p w:rsidR="00B75ED6" w:rsidRPr="006717E0" w:rsidRDefault="00B75ED6" w:rsidP="00F07879">
            <w:pPr>
              <w:spacing w:line="340" w:lineRule="exact"/>
              <w:jc w:val="center"/>
              <w:rPr>
                <w:rFonts w:ascii="標楷體" w:eastAsia="標楷體" w:hAnsi="標楷體"/>
                <w:sz w:val="28"/>
              </w:rPr>
            </w:pPr>
          </w:p>
        </w:tc>
      </w:tr>
      <w:tr w:rsidR="00B75ED6" w:rsidRPr="006717E0" w:rsidTr="00C60003">
        <w:trPr>
          <w:trHeight w:val="20"/>
          <w:jc w:val="center"/>
        </w:trPr>
        <w:tc>
          <w:tcPr>
            <w:tcW w:w="2258" w:type="dxa"/>
            <w:vMerge w:val="restart"/>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違章建築地面層建築範圍面積</w:t>
            </w:r>
            <w:r w:rsidRPr="006717E0">
              <w:rPr>
                <w:rFonts w:ascii="標楷體" w:eastAsia="標楷體" w:hAnsi="標楷體" w:hint="eastAsia"/>
                <w:sz w:val="28"/>
              </w:rPr>
              <w:t>（D）</w:t>
            </w:r>
          </w:p>
        </w:tc>
        <w:tc>
          <w:tcPr>
            <w:tcW w:w="2590" w:type="dxa"/>
            <w:vMerge w:val="restart"/>
            <w:shd w:val="clear" w:color="auto" w:fill="auto"/>
            <w:vAlign w:val="center"/>
          </w:tcPr>
          <w:p w:rsidR="00B75ED6" w:rsidRPr="006717E0" w:rsidRDefault="00C60003" w:rsidP="00F07879">
            <w:pPr>
              <w:spacing w:line="340" w:lineRule="exact"/>
              <w:jc w:val="both"/>
              <w:rPr>
                <w:rFonts w:ascii="標楷體" w:eastAsia="標楷體" w:hAnsi="標楷體"/>
                <w:sz w:val="28"/>
              </w:rPr>
            </w:pPr>
            <w:r w:rsidRPr="00C60003">
              <w:rPr>
                <w:rFonts w:ascii="標楷體" w:eastAsia="標楷體" w:hAnsi="標楷體" w:hint="eastAsia"/>
                <w:sz w:val="28"/>
                <w:szCs w:val="28"/>
                <w:u w:val="single"/>
              </w:rPr>
              <w:t>一○○</w:t>
            </w:r>
            <w:r w:rsidR="00B75ED6" w:rsidRPr="00C60003">
              <w:rPr>
                <w:rFonts w:ascii="標楷體" w:eastAsia="標楷體" w:hAnsi="標楷體" w:hint="eastAsia"/>
                <w:sz w:val="28"/>
                <w:u w:val="single"/>
              </w:rPr>
              <w:t>年</w:t>
            </w:r>
            <w:r w:rsidRPr="00C60003">
              <w:rPr>
                <w:rFonts w:ascii="標楷體" w:eastAsia="標楷體" w:hAnsi="標楷體" w:hint="eastAsia"/>
                <w:sz w:val="28"/>
                <w:u w:val="single"/>
              </w:rPr>
              <w:t>四</w:t>
            </w:r>
            <w:r w:rsidR="00B75ED6" w:rsidRPr="00C60003">
              <w:rPr>
                <w:rFonts w:ascii="標楷體" w:eastAsia="標楷體" w:hAnsi="標楷體" w:hint="eastAsia"/>
                <w:sz w:val="28"/>
                <w:u w:val="single"/>
              </w:rPr>
              <w:t>月</w:t>
            </w:r>
            <w:r w:rsidRPr="00C60003">
              <w:rPr>
                <w:rFonts w:ascii="標楷體" w:eastAsia="標楷體" w:hAnsi="標楷體" w:hint="eastAsia"/>
                <w:sz w:val="28"/>
                <w:u w:val="single"/>
              </w:rPr>
              <w:t>二十</w:t>
            </w:r>
            <w:r w:rsidR="00B75ED6" w:rsidRPr="00C60003">
              <w:rPr>
                <w:rFonts w:ascii="標楷體" w:eastAsia="標楷體" w:hAnsi="標楷體" w:hint="eastAsia"/>
                <w:sz w:val="28"/>
                <w:u w:val="single"/>
              </w:rPr>
              <w:t>日</w:t>
            </w:r>
            <w:r w:rsidR="00B75ED6" w:rsidRPr="006717E0">
              <w:rPr>
                <w:rFonts w:ascii="標楷體" w:eastAsia="標楷體" w:hAnsi="標楷體" w:hint="eastAsia"/>
                <w:sz w:val="28"/>
              </w:rPr>
              <w:t>以前</w:t>
            </w:r>
            <w:r w:rsidR="00B75ED6" w:rsidRPr="006717E0">
              <w:rPr>
                <w:rFonts w:ascii="標楷體" w:eastAsia="標楷體" w:hAnsi="標楷體" w:hint="eastAsia"/>
                <w:sz w:val="28"/>
                <w:shd w:val="clear" w:color="auto" w:fill="FFFFFF"/>
              </w:rPr>
              <w:t>已存在之</w:t>
            </w:r>
            <w:r w:rsidR="00B75ED6" w:rsidRPr="006717E0">
              <w:rPr>
                <w:rFonts w:ascii="標楷體" w:eastAsia="標楷體" w:hAnsi="標楷體" w:hint="eastAsia"/>
                <w:sz w:val="28"/>
              </w:rPr>
              <w:t>違章建築</w:t>
            </w:r>
          </w:p>
        </w:tc>
        <w:tc>
          <w:tcPr>
            <w:tcW w:w="3705" w:type="dxa"/>
            <w:gridSpan w:val="3"/>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shd w:val="clear" w:color="auto" w:fill="FFFFFF"/>
              </w:rPr>
              <w:t>違章建築地面層建築範圍面積</w:t>
            </w:r>
          </w:p>
        </w:tc>
        <w:tc>
          <w:tcPr>
            <w:tcW w:w="896" w:type="dxa"/>
            <w:shd w:val="clear" w:color="auto" w:fill="auto"/>
            <w:vAlign w:val="center"/>
          </w:tcPr>
          <w:p w:rsidR="00B75ED6" w:rsidRPr="006717E0" w:rsidRDefault="00B75ED6" w:rsidP="00F07879">
            <w:pPr>
              <w:spacing w:line="340" w:lineRule="exact"/>
              <w:rPr>
                <w:rFonts w:ascii="標楷體" w:eastAsia="標楷體" w:hAnsi="標楷體"/>
                <w:sz w:val="28"/>
              </w:rPr>
            </w:pPr>
          </w:p>
        </w:tc>
      </w:tr>
      <w:tr w:rsidR="00B75ED6" w:rsidRPr="006717E0" w:rsidTr="00C60003">
        <w:trPr>
          <w:trHeight w:val="2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2590"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建物D1</w:t>
            </w:r>
          </w:p>
        </w:tc>
        <w:tc>
          <w:tcPr>
            <w:tcW w:w="257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vMerge w:val="restart"/>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不計入（A）</w:t>
            </w:r>
          </w:p>
        </w:tc>
      </w:tr>
      <w:tr w:rsidR="00B75ED6" w:rsidRPr="006717E0" w:rsidTr="00C60003">
        <w:trPr>
          <w:trHeight w:val="2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p>
        </w:tc>
        <w:tc>
          <w:tcPr>
            <w:tcW w:w="2590"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建物D2</w:t>
            </w:r>
          </w:p>
        </w:tc>
        <w:tc>
          <w:tcPr>
            <w:tcW w:w="257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vMerge/>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C60003">
        <w:trPr>
          <w:trHeight w:val="2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p>
        </w:tc>
        <w:tc>
          <w:tcPr>
            <w:tcW w:w="2590"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textDirection w:val="tbRlV"/>
            <w:vAlign w:val="center"/>
          </w:tcPr>
          <w:p w:rsidR="00B75ED6" w:rsidRPr="006717E0" w:rsidRDefault="00B75ED6" w:rsidP="00F07879">
            <w:pPr>
              <w:spacing w:line="340" w:lineRule="exact"/>
              <w:ind w:left="113" w:right="113"/>
              <w:jc w:val="center"/>
              <w:rPr>
                <w:rFonts w:ascii="標楷體" w:eastAsia="標楷體" w:hAnsi="標楷體"/>
                <w:sz w:val="28"/>
              </w:rPr>
            </w:pPr>
            <w:r w:rsidRPr="006717E0">
              <w:rPr>
                <w:rFonts w:ascii="標楷體" w:eastAsia="標楷體" w:hAnsi="標楷體"/>
                <w:sz w:val="28"/>
              </w:rPr>
              <w:t>…</w:t>
            </w:r>
          </w:p>
        </w:tc>
        <w:tc>
          <w:tcPr>
            <w:tcW w:w="257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vMerge/>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C60003">
        <w:trPr>
          <w:trHeight w:val="60"/>
          <w:jc w:val="center"/>
        </w:trPr>
        <w:tc>
          <w:tcPr>
            <w:tcW w:w="2258" w:type="dxa"/>
            <w:vMerge/>
            <w:tcBorders>
              <w:bottom w:val="single" w:sz="4" w:space="0" w:color="auto"/>
            </w:tcBorders>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p>
        </w:tc>
        <w:tc>
          <w:tcPr>
            <w:tcW w:w="2590" w:type="dxa"/>
            <w:tcBorders>
              <w:bottom w:val="single" w:sz="4" w:space="0" w:color="auto"/>
            </w:tcBorders>
            <w:shd w:val="clear" w:color="auto" w:fill="auto"/>
            <w:vAlign w:val="center"/>
          </w:tcPr>
          <w:p w:rsidR="00B75ED6" w:rsidRPr="006717E0" w:rsidRDefault="00C60003" w:rsidP="00F07879">
            <w:pPr>
              <w:spacing w:line="340" w:lineRule="exact"/>
              <w:jc w:val="both"/>
              <w:rPr>
                <w:rFonts w:ascii="標楷體" w:eastAsia="標楷體" w:hAnsi="標楷體"/>
                <w:sz w:val="28"/>
                <w:shd w:val="clear" w:color="auto" w:fill="FFFFFF"/>
              </w:rPr>
            </w:pPr>
            <w:r w:rsidRPr="00C60003">
              <w:rPr>
                <w:rFonts w:ascii="標楷體" w:eastAsia="標楷體" w:hAnsi="標楷體" w:hint="eastAsia"/>
                <w:sz w:val="28"/>
                <w:szCs w:val="28"/>
                <w:u w:val="single"/>
              </w:rPr>
              <w:t>一○○</w:t>
            </w:r>
            <w:r w:rsidRPr="00C60003">
              <w:rPr>
                <w:rFonts w:ascii="標楷體" w:eastAsia="標楷體" w:hAnsi="標楷體" w:hint="eastAsia"/>
                <w:sz w:val="28"/>
                <w:u w:val="single"/>
              </w:rPr>
              <w:t>年四月二十日</w:t>
            </w:r>
            <w:r w:rsidR="00B75ED6" w:rsidRPr="006717E0">
              <w:rPr>
                <w:rFonts w:ascii="標楷體" w:eastAsia="標楷體" w:hAnsi="標楷體" w:hint="eastAsia"/>
                <w:sz w:val="28"/>
              </w:rPr>
              <w:t>以後</w:t>
            </w:r>
            <w:r w:rsidR="00B75ED6" w:rsidRPr="006717E0">
              <w:rPr>
                <w:rFonts w:ascii="標楷體" w:eastAsia="標楷體" w:hAnsi="標楷體" w:hint="eastAsia"/>
                <w:sz w:val="28"/>
                <w:shd w:val="clear" w:color="auto" w:fill="FFFFFF"/>
              </w:rPr>
              <w:t>已存在之</w:t>
            </w:r>
            <w:r w:rsidR="00B75ED6" w:rsidRPr="006717E0">
              <w:rPr>
                <w:rFonts w:ascii="標楷體" w:eastAsia="標楷體" w:hAnsi="標楷體" w:hint="eastAsia"/>
                <w:sz w:val="28"/>
              </w:rPr>
              <w:t>違章建築</w:t>
            </w:r>
          </w:p>
        </w:tc>
        <w:tc>
          <w:tcPr>
            <w:tcW w:w="4601" w:type="dxa"/>
            <w:gridSpan w:val="4"/>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視為空地面積</w:t>
            </w:r>
          </w:p>
        </w:tc>
      </w:tr>
      <w:tr w:rsidR="00B75ED6" w:rsidRPr="006717E0" w:rsidTr="00C60003">
        <w:trPr>
          <w:trHeight w:val="20"/>
          <w:jc w:val="center"/>
        </w:trPr>
        <w:tc>
          <w:tcPr>
            <w:tcW w:w="4848" w:type="dxa"/>
            <w:gridSpan w:val="2"/>
            <w:shd w:val="clear" w:color="auto" w:fill="D9D9D9"/>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D違章建築地面層建築範圍面積小計</w:t>
            </w:r>
          </w:p>
        </w:tc>
        <w:tc>
          <w:tcPr>
            <w:tcW w:w="4601" w:type="dxa"/>
            <w:gridSpan w:val="4"/>
            <w:shd w:val="clear" w:color="auto" w:fill="D9D9D9"/>
            <w:vAlign w:val="center"/>
          </w:tcPr>
          <w:p w:rsidR="00B75ED6" w:rsidRPr="006717E0" w:rsidRDefault="00B75ED6" w:rsidP="00F07879">
            <w:pPr>
              <w:spacing w:line="340" w:lineRule="exact"/>
              <w:jc w:val="center"/>
              <w:rPr>
                <w:rFonts w:ascii="標楷體" w:eastAsia="標楷體" w:hAnsi="標楷體"/>
                <w:sz w:val="28"/>
              </w:rPr>
            </w:pPr>
          </w:p>
        </w:tc>
      </w:tr>
      <w:tr w:rsidR="00B75ED6" w:rsidRPr="006717E0" w:rsidTr="00C60003">
        <w:trPr>
          <w:trHeight w:val="20"/>
          <w:jc w:val="center"/>
        </w:trPr>
        <w:tc>
          <w:tcPr>
            <w:tcW w:w="2258" w:type="dxa"/>
            <w:vMerge w:val="restart"/>
            <w:shd w:val="clear" w:color="auto" w:fill="auto"/>
            <w:vAlign w:val="center"/>
          </w:tcPr>
          <w:p w:rsidR="00B75ED6" w:rsidRPr="006717E0" w:rsidRDefault="00B75ED6" w:rsidP="00F07879">
            <w:pPr>
              <w:spacing w:line="340" w:lineRule="exact"/>
              <w:jc w:val="both"/>
              <w:rPr>
                <w:rFonts w:ascii="標楷體" w:eastAsia="標楷體" w:hAnsi="標楷體"/>
                <w:sz w:val="28"/>
              </w:rPr>
            </w:pPr>
            <w:r w:rsidRPr="006717E0">
              <w:rPr>
                <w:rFonts w:ascii="標楷體" w:eastAsia="標楷體" w:hAnsi="標楷體" w:hint="eastAsia"/>
                <w:sz w:val="28"/>
              </w:rPr>
              <w:t>更新單元基地有下列情形之一時，其空地面</w:t>
            </w:r>
            <w:r w:rsidRPr="006717E0">
              <w:rPr>
                <w:rFonts w:ascii="標楷體" w:eastAsia="標楷體" w:hAnsi="標楷體" w:hint="eastAsia"/>
                <w:sz w:val="28"/>
              </w:rPr>
              <w:lastRenderedPageBreak/>
              <w:t>積得不計入更新單元範圍總面積（E）</w:t>
            </w:r>
          </w:p>
        </w:tc>
        <w:tc>
          <w:tcPr>
            <w:tcW w:w="3724" w:type="dxa"/>
            <w:gridSpan w:val="2"/>
            <w:shd w:val="clear" w:color="auto" w:fill="auto"/>
            <w:vAlign w:val="center"/>
          </w:tcPr>
          <w:p w:rsidR="00B75ED6" w:rsidRPr="006717E0" w:rsidRDefault="00B75ED6" w:rsidP="00C60003">
            <w:pPr>
              <w:spacing w:line="340" w:lineRule="exact"/>
              <w:ind w:left="515" w:hangingChars="184" w:hanging="515"/>
              <w:jc w:val="both"/>
              <w:rPr>
                <w:rFonts w:ascii="標楷體" w:eastAsia="標楷體" w:hAnsi="標楷體"/>
                <w:sz w:val="28"/>
              </w:rPr>
            </w:pPr>
            <w:r>
              <w:rPr>
                <w:rFonts w:ascii="標楷體" w:eastAsia="標楷體" w:hAnsi="標楷體" w:hint="eastAsia"/>
                <w:sz w:val="28"/>
              </w:rPr>
              <w:lastRenderedPageBreak/>
              <w:t>一、</w:t>
            </w:r>
            <w:r w:rsidRPr="006717E0">
              <w:rPr>
                <w:rFonts w:ascii="標楷體" w:eastAsia="標楷體" w:hAnsi="標楷體" w:hint="eastAsia"/>
                <w:sz w:val="28"/>
              </w:rPr>
              <w:t>空地屬產權持分細碎、複雜或土地及建物所有權人眾多致更新推</w:t>
            </w:r>
            <w:r w:rsidRPr="006717E0">
              <w:rPr>
                <w:rFonts w:ascii="標楷體" w:eastAsia="標楷體" w:hAnsi="標楷體" w:hint="eastAsia"/>
                <w:sz w:val="28"/>
              </w:rPr>
              <w:lastRenderedPageBreak/>
              <w:t>動困難，經敘明理由提</w:t>
            </w:r>
            <w:r w:rsidR="00281ED1" w:rsidRPr="00281ED1">
              <w:rPr>
                <w:rFonts w:ascii="標楷體" w:eastAsia="標楷體" w:hAnsi="標楷體" w:hint="eastAsia"/>
                <w:sz w:val="28"/>
                <w:u w:val="single"/>
              </w:rPr>
              <w:t>報</w:t>
            </w:r>
            <w:r w:rsidRPr="006717E0">
              <w:rPr>
                <w:rFonts w:ascii="標楷體" w:eastAsia="標楷體" w:hAnsi="標楷體" w:hint="eastAsia"/>
                <w:sz w:val="28"/>
              </w:rPr>
              <w:t>臺中市</w:t>
            </w:r>
            <w:r w:rsidRPr="00B75ED6">
              <w:rPr>
                <w:rFonts w:ascii="標楷體" w:eastAsia="標楷體" w:hAnsi="標楷體" w:hint="eastAsia"/>
                <w:sz w:val="28"/>
                <w:u w:val="single"/>
              </w:rPr>
              <w:t>政府</w:t>
            </w:r>
            <w:r w:rsidRPr="006717E0">
              <w:rPr>
                <w:rFonts w:ascii="標楷體" w:eastAsia="標楷體" w:hAnsi="標楷體" w:hint="eastAsia"/>
                <w:sz w:val="28"/>
              </w:rPr>
              <w:t>都市更新及爭議處理審議會審議同意者。</w:t>
            </w:r>
          </w:p>
        </w:tc>
        <w:tc>
          <w:tcPr>
            <w:tcW w:w="257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vMerge w:val="restart"/>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不計入（A）</w:t>
            </w:r>
          </w:p>
        </w:tc>
      </w:tr>
      <w:tr w:rsidR="00B75ED6" w:rsidRPr="006717E0" w:rsidTr="00C60003">
        <w:trPr>
          <w:trHeight w:val="2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3724" w:type="dxa"/>
            <w:gridSpan w:val="2"/>
            <w:shd w:val="clear" w:color="auto" w:fill="auto"/>
            <w:vAlign w:val="center"/>
          </w:tcPr>
          <w:p w:rsidR="00B75ED6" w:rsidRPr="006717E0" w:rsidRDefault="00B75ED6" w:rsidP="00F07879">
            <w:pPr>
              <w:spacing w:line="340" w:lineRule="exact"/>
              <w:jc w:val="both"/>
              <w:rPr>
                <w:rFonts w:ascii="標楷體" w:eastAsia="標楷體" w:hAnsi="標楷體"/>
                <w:sz w:val="28"/>
              </w:rPr>
            </w:pPr>
            <w:r>
              <w:rPr>
                <w:rFonts w:ascii="標楷體" w:eastAsia="標楷體" w:hAnsi="標楷體" w:hint="eastAsia"/>
                <w:sz w:val="28"/>
              </w:rPr>
              <w:t>二、</w:t>
            </w:r>
            <w:r w:rsidRPr="006717E0">
              <w:rPr>
                <w:rFonts w:ascii="標楷體" w:eastAsia="標楷體" w:hAnsi="標楷體" w:hint="eastAsia"/>
                <w:sz w:val="28"/>
              </w:rPr>
              <w:t>空地屬現有巷道、道路</w:t>
            </w:r>
            <w:r>
              <w:rPr>
                <w:rFonts w:ascii="標楷體" w:eastAsia="標楷體" w:hAnsi="標楷體" w:hint="eastAsia"/>
                <w:sz w:val="28"/>
              </w:rPr>
              <w:t>。</w:t>
            </w:r>
          </w:p>
        </w:tc>
        <w:tc>
          <w:tcPr>
            <w:tcW w:w="257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r>
      <w:tr w:rsidR="00B75ED6" w:rsidRPr="006717E0" w:rsidTr="00C60003">
        <w:trPr>
          <w:trHeight w:val="136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3724" w:type="dxa"/>
            <w:gridSpan w:val="2"/>
            <w:shd w:val="clear" w:color="auto" w:fill="auto"/>
            <w:vAlign w:val="center"/>
          </w:tcPr>
          <w:p w:rsidR="00B75ED6" w:rsidRPr="006717E0" w:rsidRDefault="00B75ED6" w:rsidP="00C60003">
            <w:pPr>
              <w:spacing w:line="340" w:lineRule="exact"/>
              <w:ind w:left="400" w:hangingChars="143" w:hanging="400"/>
              <w:jc w:val="both"/>
              <w:rPr>
                <w:rFonts w:ascii="標楷體" w:eastAsia="標楷體" w:hAnsi="標楷體"/>
                <w:sz w:val="28"/>
              </w:rPr>
            </w:pPr>
            <w:r>
              <w:rPr>
                <w:rFonts w:ascii="標楷體" w:eastAsia="標楷體" w:hAnsi="標楷體" w:hint="eastAsia"/>
                <w:sz w:val="28"/>
              </w:rPr>
              <w:t>三、</w:t>
            </w:r>
            <w:r w:rsidRPr="006717E0">
              <w:rPr>
                <w:rFonts w:ascii="標楷體" w:eastAsia="標楷體" w:hAnsi="標楷體" w:hint="eastAsia"/>
                <w:sz w:val="28"/>
              </w:rPr>
              <w:t>自劃案件納入周邊空地為完整街廓或自劃案件周邊空地無鄰接道路無法直接指定建築線者。</w:t>
            </w:r>
          </w:p>
        </w:tc>
        <w:tc>
          <w:tcPr>
            <w:tcW w:w="257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896"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r>
      <w:tr w:rsidR="00B75ED6" w:rsidRPr="006717E0" w:rsidTr="00F07879">
        <w:trPr>
          <w:trHeight w:val="20"/>
          <w:jc w:val="center"/>
        </w:trPr>
        <w:tc>
          <w:tcPr>
            <w:tcW w:w="4848" w:type="dxa"/>
            <w:gridSpan w:val="2"/>
            <w:tcBorders>
              <w:bottom w:val="single" w:sz="4" w:space="0" w:color="auto"/>
            </w:tcBorders>
            <w:shd w:val="clear" w:color="auto" w:fill="D9D9D9"/>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E面積小計</w:t>
            </w:r>
          </w:p>
        </w:tc>
        <w:tc>
          <w:tcPr>
            <w:tcW w:w="4601" w:type="dxa"/>
            <w:gridSpan w:val="4"/>
            <w:tcBorders>
              <w:bottom w:val="single" w:sz="4" w:space="0" w:color="auto"/>
            </w:tcBorders>
            <w:shd w:val="clear" w:color="auto" w:fill="D9D9D9"/>
            <w:vAlign w:val="center"/>
          </w:tcPr>
          <w:p w:rsidR="00B75ED6" w:rsidRPr="006717E0" w:rsidRDefault="00B75ED6" w:rsidP="00F07879">
            <w:pPr>
              <w:spacing w:line="340" w:lineRule="exact"/>
              <w:jc w:val="both"/>
              <w:rPr>
                <w:rFonts w:ascii="標楷體" w:eastAsia="標楷體" w:hAnsi="標楷體"/>
                <w:sz w:val="28"/>
              </w:rPr>
            </w:pPr>
          </w:p>
        </w:tc>
      </w:tr>
      <w:tr w:rsidR="00B75ED6" w:rsidRPr="006717E0" w:rsidTr="00F07879">
        <w:trPr>
          <w:trHeight w:val="60"/>
          <w:jc w:val="center"/>
        </w:trPr>
        <w:tc>
          <w:tcPr>
            <w:tcW w:w="9449" w:type="dxa"/>
            <w:gridSpan w:val="6"/>
            <w:tcBorders>
              <w:left w:val="nil"/>
              <w:right w:val="nil"/>
            </w:tcBorders>
            <w:shd w:val="clear" w:color="auto" w:fill="auto"/>
            <w:vAlign w:val="center"/>
          </w:tcPr>
          <w:p w:rsidR="00B75ED6" w:rsidRPr="006717E0" w:rsidRDefault="00B75ED6" w:rsidP="00F07879">
            <w:pPr>
              <w:spacing w:line="340" w:lineRule="exact"/>
              <w:rPr>
                <w:rFonts w:ascii="標楷體" w:eastAsia="標楷體" w:hAnsi="標楷體"/>
                <w:sz w:val="28"/>
              </w:rPr>
            </w:pPr>
          </w:p>
        </w:tc>
      </w:tr>
      <w:tr w:rsidR="00B75ED6" w:rsidRPr="006717E0" w:rsidTr="00F07879">
        <w:trPr>
          <w:trHeight w:val="20"/>
          <w:jc w:val="center"/>
        </w:trPr>
        <w:tc>
          <w:tcPr>
            <w:tcW w:w="4848" w:type="dxa"/>
            <w:gridSpan w:val="2"/>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B+C</w:t>
            </w:r>
          </w:p>
        </w:tc>
        <w:tc>
          <w:tcPr>
            <w:tcW w:w="4601" w:type="dxa"/>
            <w:gridSpan w:val="4"/>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 xml:space="preserve">面積為                 </w:t>
            </w:r>
            <w:r w:rsidR="005D11AF" w:rsidRPr="00C66589">
              <w:rPr>
                <w:rFonts w:ascii="標楷體" w:eastAsia="標楷體" w:hAnsi="標楷體" w:hint="eastAsia"/>
                <w:sz w:val="28"/>
                <w:u w:val="single"/>
              </w:rPr>
              <w:t>平方公尺</w:t>
            </w:r>
          </w:p>
        </w:tc>
      </w:tr>
      <w:tr w:rsidR="00B75ED6" w:rsidRPr="006717E0" w:rsidTr="00F07879">
        <w:trPr>
          <w:trHeight w:val="20"/>
          <w:jc w:val="center"/>
        </w:trPr>
        <w:tc>
          <w:tcPr>
            <w:tcW w:w="4848" w:type="dxa"/>
            <w:gridSpan w:val="2"/>
            <w:shd w:val="clear" w:color="auto" w:fill="auto"/>
            <w:vAlign w:val="center"/>
          </w:tcPr>
          <w:p w:rsidR="00B75ED6" w:rsidRPr="006717E0" w:rsidRDefault="00C60003" w:rsidP="00F07879">
            <w:pPr>
              <w:spacing w:line="340" w:lineRule="exact"/>
              <w:jc w:val="center"/>
              <w:rPr>
                <w:rFonts w:ascii="標楷體" w:eastAsia="標楷體" w:hAnsi="標楷體"/>
                <w:sz w:val="28"/>
              </w:rPr>
            </w:pPr>
            <w:r w:rsidRPr="00C60003">
              <w:rPr>
                <w:rFonts w:ascii="標楷體" w:eastAsia="標楷體" w:hAnsi="標楷體" w:hint="eastAsia"/>
                <w:sz w:val="28"/>
                <w:u w:val="single"/>
              </w:rPr>
              <w:t>二分之一</w:t>
            </w:r>
            <w:r w:rsidR="00B75ED6" w:rsidRPr="006717E0">
              <w:rPr>
                <w:rFonts w:ascii="標楷體" w:eastAsia="標楷體" w:hAnsi="標楷體" w:hint="eastAsia"/>
                <w:sz w:val="28"/>
              </w:rPr>
              <w:t>（A-D-E）</w:t>
            </w:r>
          </w:p>
        </w:tc>
        <w:tc>
          <w:tcPr>
            <w:tcW w:w="4601" w:type="dxa"/>
            <w:gridSpan w:val="4"/>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 xml:space="preserve">面積為                 </w:t>
            </w:r>
            <w:r w:rsidR="005D11AF" w:rsidRPr="00C66589">
              <w:rPr>
                <w:rFonts w:ascii="標楷體" w:eastAsia="標楷體" w:hAnsi="標楷體" w:hint="eastAsia"/>
                <w:sz w:val="28"/>
                <w:u w:val="single"/>
              </w:rPr>
              <w:t>平方公尺</w:t>
            </w:r>
          </w:p>
        </w:tc>
      </w:tr>
      <w:tr w:rsidR="00B75ED6" w:rsidRPr="006717E0" w:rsidTr="00F07879">
        <w:trPr>
          <w:trHeight w:val="60"/>
          <w:jc w:val="center"/>
        </w:trPr>
        <w:tc>
          <w:tcPr>
            <w:tcW w:w="4848" w:type="dxa"/>
            <w:gridSpan w:val="2"/>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B+C大於或小於</w:t>
            </w:r>
            <w:r w:rsidR="00C60003" w:rsidRPr="00C60003">
              <w:rPr>
                <w:rFonts w:ascii="標楷體" w:eastAsia="標楷體" w:hAnsi="標楷體" w:hint="eastAsia"/>
                <w:sz w:val="28"/>
                <w:u w:val="single"/>
              </w:rPr>
              <w:t>二分之一</w:t>
            </w:r>
            <w:r w:rsidRPr="006717E0">
              <w:rPr>
                <w:rFonts w:ascii="標楷體" w:eastAsia="標楷體" w:hAnsi="標楷體" w:hint="eastAsia"/>
                <w:sz w:val="28"/>
              </w:rPr>
              <w:t>（A-D-E）</w:t>
            </w:r>
          </w:p>
        </w:tc>
        <w:tc>
          <w:tcPr>
            <w:tcW w:w="4601" w:type="dxa"/>
            <w:gridSpan w:val="4"/>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□大於（等於）　□小於 （請勾選）</w:t>
            </w:r>
          </w:p>
        </w:tc>
      </w:tr>
    </w:tbl>
    <w:p w:rsidR="00B75ED6" w:rsidRPr="006717E0" w:rsidRDefault="00B75ED6" w:rsidP="00C60003">
      <w:pPr>
        <w:spacing w:line="500" w:lineRule="exact"/>
        <w:ind w:leftChars="-118" w:left="-283"/>
        <w:rPr>
          <w:rFonts w:ascii="標楷體" w:eastAsia="標楷體" w:hAnsi="標楷體"/>
        </w:rPr>
      </w:pPr>
      <w:r w:rsidRPr="006717E0">
        <w:rPr>
          <w:rFonts w:ascii="標楷體" w:eastAsia="標楷體" w:hAnsi="標楷體" w:hint="eastAsia"/>
        </w:rPr>
        <w:t xml:space="preserve">建築師經確認後無誤（簽名及核章）：　　　　　　　　　　　</w:t>
      </w:r>
      <w:r w:rsidR="00C60003">
        <w:rPr>
          <w:rFonts w:ascii="標楷體" w:eastAsia="標楷體" w:hAnsi="標楷體" w:hint="eastAsia"/>
        </w:rPr>
        <w:t xml:space="preserve">      </w:t>
      </w:r>
      <w:r w:rsidRPr="006717E0">
        <w:rPr>
          <w:rFonts w:ascii="標楷體" w:eastAsia="標楷體" w:hAnsi="標楷體" w:hint="eastAsia"/>
        </w:rPr>
        <w:t xml:space="preserve">　年　　月　　日</w:t>
      </w:r>
    </w:p>
    <w:p w:rsidR="00C60003" w:rsidRDefault="00B75ED6" w:rsidP="00C60003">
      <w:pPr>
        <w:spacing w:line="400" w:lineRule="exact"/>
        <w:ind w:leftChars="-118" w:left="-283"/>
        <w:rPr>
          <w:rFonts w:ascii="標楷體" w:eastAsia="標楷體" w:hAnsi="標楷體"/>
          <w:sz w:val="20"/>
        </w:rPr>
      </w:pPr>
      <w:r w:rsidRPr="006717E0">
        <w:rPr>
          <w:rFonts w:ascii="標楷體" w:eastAsia="標楷體" w:hAnsi="標楷體" w:hint="eastAsia"/>
          <w:sz w:val="20"/>
        </w:rPr>
        <w:t>備註：</w:t>
      </w:r>
    </w:p>
    <w:p w:rsidR="00B75ED6" w:rsidRPr="006717E0" w:rsidRDefault="00C60003" w:rsidP="00B75ED6">
      <w:pPr>
        <w:spacing w:line="400" w:lineRule="exact"/>
        <w:rPr>
          <w:rFonts w:ascii="標楷體" w:eastAsia="標楷體" w:hAnsi="標楷體"/>
          <w:sz w:val="20"/>
        </w:rPr>
      </w:pPr>
      <w:r w:rsidRPr="004D163C">
        <w:rPr>
          <w:rFonts w:ascii="標楷體" w:eastAsia="標楷體" w:hAnsi="標楷體" w:hint="eastAsia"/>
          <w:sz w:val="20"/>
          <w:u w:val="single"/>
        </w:rPr>
        <w:t>一、</w:t>
      </w:r>
      <w:r w:rsidR="00B75ED6" w:rsidRPr="006717E0">
        <w:rPr>
          <w:rFonts w:ascii="標楷體" w:eastAsia="標楷體" w:hAnsi="標楷體" w:hint="eastAsia"/>
          <w:sz w:val="20"/>
        </w:rPr>
        <w:t>空地過大基地認定基準</w:t>
      </w:r>
    </w:p>
    <w:p w:rsidR="00B75ED6" w:rsidRPr="006717E0" w:rsidRDefault="00B75ED6" w:rsidP="004D163C">
      <w:pPr>
        <w:spacing w:line="400" w:lineRule="exact"/>
        <w:ind w:leftChars="177" w:left="425"/>
        <w:rPr>
          <w:rFonts w:ascii="標楷體" w:eastAsia="標楷體" w:hAnsi="標楷體"/>
          <w:sz w:val="20"/>
        </w:rPr>
      </w:pPr>
      <w:r w:rsidRPr="006717E0">
        <w:rPr>
          <w:rFonts w:ascii="標楷體" w:eastAsia="標楷體" w:hAnsi="標楷體" w:hint="eastAsia"/>
          <w:sz w:val="20"/>
        </w:rPr>
        <w:t xml:space="preserve">（B+C）≧ </w:t>
      </w:r>
      <w:r w:rsidR="004D163C" w:rsidRPr="004D163C">
        <w:rPr>
          <w:rFonts w:ascii="標楷體" w:eastAsia="標楷體" w:hAnsi="標楷體" w:hint="eastAsia"/>
          <w:sz w:val="20"/>
        </w:rPr>
        <w:t>二分之一</w:t>
      </w:r>
      <w:r w:rsidRPr="006717E0">
        <w:rPr>
          <w:rFonts w:ascii="標楷體" w:eastAsia="標楷體" w:hAnsi="標楷體" w:hint="eastAsia"/>
          <w:sz w:val="20"/>
        </w:rPr>
        <w:t>（A-D-E），受理申請劃定更新單元。</w:t>
      </w:r>
    </w:p>
    <w:p w:rsidR="00B75ED6" w:rsidRPr="006717E0" w:rsidRDefault="00B75ED6" w:rsidP="004D163C">
      <w:pPr>
        <w:spacing w:line="400" w:lineRule="exact"/>
        <w:ind w:leftChars="177" w:left="425"/>
        <w:rPr>
          <w:rFonts w:ascii="標楷體" w:eastAsia="標楷體" w:hAnsi="標楷體"/>
          <w:sz w:val="20"/>
        </w:rPr>
      </w:pPr>
      <w:r w:rsidRPr="006717E0">
        <w:rPr>
          <w:rFonts w:ascii="標楷體" w:eastAsia="標楷體" w:hAnsi="標楷體" w:hint="eastAsia"/>
          <w:sz w:val="20"/>
        </w:rPr>
        <w:t>（B+C）</w:t>
      </w:r>
      <w:r w:rsidRPr="006717E0">
        <w:rPr>
          <w:rFonts w:ascii="標楷體" w:eastAsia="標楷體" w:hAnsi="標楷體"/>
          <w:sz w:val="20"/>
        </w:rPr>
        <w:t>&lt;</w:t>
      </w:r>
      <w:r w:rsidRPr="006717E0">
        <w:rPr>
          <w:rFonts w:ascii="標楷體" w:eastAsia="標楷體" w:hAnsi="標楷體" w:hint="eastAsia"/>
          <w:sz w:val="20"/>
        </w:rPr>
        <w:t xml:space="preserve"> </w:t>
      </w:r>
      <w:r w:rsidR="004D163C">
        <w:rPr>
          <w:rFonts w:ascii="標楷體" w:eastAsia="標楷體" w:hAnsi="標楷體" w:hint="eastAsia"/>
          <w:sz w:val="20"/>
        </w:rPr>
        <w:t xml:space="preserve"> </w:t>
      </w:r>
      <w:r w:rsidR="004D163C" w:rsidRPr="004D163C">
        <w:rPr>
          <w:rFonts w:ascii="標楷體" w:eastAsia="標楷體" w:hAnsi="標楷體" w:hint="eastAsia"/>
          <w:sz w:val="20"/>
        </w:rPr>
        <w:t>二分之一</w:t>
      </w:r>
      <w:r w:rsidRPr="006717E0">
        <w:rPr>
          <w:rFonts w:ascii="標楷體" w:eastAsia="標楷體" w:hAnsi="標楷體" w:hint="eastAsia"/>
          <w:sz w:val="20"/>
        </w:rPr>
        <w:t>（A-D-E），不受理申請劃定更新單元。</w:t>
      </w:r>
    </w:p>
    <w:p w:rsidR="00B75ED6" w:rsidRPr="006717E0" w:rsidRDefault="004D163C" w:rsidP="004D163C">
      <w:pPr>
        <w:spacing w:line="400" w:lineRule="exact"/>
        <w:ind w:left="426" w:hangingChars="213" w:hanging="426"/>
        <w:rPr>
          <w:rFonts w:ascii="標楷體" w:eastAsia="標楷體" w:hAnsi="標楷體"/>
          <w:sz w:val="20"/>
        </w:rPr>
      </w:pPr>
      <w:r w:rsidRPr="004D163C">
        <w:rPr>
          <w:rFonts w:ascii="標楷體" w:eastAsia="標楷體" w:hAnsi="標楷體" w:hint="eastAsia"/>
          <w:sz w:val="20"/>
          <w:u w:val="single"/>
        </w:rPr>
        <w:t>二、</w:t>
      </w:r>
      <w:r w:rsidR="00B75ED6" w:rsidRPr="006717E0">
        <w:rPr>
          <w:rFonts w:ascii="標楷體" w:eastAsia="標楷體" w:hAnsi="標楷體" w:hint="eastAsia"/>
          <w:sz w:val="20"/>
        </w:rPr>
        <w:t>請將合法建築物之建物登記謄本（以登記機關核發之日起</w:t>
      </w:r>
      <w:r w:rsidR="00B75ED6">
        <w:rPr>
          <w:rFonts w:ascii="標楷體" w:eastAsia="標楷體" w:hAnsi="標楷體" w:hint="eastAsia"/>
          <w:sz w:val="20"/>
        </w:rPr>
        <w:t>三</w:t>
      </w:r>
      <w:r w:rsidR="00B75ED6" w:rsidRPr="006717E0">
        <w:rPr>
          <w:rFonts w:ascii="標楷體" w:eastAsia="標楷體" w:hAnsi="標楷體" w:hint="eastAsia"/>
          <w:sz w:val="20"/>
        </w:rPr>
        <w:t>個月為限）、使用執照影本或相關合法建築物證明文件</w:t>
      </w:r>
      <w:r w:rsidR="00B75ED6" w:rsidRPr="006717E0">
        <w:rPr>
          <w:rFonts w:ascii="標楷體" w:eastAsia="標楷體" w:hAnsi="標楷體"/>
          <w:sz w:val="20"/>
        </w:rPr>
        <w:t>檢附</w:t>
      </w:r>
      <w:r w:rsidR="00B75ED6" w:rsidRPr="006717E0">
        <w:rPr>
          <w:rFonts w:ascii="標楷體" w:eastAsia="標楷體" w:hAnsi="標楷體" w:hint="eastAsia"/>
          <w:sz w:val="20"/>
        </w:rPr>
        <w:t>於本表後。</w:t>
      </w:r>
    </w:p>
    <w:p w:rsidR="00B75ED6" w:rsidRPr="006717E0" w:rsidRDefault="004D163C" w:rsidP="004D163C">
      <w:pPr>
        <w:spacing w:line="400" w:lineRule="exact"/>
        <w:ind w:left="426" w:hangingChars="213" w:hanging="426"/>
        <w:rPr>
          <w:rFonts w:ascii="標楷體" w:eastAsia="標楷體" w:hAnsi="標楷體"/>
          <w:sz w:val="20"/>
        </w:rPr>
      </w:pPr>
      <w:r w:rsidRPr="004D163C">
        <w:rPr>
          <w:rFonts w:ascii="標楷體" w:eastAsia="標楷體" w:hAnsi="標楷體" w:hint="eastAsia"/>
          <w:sz w:val="20"/>
          <w:u w:val="single"/>
        </w:rPr>
        <w:t>三、</w:t>
      </w:r>
      <w:r w:rsidR="00B75ED6" w:rsidRPr="006717E0">
        <w:rPr>
          <w:rFonts w:ascii="標楷體" w:eastAsia="標楷體" w:hAnsi="標楷體" w:hint="eastAsia"/>
          <w:sz w:val="20"/>
        </w:rPr>
        <w:t>更新單元內若有臺中市既存違章建築之劃分日期前之違章建築（其劃分日期依違章建築主管單位認定），應由建築師依相關證明文件檢討計算違章建築面積，相關證明文件請</w:t>
      </w:r>
      <w:r w:rsidR="00B75ED6" w:rsidRPr="006717E0">
        <w:rPr>
          <w:rFonts w:ascii="標楷體" w:eastAsia="標楷體" w:hAnsi="標楷體"/>
          <w:sz w:val="20"/>
        </w:rPr>
        <w:t>檢附</w:t>
      </w:r>
      <w:r w:rsidR="00B75ED6" w:rsidRPr="006717E0">
        <w:rPr>
          <w:rFonts w:ascii="標楷體" w:eastAsia="標楷體" w:hAnsi="標楷體" w:hint="eastAsia"/>
          <w:sz w:val="20"/>
        </w:rPr>
        <w:t>於本表後。</w:t>
      </w:r>
    </w:p>
    <w:p w:rsidR="00B75ED6" w:rsidRPr="006717E0" w:rsidRDefault="004D163C" w:rsidP="004D163C">
      <w:pPr>
        <w:spacing w:line="400" w:lineRule="exact"/>
        <w:ind w:left="426" w:hangingChars="213" w:hanging="426"/>
        <w:rPr>
          <w:rFonts w:ascii="標楷體" w:eastAsia="標楷體" w:hAnsi="標楷體"/>
          <w:sz w:val="20"/>
        </w:rPr>
      </w:pPr>
      <w:r w:rsidRPr="004D163C">
        <w:rPr>
          <w:rFonts w:ascii="標楷體" w:eastAsia="標楷體" w:hAnsi="標楷體" w:hint="eastAsia"/>
          <w:sz w:val="20"/>
          <w:u w:val="single"/>
        </w:rPr>
        <w:t>四、</w:t>
      </w:r>
      <w:r w:rsidR="00B75ED6" w:rsidRPr="006717E0">
        <w:rPr>
          <w:rFonts w:ascii="標楷體" w:eastAsia="標楷體" w:hAnsi="標楷體" w:hint="eastAsia"/>
          <w:sz w:val="20"/>
        </w:rPr>
        <w:t>空地面積不計入更新單元範圍總面積（E），相關情形之證明文件請</w:t>
      </w:r>
      <w:r w:rsidR="00B75ED6" w:rsidRPr="006717E0">
        <w:rPr>
          <w:rFonts w:ascii="標楷體" w:eastAsia="標楷體" w:hAnsi="標楷體"/>
          <w:sz w:val="20"/>
        </w:rPr>
        <w:t>檢附</w:t>
      </w:r>
      <w:r w:rsidR="00B75ED6" w:rsidRPr="006717E0">
        <w:rPr>
          <w:rFonts w:ascii="標楷體" w:eastAsia="標楷體" w:hAnsi="標楷體" w:hint="eastAsia"/>
          <w:sz w:val="20"/>
        </w:rPr>
        <w:t>於本表後。</w:t>
      </w:r>
    </w:p>
    <w:p w:rsidR="00B75ED6" w:rsidRPr="006717E0" w:rsidRDefault="00B75ED6" w:rsidP="00D9462F">
      <w:pPr>
        <w:spacing w:line="460" w:lineRule="exact"/>
        <w:ind w:leftChars="-118" w:left="-283"/>
        <w:jc w:val="both"/>
        <w:rPr>
          <w:rFonts w:ascii="標楷體" w:eastAsia="標楷體" w:hAnsi="標楷體"/>
          <w:sz w:val="28"/>
          <w:szCs w:val="28"/>
        </w:rPr>
      </w:pPr>
      <w:r>
        <w:br w:type="page"/>
      </w:r>
      <w:r w:rsidRPr="006717E0">
        <w:rPr>
          <w:rFonts w:ascii="標楷體" w:eastAsia="標楷體" w:hAnsi="標楷體" w:hint="eastAsia"/>
          <w:sz w:val="28"/>
          <w:szCs w:val="28"/>
        </w:rPr>
        <w:lastRenderedPageBreak/>
        <w:t>附表</w:t>
      </w:r>
      <w:r>
        <w:rPr>
          <w:rFonts w:ascii="標楷體" w:eastAsia="標楷體" w:hAnsi="標楷體" w:hint="eastAsia"/>
          <w:sz w:val="28"/>
          <w:szCs w:val="28"/>
        </w:rPr>
        <w:t>二</w:t>
      </w:r>
      <w:r w:rsidRPr="006717E0">
        <w:rPr>
          <w:rFonts w:ascii="標楷體" w:eastAsia="標楷體" w:hAnsi="標楷體" w:hint="eastAsia"/>
          <w:sz w:val="28"/>
          <w:szCs w:val="28"/>
        </w:rPr>
        <w:t>：空地過大基地認定基準檢核表</w:t>
      </w:r>
      <w:r>
        <w:rPr>
          <w:rFonts w:ascii="標楷體" w:eastAsia="標楷體" w:hAnsi="標楷體" w:hint="eastAsia"/>
          <w:sz w:val="28"/>
          <w:szCs w:val="28"/>
        </w:rPr>
        <w:t>(現行)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360"/>
        <w:gridCol w:w="1067"/>
        <w:gridCol w:w="1027"/>
        <w:gridCol w:w="1308"/>
        <w:gridCol w:w="916"/>
      </w:tblGrid>
      <w:tr w:rsidR="00B75ED6" w:rsidRPr="006717E0" w:rsidTr="00F07879">
        <w:trPr>
          <w:trHeight w:val="20"/>
          <w:jc w:val="center"/>
        </w:trPr>
        <w:tc>
          <w:tcPr>
            <w:tcW w:w="9449" w:type="dxa"/>
            <w:gridSpan w:val="6"/>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案名：擬定臺中市</w:t>
            </w:r>
            <w:r w:rsidRPr="006717E0">
              <w:rPr>
                <w:rFonts w:ascii="標楷體" w:eastAsia="標楷體" w:hAnsi="標楷體"/>
                <w:sz w:val="28"/>
              </w:rPr>
              <w:t xml:space="preserve"> </w:t>
            </w:r>
            <w:r w:rsidRPr="006717E0">
              <w:rPr>
                <w:rFonts w:ascii="標楷體" w:eastAsia="標楷體" w:hAnsi="標楷體"/>
                <w:b/>
                <w:bCs/>
                <w:sz w:val="28"/>
              </w:rPr>
              <w:t xml:space="preserve">OO </w:t>
            </w:r>
            <w:r w:rsidRPr="006717E0">
              <w:rPr>
                <w:rFonts w:ascii="標楷體" w:eastAsia="標楷體" w:hAnsi="標楷體" w:hint="eastAsia"/>
                <w:sz w:val="28"/>
              </w:rPr>
              <w:t>區</w:t>
            </w:r>
            <w:r w:rsidRPr="006717E0">
              <w:rPr>
                <w:rFonts w:ascii="標楷體" w:eastAsia="標楷體" w:hAnsi="標楷體"/>
                <w:sz w:val="28"/>
              </w:rPr>
              <w:t xml:space="preserve"> </w:t>
            </w:r>
            <w:r w:rsidRPr="006717E0">
              <w:rPr>
                <w:rFonts w:ascii="標楷體" w:eastAsia="標楷體" w:hAnsi="標楷體"/>
                <w:b/>
                <w:bCs/>
                <w:sz w:val="28"/>
              </w:rPr>
              <w:t xml:space="preserve">OO </w:t>
            </w:r>
            <w:r w:rsidRPr="006717E0">
              <w:rPr>
                <w:rFonts w:ascii="標楷體" w:eastAsia="標楷體" w:hAnsi="標楷體" w:hint="eastAsia"/>
                <w:sz w:val="28"/>
              </w:rPr>
              <w:t>段</w:t>
            </w:r>
            <w:r w:rsidRPr="006717E0">
              <w:rPr>
                <w:rFonts w:ascii="標楷體" w:eastAsia="標楷體" w:hAnsi="標楷體"/>
                <w:sz w:val="28"/>
              </w:rPr>
              <w:t xml:space="preserve"> </w:t>
            </w:r>
            <w:r w:rsidRPr="006717E0">
              <w:rPr>
                <w:rFonts w:ascii="標楷體" w:eastAsia="標楷體" w:hAnsi="標楷體"/>
                <w:b/>
                <w:bCs/>
                <w:sz w:val="28"/>
              </w:rPr>
              <w:t xml:space="preserve">OO </w:t>
            </w:r>
            <w:r w:rsidRPr="006717E0">
              <w:rPr>
                <w:rFonts w:ascii="標楷體" w:eastAsia="標楷體" w:hAnsi="標楷體" w:hint="eastAsia"/>
                <w:sz w:val="28"/>
              </w:rPr>
              <w:t>地號等</w:t>
            </w:r>
            <w:r w:rsidRPr="006717E0">
              <w:rPr>
                <w:rFonts w:ascii="標楷體" w:eastAsia="標楷體" w:hAnsi="標楷體"/>
                <w:sz w:val="28"/>
              </w:rPr>
              <w:t xml:space="preserve"> </w:t>
            </w:r>
            <w:r w:rsidRPr="006717E0">
              <w:rPr>
                <w:rFonts w:ascii="標楷體" w:eastAsia="標楷體" w:hAnsi="標楷體"/>
                <w:b/>
                <w:bCs/>
                <w:sz w:val="28"/>
              </w:rPr>
              <w:t xml:space="preserve">OO </w:t>
            </w:r>
            <w:r w:rsidRPr="006717E0">
              <w:rPr>
                <w:rFonts w:ascii="標楷體" w:eastAsia="標楷體" w:hAnsi="標楷體" w:hint="eastAsia"/>
                <w:sz w:val="28"/>
              </w:rPr>
              <w:t>筆土地都市更新事業</w:t>
            </w:r>
            <w:r w:rsidRPr="00C77C4F">
              <w:rPr>
                <w:rFonts w:ascii="標楷體" w:eastAsia="標楷體" w:hAnsi="標楷體" w:hint="eastAsia"/>
                <w:sz w:val="28"/>
              </w:rPr>
              <w:t>概要</w:t>
            </w:r>
            <w:r w:rsidRPr="006717E0">
              <w:rPr>
                <w:rFonts w:ascii="標楷體" w:eastAsia="標楷體" w:hAnsi="標楷體" w:hint="eastAsia"/>
                <w:sz w:val="28"/>
              </w:rPr>
              <w:t>案</w:t>
            </w:r>
          </w:p>
        </w:tc>
      </w:tr>
      <w:tr w:rsidR="00B75ED6" w:rsidRPr="006717E0" w:rsidTr="00F07879">
        <w:trPr>
          <w:trHeight w:val="20"/>
          <w:jc w:val="center"/>
        </w:trPr>
        <w:tc>
          <w:tcPr>
            <w:tcW w:w="4848" w:type="dxa"/>
            <w:gridSpan w:val="2"/>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項目</w:t>
            </w:r>
          </w:p>
        </w:tc>
        <w:tc>
          <w:tcPr>
            <w:tcW w:w="3685" w:type="dxa"/>
            <w:gridSpan w:val="3"/>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面積（</w:t>
            </w:r>
            <w:r w:rsidRPr="004D163C">
              <w:rPr>
                <w:rFonts w:ascii="標楷體" w:eastAsia="標楷體" w:hAnsi="標楷體" w:hint="eastAsia"/>
                <w:sz w:val="28"/>
                <w:u w:val="single"/>
              </w:rPr>
              <w:t>ｍ</w:t>
            </w:r>
            <w:r w:rsidRPr="004D163C">
              <w:rPr>
                <w:rFonts w:ascii="標楷體" w:eastAsia="標楷體" w:hAnsi="標楷體" w:hint="eastAsia"/>
                <w:sz w:val="28"/>
                <w:u w:val="single"/>
                <w:vertAlign w:val="superscript"/>
              </w:rPr>
              <w:t>2</w:t>
            </w:r>
            <w:r w:rsidRPr="006717E0">
              <w:rPr>
                <w:rFonts w:ascii="標楷體" w:eastAsia="標楷體" w:hAnsi="標楷體" w:hint="eastAsia"/>
                <w:sz w:val="28"/>
              </w:rPr>
              <w:t>）</w:t>
            </w:r>
          </w:p>
        </w:tc>
        <w:tc>
          <w:tcPr>
            <w:tcW w:w="916" w:type="dxa"/>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備註</w:t>
            </w:r>
          </w:p>
        </w:tc>
      </w:tr>
      <w:tr w:rsidR="00B75ED6" w:rsidRPr="006717E0" w:rsidTr="00F07879">
        <w:trPr>
          <w:trHeight w:val="20"/>
          <w:jc w:val="center"/>
        </w:trPr>
        <w:tc>
          <w:tcPr>
            <w:tcW w:w="4848" w:type="dxa"/>
            <w:gridSpan w:val="2"/>
            <w:shd w:val="clear" w:color="auto" w:fill="D9D9D9"/>
            <w:vAlign w:val="center"/>
          </w:tcPr>
          <w:p w:rsidR="00B75ED6" w:rsidRPr="006717E0" w:rsidRDefault="00B75ED6" w:rsidP="00F07879">
            <w:pPr>
              <w:spacing w:line="340" w:lineRule="exact"/>
              <w:jc w:val="both"/>
              <w:rPr>
                <w:rFonts w:ascii="標楷體" w:eastAsia="標楷體" w:hAnsi="標楷體"/>
                <w:sz w:val="28"/>
              </w:rPr>
            </w:pPr>
            <w:r w:rsidRPr="006717E0">
              <w:rPr>
                <w:rFonts w:ascii="標楷體" w:eastAsia="標楷體" w:hAnsi="標楷體" w:hint="eastAsia"/>
                <w:sz w:val="28"/>
              </w:rPr>
              <w:t>A更新單元範圍總面積</w:t>
            </w:r>
          </w:p>
        </w:tc>
        <w:tc>
          <w:tcPr>
            <w:tcW w:w="3685" w:type="dxa"/>
            <w:gridSpan w:val="3"/>
            <w:shd w:val="clear" w:color="auto" w:fill="D9D9D9"/>
            <w:vAlign w:val="center"/>
          </w:tcPr>
          <w:p w:rsidR="00B75ED6" w:rsidRPr="006717E0" w:rsidRDefault="00B75ED6" w:rsidP="00F07879">
            <w:pPr>
              <w:spacing w:line="340" w:lineRule="exact"/>
              <w:jc w:val="right"/>
              <w:rPr>
                <w:rFonts w:ascii="標楷體" w:eastAsia="標楷體" w:hAnsi="標楷體"/>
                <w:sz w:val="28"/>
              </w:rPr>
            </w:pPr>
          </w:p>
        </w:tc>
        <w:tc>
          <w:tcPr>
            <w:tcW w:w="908" w:type="dxa"/>
            <w:shd w:val="clear" w:color="auto" w:fill="D9D9D9"/>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F07879">
        <w:trPr>
          <w:trHeight w:val="20"/>
          <w:jc w:val="center"/>
        </w:trPr>
        <w:tc>
          <w:tcPr>
            <w:tcW w:w="4848" w:type="dxa"/>
            <w:gridSpan w:val="2"/>
            <w:vMerge w:val="restart"/>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合法建築物基地面積（B）</w:t>
            </w:r>
          </w:p>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（依合法建築物使用執照、建物登記謄本或相關合法建物證明文件之基地面積計之）</w:t>
            </w:r>
          </w:p>
        </w:tc>
        <w:tc>
          <w:tcPr>
            <w:tcW w:w="3685" w:type="dxa"/>
            <w:gridSpan w:val="3"/>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合法建築物使用執照、建物登記謄本或相關合法建物證明文件之基地面積</w:t>
            </w:r>
          </w:p>
        </w:tc>
        <w:tc>
          <w:tcPr>
            <w:tcW w:w="908"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F07879">
        <w:trPr>
          <w:trHeight w:val="20"/>
          <w:jc w:val="center"/>
        </w:trPr>
        <w:tc>
          <w:tcPr>
            <w:tcW w:w="4848" w:type="dxa"/>
            <w:gridSpan w:val="2"/>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建物B1</w:t>
            </w:r>
          </w:p>
        </w:tc>
        <w:tc>
          <w:tcPr>
            <w:tcW w:w="255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F07879">
        <w:trPr>
          <w:trHeight w:val="20"/>
          <w:jc w:val="center"/>
        </w:trPr>
        <w:tc>
          <w:tcPr>
            <w:tcW w:w="4848" w:type="dxa"/>
            <w:gridSpan w:val="2"/>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建物B2</w:t>
            </w:r>
          </w:p>
        </w:tc>
        <w:tc>
          <w:tcPr>
            <w:tcW w:w="255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F07879">
        <w:trPr>
          <w:cantSplit/>
          <w:trHeight w:val="20"/>
          <w:jc w:val="center"/>
        </w:trPr>
        <w:tc>
          <w:tcPr>
            <w:tcW w:w="4848" w:type="dxa"/>
            <w:gridSpan w:val="2"/>
            <w:vMerge/>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p>
        </w:tc>
        <w:tc>
          <w:tcPr>
            <w:tcW w:w="1134" w:type="dxa"/>
            <w:tcBorders>
              <w:bottom w:val="single" w:sz="4" w:space="0" w:color="auto"/>
            </w:tcBorders>
            <w:shd w:val="clear" w:color="auto" w:fill="auto"/>
            <w:textDirection w:val="tbRlV"/>
            <w:vAlign w:val="center"/>
          </w:tcPr>
          <w:p w:rsidR="00B75ED6" w:rsidRPr="006717E0" w:rsidRDefault="00B75ED6" w:rsidP="00F07879">
            <w:pPr>
              <w:spacing w:line="340" w:lineRule="exact"/>
              <w:ind w:left="113" w:right="113"/>
              <w:jc w:val="center"/>
              <w:rPr>
                <w:rFonts w:ascii="標楷體" w:eastAsia="標楷體" w:hAnsi="標楷體"/>
                <w:sz w:val="28"/>
              </w:rPr>
            </w:pPr>
            <w:r w:rsidRPr="006717E0">
              <w:rPr>
                <w:rFonts w:ascii="標楷體" w:eastAsia="標楷體" w:hAnsi="標楷體"/>
                <w:sz w:val="28"/>
              </w:rPr>
              <w:t>…</w:t>
            </w:r>
          </w:p>
        </w:tc>
        <w:tc>
          <w:tcPr>
            <w:tcW w:w="2551" w:type="dxa"/>
            <w:gridSpan w:val="2"/>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F07879">
        <w:trPr>
          <w:trHeight w:val="20"/>
          <w:jc w:val="center"/>
        </w:trPr>
        <w:tc>
          <w:tcPr>
            <w:tcW w:w="4848" w:type="dxa"/>
            <w:gridSpan w:val="2"/>
            <w:shd w:val="clear" w:color="auto" w:fill="D9D9D9"/>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B合法建築物（有使用執照）基地面積小計</w:t>
            </w:r>
          </w:p>
        </w:tc>
        <w:tc>
          <w:tcPr>
            <w:tcW w:w="4593" w:type="dxa"/>
            <w:gridSpan w:val="4"/>
            <w:shd w:val="clear" w:color="auto" w:fill="D9D9D9"/>
            <w:vAlign w:val="center"/>
          </w:tcPr>
          <w:p w:rsidR="00B75ED6" w:rsidRPr="006717E0" w:rsidRDefault="00B75ED6" w:rsidP="00F07879">
            <w:pPr>
              <w:spacing w:line="340" w:lineRule="exact"/>
              <w:jc w:val="center"/>
              <w:rPr>
                <w:rFonts w:ascii="標楷體" w:eastAsia="標楷體" w:hAnsi="標楷體"/>
                <w:sz w:val="28"/>
              </w:rPr>
            </w:pPr>
          </w:p>
        </w:tc>
      </w:tr>
      <w:tr w:rsidR="00B75ED6" w:rsidRPr="006717E0" w:rsidTr="00F07879">
        <w:trPr>
          <w:trHeight w:val="20"/>
          <w:jc w:val="center"/>
        </w:trPr>
        <w:tc>
          <w:tcPr>
            <w:tcW w:w="4848" w:type="dxa"/>
            <w:gridSpan w:val="2"/>
            <w:vMerge w:val="restart"/>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合法建築物基地面積（無使用執照）（C）</w:t>
            </w:r>
          </w:p>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（以更新單元之法定建蔽率與合法建築物一樓主建物面積及騎樓面積，反推其基地面積，以該筆宗地面積為上限計算。）</w:t>
            </w:r>
          </w:p>
        </w:tc>
        <w:tc>
          <w:tcPr>
            <w:tcW w:w="2269" w:type="dxa"/>
            <w:gridSpan w:val="2"/>
            <w:shd w:val="clear" w:color="auto" w:fill="auto"/>
            <w:vAlign w:val="center"/>
          </w:tcPr>
          <w:p w:rsidR="00B75ED6" w:rsidRPr="006717E0" w:rsidRDefault="00B75ED6" w:rsidP="00F07879">
            <w:pPr>
              <w:spacing w:line="340" w:lineRule="exact"/>
              <w:jc w:val="center"/>
              <w:rPr>
                <w:rFonts w:ascii="標楷體" w:eastAsia="標楷體" w:hAnsi="標楷體"/>
                <w:sz w:val="28"/>
                <w:shd w:val="clear" w:color="auto" w:fill="FFFFFF"/>
              </w:rPr>
            </w:pPr>
            <w:r w:rsidRPr="006717E0">
              <w:rPr>
                <w:rFonts w:ascii="標楷體" w:eastAsia="標楷體" w:hAnsi="標楷體" w:hint="eastAsia"/>
                <w:sz w:val="28"/>
                <w:shd w:val="clear" w:color="auto" w:fill="FFFFFF"/>
              </w:rPr>
              <w:t>一樓主建物面積</w:t>
            </w:r>
          </w:p>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shd w:val="clear" w:color="auto" w:fill="FFFFFF"/>
              </w:rPr>
              <w:t>及騎樓面積</w:t>
            </w:r>
          </w:p>
        </w:tc>
        <w:tc>
          <w:tcPr>
            <w:tcW w:w="1416"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shd w:val="clear" w:color="auto" w:fill="FFFFFF"/>
              </w:rPr>
              <w:t>基地面積</w:t>
            </w:r>
          </w:p>
        </w:tc>
        <w:tc>
          <w:tcPr>
            <w:tcW w:w="908" w:type="dxa"/>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建蔽率（%）</w:t>
            </w:r>
          </w:p>
        </w:tc>
      </w:tr>
      <w:tr w:rsidR="00B75ED6" w:rsidRPr="006717E0" w:rsidTr="00F07879">
        <w:trPr>
          <w:trHeight w:val="20"/>
          <w:jc w:val="center"/>
        </w:trPr>
        <w:tc>
          <w:tcPr>
            <w:tcW w:w="4848" w:type="dxa"/>
            <w:gridSpan w:val="2"/>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建物C1</w:t>
            </w:r>
          </w:p>
        </w:tc>
        <w:tc>
          <w:tcPr>
            <w:tcW w:w="1135"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1416"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shd w:val="clear" w:color="auto" w:fill="auto"/>
            <w:vAlign w:val="center"/>
          </w:tcPr>
          <w:p w:rsidR="00B75ED6" w:rsidRPr="006717E0" w:rsidRDefault="00B75ED6" w:rsidP="00F07879">
            <w:pPr>
              <w:spacing w:line="340" w:lineRule="exact"/>
              <w:ind w:right="800"/>
              <w:rPr>
                <w:rFonts w:ascii="標楷體" w:eastAsia="標楷體" w:hAnsi="標楷體"/>
                <w:sz w:val="28"/>
              </w:rPr>
            </w:pPr>
          </w:p>
        </w:tc>
      </w:tr>
      <w:tr w:rsidR="00B75ED6" w:rsidRPr="006717E0" w:rsidTr="00F07879">
        <w:trPr>
          <w:trHeight w:val="20"/>
          <w:jc w:val="center"/>
        </w:trPr>
        <w:tc>
          <w:tcPr>
            <w:tcW w:w="4848" w:type="dxa"/>
            <w:gridSpan w:val="2"/>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建物C2</w:t>
            </w:r>
          </w:p>
        </w:tc>
        <w:tc>
          <w:tcPr>
            <w:tcW w:w="1135"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1416"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F07879">
        <w:trPr>
          <w:trHeight w:val="20"/>
          <w:jc w:val="center"/>
        </w:trPr>
        <w:tc>
          <w:tcPr>
            <w:tcW w:w="4848" w:type="dxa"/>
            <w:gridSpan w:val="2"/>
            <w:vMerge/>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p>
        </w:tc>
        <w:tc>
          <w:tcPr>
            <w:tcW w:w="1134" w:type="dxa"/>
            <w:tcBorders>
              <w:bottom w:val="single" w:sz="4" w:space="0" w:color="auto"/>
            </w:tcBorders>
            <w:shd w:val="clear" w:color="auto" w:fill="auto"/>
            <w:textDirection w:val="tbRlV"/>
            <w:vAlign w:val="center"/>
          </w:tcPr>
          <w:p w:rsidR="00B75ED6" w:rsidRPr="006717E0" w:rsidRDefault="00B75ED6" w:rsidP="00F07879">
            <w:pPr>
              <w:spacing w:line="340" w:lineRule="exact"/>
              <w:ind w:left="113" w:right="113"/>
              <w:jc w:val="center"/>
              <w:rPr>
                <w:rFonts w:ascii="標楷體" w:eastAsia="標楷體" w:hAnsi="標楷體"/>
                <w:sz w:val="28"/>
              </w:rPr>
            </w:pPr>
            <w:r w:rsidRPr="006717E0">
              <w:rPr>
                <w:rFonts w:ascii="標楷體" w:eastAsia="標楷體" w:hAnsi="標楷體"/>
                <w:sz w:val="28"/>
              </w:rPr>
              <w:t>…</w:t>
            </w:r>
          </w:p>
        </w:tc>
        <w:tc>
          <w:tcPr>
            <w:tcW w:w="1135" w:type="dxa"/>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1416" w:type="dxa"/>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tcBorders>
              <w:bottom w:val="single" w:sz="4" w:space="0" w:color="auto"/>
            </w:tcBorders>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F07879">
        <w:trPr>
          <w:trHeight w:val="20"/>
          <w:jc w:val="center"/>
        </w:trPr>
        <w:tc>
          <w:tcPr>
            <w:tcW w:w="4848" w:type="dxa"/>
            <w:gridSpan w:val="2"/>
            <w:shd w:val="clear" w:color="auto" w:fill="D9D9D9"/>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C合法建築物（無使用執照）基地面積小計</w:t>
            </w:r>
          </w:p>
        </w:tc>
        <w:tc>
          <w:tcPr>
            <w:tcW w:w="4593" w:type="dxa"/>
            <w:gridSpan w:val="4"/>
            <w:shd w:val="clear" w:color="auto" w:fill="D9D9D9"/>
            <w:vAlign w:val="center"/>
          </w:tcPr>
          <w:p w:rsidR="00B75ED6" w:rsidRPr="006717E0" w:rsidRDefault="00B75ED6" w:rsidP="00F07879">
            <w:pPr>
              <w:spacing w:line="340" w:lineRule="exact"/>
              <w:jc w:val="center"/>
              <w:rPr>
                <w:rFonts w:ascii="標楷體" w:eastAsia="標楷體" w:hAnsi="標楷體"/>
                <w:sz w:val="28"/>
              </w:rPr>
            </w:pPr>
          </w:p>
        </w:tc>
      </w:tr>
      <w:tr w:rsidR="00B75ED6" w:rsidRPr="006717E0" w:rsidTr="00F07879">
        <w:trPr>
          <w:trHeight w:val="20"/>
          <w:jc w:val="center"/>
        </w:trPr>
        <w:tc>
          <w:tcPr>
            <w:tcW w:w="2258" w:type="dxa"/>
            <w:vMerge w:val="restart"/>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r w:rsidRPr="006717E0">
              <w:rPr>
                <w:rFonts w:ascii="標楷體" w:eastAsia="標楷體" w:hAnsi="標楷體" w:hint="eastAsia"/>
                <w:sz w:val="28"/>
                <w:shd w:val="clear" w:color="auto" w:fill="FFFFFF"/>
              </w:rPr>
              <w:t>違章建築地面層建築範圍面積</w:t>
            </w:r>
            <w:r w:rsidRPr="006717E0">
              <w:rPr>
                <w:rFonts w:ascii="標楷體" w:eastAsia="標楷體" w:hAnsi="標楷體" w:hint="eastAsia"/>
                <w:sz w:val="28"/>
              </w:rPr>
              <w:t>（D）</w:t>
            </w:r>
          </w:p>
        </w:tc>
        <w:tc>
          <w:tcPr>
            <w:tcW w:w="2590" w:type="dxa"/>
            <w:vMerge w:val="restart"/>
            <w:shd w:val="clear" w:color="auto" w:fill="auto"/>
            <w:vAlign w:val="center"/>
          </w:tcPr>
          <w:p w:rsidR="00B75ED6" w:rsidRPr="006717E0" w:rsidRDefault="00B75ED6" w:rsidP="00F07879">
            <w:pPr>
              <w:spacing w:line="340" w:lineRule="exact"/>
              <w:jc w:val="both"/>
              <w:rPr>
                <w:rFonts w:ascii="標楷體" w:eastAsia="標楷體" w:hAnsi="標楷體"/>
                <w:sz w:val="28"/>
              </w:rPr>
            </w:pPr>
            <w:r w:rsidRPr="004D163C">
              <w:rPr>
                <w:rFonts w:ascii="標楷體" w:eastAsia="標楷體" w:hAnsi="標楷體" w:hint="eastAsia"/>
                <w:sz w:val="28"/>
                <w:u w:val="single"/>
              </w:rPr>
              <w:t>100年4月20日</w:t>
            </w:r>
            <w:r w:rsidRPr="006717E0">
              <w:rPr>
                <w:rFonts w:ascii="標楷體" w:eastAsia="標楷體" w:hAnsi="標楷體" w:hint="eastAsia"/>
                <w:sz w:val="28"/>
              </w:rPr>
              <w:t>以前</w:t>
            </w:r>
            <w:r w:rsidRPr="006717E0">
              <w:rPr>
                <w:rFonts w:ascii="標楷體" w:eastAsia="標楷體" w:hAnsi="標楷體" w:hint="eastAsia"/>
                <w:sz w:val="28"/>
                <w:shd w:val="clear" w:color="auto" w:fill="FFFFFF"/>
              </w:rPr>
              <w:t>已存在之</w:t>
            </w:r>
            <w:r w:rsidRPr="006717E0">
              <w:rPr>
                <w:rFonts w:ascii="標楷體" w:eastAsia="標楷體" w:hAnsi="標楷體" w:hint="eastAsia"/>
                <w:sz w:val="28"/>
              </w:rPr>
              <w:t>違章建築</w:t>
            </w:r>
          </w:p>
        </w:tc>
        <w:tc>
          <w:tcPr>
            <w:tcW w:w="3685" w:type="dxa"/>
            <w:gridSpan w:val="3"/>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shd w:val="clear" w:color="auto" w:fill="FFFFFF"/>
              </w:rPr>
              <w:t>違章建築地面層建築範圍面積</w:t>
            </w:r>
          </w:p>
        </w:tc>
        <w:tc>
          <w:tcPr>
            <w:tcW w:w="908" w:type="dxa"/>
            <w:shd w:val="clear" w:color="auto" w:fill="auto"/>
            <w:vAlign w:val="center"/>
          </w:tcPr>
          <w:p w:rsidR="00B75ED6" w:rsidRPr="006717E0" w:rsidRDefault="00B75ED6" w:rsidP="00F07879">
            <w:pPr>
              <w:spacing w:line="340" w:lineRule="exact"/>
              <w:rPr>
                <w:rFonts w:ascii="標楷體" w:eastAsia="標楷體" w:hAnsi="標楷體"/>
                <w:sz w:val="28"/>
              </w:rPr>
            </w:pPr>
          </w:p>
        </w:tc>
      </w:tr>
      <w:tr w:rsidR="00B75ED6" w:rsidRPr="006717E0" w:rsidTr="00F07879">
        <w:trPr>
          <w:trHeight w:val="2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2590"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建物D1</w:t>
            </w:r>
          </w:p>
        </w:tc>
        <w:tc>
          <w:tcPr>
            <w:tcW w:w="255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vMerge w:val="restart"/>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不計入（A）</w:t>
            </w:r>
          </w:p>
        </w:tc>
      </w:tr>
      <w:tr w:rsidR="00B75ED6" w:rsidRPr="006717E0" w:rsidTr="00F07879">
        <w:trPr>
          <w:trHeight w:val="2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p>
        </w:tc>
        <w:tc>
          <w:tcPr>
            <w:tcW w:w="2590"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建物D2</w:t>
            </w:r>
          </w:p>
        </w:tc>
        <w:tc>
          <w:tcPr>
            <w:tcW w:w="255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vMerge/>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F07879">
        <w:trPr>
          <w:trHeight w:val="2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p>
        </w:tc>
        <w:tc>
          <w:tcPr>
            <w:tcW w:w="2590"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1134" w:type="dxa"/>
            <w:shd w:val="clear" w:color="auto" w:fill="auto"/>
            <w:textDirection w:val="tbRlV"/>
            <w:vAlign w:val="center"/>
          </w:tcPr>
          <w:p w:rsidR="00B75ED6" w:rsidRPr="006717E0" w:rsidRDefault="00B75ED6" w:rsidP="00F07879">
            <w:pPr>
              <w:spacing w:line="340" w:lineRule="exact"/>
              <w:ind w:left="113" w:right="113"/>
              <w:jc w:val="center"/>
              <w:rPr>
                <w:rFonts w:ascii="標楷體" w:eastAsia="標楷體" w:hAnsi="標楷體"/>
                <w:sz w:val="28"/>
              </w:rPr>
            </w:pPr>
            <w:r w:rsidRPr="006717E0">
              <w:rPr>
                <w:rFonts w:ascii="標楷體" w:eastAsia="標楷體" w:hAnsi="標楷體"/>
                <w:sz w:val="28"/>
              </w:rPr>
              <w:t>…</w:t>
            </w:r>
          </w:p>
        </w:tc>
        <w:tc>
          <w:tcPr>
            <w:tcW w:w="255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vMerge/>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r>
      <w:tr w:rsidR="00B75ED6" w:rsidRPr="006717E0" w:rsidTr="00F07879">
        <w:trPr>
          <w:trHeight w:val="60"/>
          <w:jc w:val="center"/>
        </w:trPr>
        <w:tc>
          <w:tcPr>
            <w:tcW w:w="2258" w:type="dxa"/>
            <w:vMerge/>
            <w:tcBorders>
              <w:bottom w:val="single" w:sz="4" w:space="0" w:color="auto"/>
            </w:tcBorders>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p>
        </w:tc>
        <w:tc>
          <w:tcPr>
            <w:tcW w:w="2590" w:type="dxa"/>
            <w:tcBorders>
              <w:bottom w:val="single" w:sz="4" w:space="0" w:color="auto"/>
            </w:tcBorders>
            <w:shd w:val="clear" w:color="auto" w:fill="auto"/>
            <w:vAlign w:val="center"/>
          </w:tcPr>
          <w:p w:rsidR="00B75ED6" w:rsidRPr="006717E0" w:rsidRDefault="00B75ED6" w:rsidP="00F07879">
            <w:pPr>
              <w:spacing w:line="340" w:lineRule="exact"/>
              <w:jc w:val="both"/>
              <w:rPr>
                <w:rFonts w:ascii="標楷體" w:eastAsia="標楷體" w:hAnsi="標楷體"/>
                <w:sz w:val="28"/>
                <w:shd w:val="clear" w:color="auto" w:fill="FFFFFF"/>
              </w:rPr>
            </w:pPr>
            <w:r w:rsidRPr="004D163C">
              <w:rPr>
                <w:rFonts w:ascii="標楷體" w:eastAsia="標楷體" w:hAnsi="標楷體" w:hint="eastAsia"/>
                <w:sz w:val="28"/>
                <w:u w:val="single"/>
              </w:rPr>
              <w:t>100年4月20日</w:t>
            </w:r>
            <w:r w:rsidRPr="006717E0">
              <w:rPr>
                <w:rFonts w:ascii="標楷體" w:eastAsia="標楷體" w:hAnsi="標楷體" w:hint="eastAsia"/>
                <w:sz w:val="28"/>
              </w:rPr>
              <w:t>以後</w:t>
            </w:r>
            <w:r w:rsidRPr="006717E0">
              <w:rPr>
                <w:rFonts w:ascii="標楷體" w:eastAsia="標楷體" w:hAnsi="標楷體" w:hint="eastAsia"/>
                <w:sz w:val="28"/>
                <w:shd w:val="clear" w:color="auto" w:fill="FFFFFF"/>
              </w:rPr>
              <w:t>已存在之</w:t>
            </w:r>
            <w:r w:rsidRPr="006717E0">
              <w:rPr>
                <w:rFonts w:ascii="標楷體" w:eastAsia="標楷體" w:hAnsi="標楷體" w:hint="eastAsia"/>
                <w:sz w:val="28"/>
              </w:rPr>
              <w:t>違章建築</w:t>
            </w:r>
          </w:p>
        </w:tc>
        <w:tc>
          <w:tcPr>
            <w:tcW w:w="4593" w:type="dxa"/>
            <w:gridSpan w:val="4"/>
            <w:tcBorders>
              <w:bottom w:val="single" w:sz="4" w:space="0" w:color="auto"/>
            </w:tcBorders>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視為空地面積</w:t>
            </w:r>
          </w:p>
        </w:tc>
      </w:tr>
      <w:tr w:rsidR="00B75ED6" w:rsidRPr="006717E0" w:rsidTr="00F07879">
        <w:trPr>
          <w:trHeight w:val="20"/>
          <w:jc w:val="center"/>
        </w:trPr>
        <w:tc>
          <w:tcPr>
            <w:tcW w:w="4848" w:type="dxa"/>
            <w:gridSpan w:val="2"/>
            <w:shd w:val="clear" w:color="auto" w:fill="D9D9D9"/>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D違章建築地面層建築範圍面積小計</w:t>
            </w:r>
          </w:p>
        </w:tc>
        <w:tc>
          <w:tcPr>
            <w:tcW w:w="4593" w:type="dxa"/>
            <w:gridSpan w:val="4"/>
            <w:shd w:val="clear" w:color="auto" w:fill="D9D9D9"/>
            <w:vAlign w:val="center"/>
          </w:tcPr>
          <w:p w:rsidR="00B75ED6" w:rsidRPr="006717E0" w:rsidRDefault="00B75ED6" w:rsidP="00F07879">
            <w:pPr>
              <w:spacing w:line="340" w:lineRule="exact"/>
              <w:jc w:val="center"/>
              <w:rPr>
                <w:rFonts w:ascii="標楷體" w:eastAsia="標楷體" w:hAnsi="標楷體"/>
                <w:sz w:val="28"/>
              </w:rPr>
            </w:pPr>
          </w:p>
        </w:tc>
      </w:tr>
      <w:tr w:rsidR="00B75ED6" w:rsidRPr="006717E0" w:rsidTr="00F07879">
        <w:trPr>
          <w:trHeight w:val="20"/>
          <w:jc w:val="center"/>
        </w:trPr>
        <w:tc>
          <w:tcPr>
            <w:tcW w:w="2258" w:type="dxa"/>
            <w:vMerge w:val="restart"/>
            <w:shd w:val="clear" w:color="auto" w:fill="auto"/>
            <w:vAlign w:val="center"/>
          </w:tcPr>
          <w:p w:rsidR="00B75ED6" w:rsidRPr="006717E0" w:rsidRDefault="00B75ED6" w:rsidP="00F07879">
            <w:pPr>
              <w:spacing w:line="340" w:lineRule="exact"/>
              <w:jc w:val="both"/>
              <w:rPr>
                <w:rFonts w:ascii="標楷體" w:eastAsia="標楷體" w:hAnsi="標楷體"/>
                <w:sz w:val="28"/>
              </w:rPr>
            </w:pPr>
            <w:r w:rsidRPr="006717E0">
              <w:rPr>
                <w:rFonts w:ascii="標楷體" w:eastAsia="標楷體" w:hAnsi="標楷體" w:hint="eastAsia"/>
                <w:sz w:val="28"/>
              </w:rPr>
              <w:t>更新單元基地有下列情形之一時，其空地面</w:t>
            </w:r>
            <w:r w:rsidRPr="006717E0">
              <w:rPr>
                <w:rFonts w:ascii="標楷體" w:eastAsia="標楷體" w:hAnsi="標楷體" w:hint="eastAsia"/>
                <w:sz w:val="28"/>
              </w:rPr>
              <w:lastRenderedPageBreak/>
              <w:t>積得不計入更新單元範圍總面積（E）</w:t>
            </w:r>
          </w:p>
        </w:tc>
        <w:tc>
          <w:tcPr>
            <w:tcW w:w="3724" w:type="dxa"/>
            <w:gridSpan w:val="2"/>
            <w:shd w:val="clear" w:color="auto" w:fill="auto"/>
            <w:vAlign w:val="center"/>
          </w:tcPr>
          <w:p w:rsidR="00B75ED6" w:rsidRPr="006717E0" w:rsidRDefault="00B75ED6" w:rsidP="00F07879">
            <w:pPr>
              <w:spacing w:line="340" w:lineRule="exact"/>
              <w:jc w:val="both"/>
              <w:rPr>
                <w:rFonts w:ascii="標楷體" w:eastAsia="標楷體" w:hAnsi="標楷體"/>
                <w:sz w:val="28"/>
              </w:rPr>
            </w:pPr>
            <w:r>
              <w:rPr>
                <w:rFonts w:ascii="標楷體" w:eastAsia="標楷體" w:hAnsi="標楷體" w:hint="eastAsia"/>
                <w:sz w:val="28"/>
              </w:rPr>
              <w:lastRenderedPageBreak/>
              <w:t>一、</w:t>
            </w:r>
            <w:r w:rsidRPr="006717E0">
              <w:rPr>
                <w:rFonts w:ascii="標楷體" w:eastAsia="標楷體" w:hAnsi="標楷體" w:hint="eastAsia"/>
                <w:sz w:val="28"/>
              </w:rPr>
              <w:t>空地屬產權持分細碎、複雜或土地及建物所有權人眾多致更新推動困難，</w:t>
            </w:r>
            <w:r w:rsidRPr="006717E0">
              <w:rPr>
                <w:rFonts w:ascii="標楷體" w:eastAsia="標楷體" w:hAnsi="標楷體" w:hint="eastAsia"/>
                <w:sz w:val="28"/>
              </w:rPr>
              <w:lastRenderedPageBreak/>
              <w:t>經敘明理由提臺中市都市更新及爭議處理審議會審議同意者。</w:t>
            </w:r>
          </w:p>
        </w:tc>
        <w:tc>
          <w:tcPr>
            <w:tcW w:w="255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vMerge w:val="restart"/>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不計入（A）</w:t>
            </w:r>
          </w:p>
        </w:tc>
      </w:tr>
      <w:tr w:rsidR="00B75ED6" w:rsidRPr="006717E0" w:rsidTr="00F07879">
        <w:trPr>
          <w:trHeight w:val="2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3724" w:type="dxa"/>
            <w:gridSpan w:val="2"/>
            <w:shd w:val="clear" w:color="auto" w:fill="auto"/>
            <w:vAlign w:val="center"/>
          </w:tcPr>
          <w:p w:rsidR="00B75ED6" w:rsidRPr="006717E0" w:rsidRDefault="00B75ED6" w:rsidP="00F07879">
            <w:pPr>
              <w:spacing w:line="340" w:lineRule="exact"/>
              <w:jc w:val="both"/>
              <w:rPr>
                <w:rFonts w:ascii="標楷體" w:eastAsia="標楷體" w:hAnsi="標楷體"/>
                <w:sz w:val="28"/>
              </w:rPr>
            </w:pPr>
            <w:r>
              <w:rPr>
                <w:rFonts w:ascii="標楷體" w:eastAsia="標楷體" w:hAnsi="標楷體" w:hint="eastAsia"/>
                <w:sz w:val="28"/>
              </w:rPr>
              <w:t>二、</w:t>
            </w:r>
            <w:r w:rsidRPr="006717E0">
              <w:rPr>
                <w:rFonts w:ascii="標楷體" w:eastAsia="標楷體" w:hAnsi="標楷體" w:hint="eastAsia"/>
                <w:sz w:val="28"/>
              </w:rPr>
              <w:t>空地屬現有巷道、道路</w:t>
            </w:r>
            <w:r>
              <w:rPr>
                <w:rFonts w:ascii="標楷體" w:eastAsia="標楷體" w:hAnsi="標楷體" w:hint="eastAsia"/>
                <w:sz w:val="28"/>
              </w:rPr>
              <w:t>。</w:t>
            </w:r>
          </w:p>
        </w:tc>
        <w:tc>
          <w:tcPr>
            <w:tcW w:w="255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r>
      <w:tr w:rsidR="00B75ED6" w:rsidRPr="006717E0" w:rsidTr="00F07879">
        <w:trPr>
          <w:trHeight w:val="1360"/>
          <w:jc w:val="center"/>
        </w:trPr>
        <w:tc>
          <w:tcPr>
            <w:tcW w:w="2258"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c>
          <w:tcPr>
            <w:tcW w:w="3724" w:type="dxa"/>
            <w:gridSpan w:val="2"/>
            <w:shd w:val="clear" w:color="auto" w:fill="auto"/>
            <w:vAlign w:val="center"/>
          </w:tcPr>
          <w:p w:rsidR="00B75ED6" w:rsidRPr="006717E0" w:rsidRDefault="00B75ED6" w:rsidP="00F07879">
            <w:pPr>
              <w:spacing w:line="340" w:lineRule="exact"/>
              <w:jc w:val="both"/>
              <w:rPr>
                <w:rFonts w:ascii="標楷體" w:eastAsia="標楷體" w:hAnsi="標楷體"/>
                <w:sz w:val="28"/>
              </w:rPr>
            </w:pPr>
            <w:r>
              <w:rPr>
                <w:rFonts w:ascii="標楷體" w:eastAsia="標楷體" w:hAnsi="標楷體" w:hint="eastAsia"/>
                <w:sz w:val="28"/>
              </w:rPr>
              <w:t>三、</w:t>
            </w:r>
            <w:r w:rsidRPr="006717E0">
              <w:rPr>
                <w:rFonts w:ascii="標楷體" w:eastAsia="標楷體" w:hAnsi="標楷體" w:hint="eastAsia"/>
                <w:sz w:val="28"/>
              </w:rPr>
              <w:t>自劃案件納入周邊空地為完整街廓或自劃案件周邊空地無鄰接道路無法直接指定建築線者。</w:t>
            </w:r>
          </w:p>
        </w:tc>
        <w:tc>
          <w:tcPr>
            <w:tcW w:w="2551" w:type="dxa"/>
            <w:gridSpan w:val="2"/>
            <w:shd w:val="clear" w:color="auto" w:fill="auto"/>
            <w:vAlign w:val="center"/>
          </w:tcPr>
          <w:p w:rsidR="00B75ED6" w:rsidRPr="006717E0" w:rsidRDefault="00B75ED6" w:rsidP="00F07879">
            <w:pPr>
              <w:spacing w:line="340" w:lineRule="exact"/>
              <w:jc w:val="right"/>
              <w:rPr>
                <w:rFonts w:ascii="標楷體" w:eastAsia="標楷體" w:hAnsi="標楷體"/>
                <w:sz w:val="28"/>
              </w:rPr>
            </w:pPr>
          </w:p>
        </w:tc>
        <w:tc>
          <w:tcPr>
            <w:tcW w:w="908" w:type="dxa"/>
            <w:vMerge/>
            <w:shd w:val="clear" w:color="auto" w:fill="auto"/>
            <w:vAlign w:val="center"/>
          </w:tcPr>
          <w:p w:rsidR="00B75ED6" w:rsidRPr="006717E0" w:rsidRDefault="00B75ED6" w:rsidP="00F07879">
            <w:pPr>
              <w:spacing w:line="340" w:lineRule="exact"/>
              <w:jc w:val="both"/>
              <w:rPr>
                <w:rFonts w:ascii="標楷體" w:eastAsia="標楷體" w:hAnsi="標楷體"/>
                <w:sz w:val="28"/>
              </w:rPr>
            </w:pPr>
          </w:p>
        </w:tc>
      </w:tr>
      <w:tr w:rsidR="00B75ED6" w:rsidRPr="006717E0" w:rsidTr="00F07879">
        <w:trPr>
          <w:trHeight w:val="20"/>
          <w:jc w:val="center"/>
        </w:trPr>
        <w:tc>
          <w:tcPr>
            <w:tcW w:w="4848" w:type="dxa"/>
            <w:gridSpan w:val="2"/>
            <w:tcBorders>
              <w:bottom w:val="single" w:sz="4" w:space="0" w:color="auto"/>
            </w:tcBorders>
            <w:shd w:val="clear" w:color="auto" w:fill="D9D9D9"/>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E面積小計</w:t>
            </w:r>
          </w:p>
        </w:tc>
        <w:tc>
          <w:tcPr>
            <w:tcW w:w="4601" w:type="dxa"/>
            <w:gridSpan w:val="4"/>
            <w:tcBorders>
              <w:bottom w:val="single" w:sz="4" w:space="0" w:color="auto"/>
            </w:tcBorders>
            <w:shd w:val="clear" w:color="auto" w:fill="D9D9D9"/>
            <w:vAlign w:val="center"/>
          </w:tcPr>
          <w:p w:rsidR="00B75ED6" w:rsidRPr="006717E0" w:rsidRDefault="00B75ED6" w:rsidP="00F07879">
            <w:pPr>
              <w:spacing w:line="340" w:lineRule="exact"/>
              <w:jc w:val="both"/>
              <w:rPr>
                <w:rFonts w:ascii="標楷體" w:eastAsia="標楷體" w:hAnsi="標楷體"/>
                <w:sz w:val="28"/>
              </w:rPr>
            </w:pPr>
          </w:p>
        </w:tc>
      </w:tr>
      <w:tr w:rsidR="00B75ED6" w:rsidRPr="006717E0" w:rsidTr="00F07879">
        <w:trPr>
          <w:trHeight w:val="60"/>
          <w:jc w:val="center"/>
        </w:trPr>
        <w:tc>
          <w:tcPr>
            <w:tcW w:w="9449" w:type="dxa"/>
            <w:gridSpan w:val="6"/>
            <w:tcBorders>
              <w:left w:val="nil"/>
              <w:right w:val="nil"/>
            </w:tcBorders>
            <w:shd w:val="clear" w:color="auto" w:fill="auto"/>
            <w:vAlign w:val="center"/>
          </w:tcPr>
          <w:p w:rsidR="00B75ED6" w:rsidRPr="006717E0" w:rsidRDefault="00B75ED6" w:rsidP="00F07879">
            <w:pPr>
              <w:spacing w:line="340" w:lineRule="exact"/>
              <w:rPr>
                <w:rFonts w:ascii="標楷體" w:eastAsia="標楷體" w:hAnsi="標楷體"/>
                <w:sz w:val="28"/>
              </w:rPr>
            </w:pPr>
          </w:p>
        </w:tc>
      </w:tr>
      <w:tr w:rsidR="00B75ED6" w:rsidRPr="006717E0" w:rsidTr="00F07879">
        <w:trPr>
          <w:trHeight w:val="20"/>
          <w:jc w:val="center"/>
        </w:trPr>
        <w:tc>
          <w:tcPr>
            <w:tcW w:w="4848" w:type="dxa"/>
            <w:gridSpan w:val="2"/>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B+C</w:t>
            </w:r>
          </w:p>
        </w:tc>
        <w:tc>
          <w:tcPr>
            <w:tcW w:w="4601" w:type="dxa"/>
            <w:gridSpan w:val="4"/>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 xml:space="preserve">面積為                      </w:t>
            </w:r>
            <w:r w:rsidRPr="00C66589">
              <w:rPr>
                <w:rFonts w:ascii="標楷體" w:eastAsia="標楷體" w:hAnsi="標楷體" w:hint="eastAsia"/>
                <w:sz w:val="28"/>
                <w:u w:val="single"/>
              </w:rPr>
              <w:t>ｍ</w:t>
            </w:r>
            <w:r w:rsidRPr="00C66589">
              <w:rPr>
                <w:rFonts w:ascii="標楷體" w:eastAsia="標楷體" w:hAnsi="標楷體" w:hint="eastAsia"/>
                <w:sz w:val="28"/>
                <w:u w:val="single"/>
                <w:vertAlign w:val="superscript"/>
              </w:rPr>
              <w:t>2</w:t>
            </w:r>
          </w:p>
        </w:tc>
      </w:tr>
      <w:tr w:rsidR="00B75ED6" w:rsidRPr="006717E0" w:rsidTr="00F07879">
        <w:trPr>
          <w:trHeight w:val="20"/>
          <w:jc w:val="center"/>
        </w:trPr>
        <w:tc>
          <w:tcPr>
            <w:tcW w:w="4848" w:type="dxa"/>
            <w:gridSpan w:val="2"/>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4D163C">
              <w:rPr>
                <w:rFonts w:ascii="標楷體" w:eastAsia="標楷體" w:hAnsi="標楷體" w:hint="eastAsia"/>
                <w:sz w:val="28"/>
                <w:u w:val="single"/>
              </w:rPr>
              <w:t>1/2</w:t>
            </w:r>
            <w:r w:rsidRPr="006717E0">
              <w:rPr>
                <w:rFonts w:ascii="標楷體" w:eastAsia="標楷體" w:hAnsi="標楷體" w:hint="eastAsia"/>
                <w:sz w:val="28"/>
              </w:rPr>
              <w:t>（A-D-E）</w:t>
            </w:r>
          </w:p>
        </w:tc>
        <w:tc>
          <w:tcPr>
            <w:tcW w:w="4601" w:type="dxa"/>
            <w:gridSpan w:val="4"/>
            <w:shd w:val="clear" w:color="auto" w:fill="auto"/>
            <w:vAlign w:val="center"/>
          </w:tcPr>
          <w:p w:rsidR="00B75ED6" w:rsidRPr="006717E0" w:rsidRDefault="00B75ED6" w:rsidP="00F07879">
            <w:pPr>
              <w:spacing w:line="340" w:lineRule="exact"/>
              <w:rPr>
                <w:rFonts w:ascii="標楷體" w:eastAsia="標楷體" w:hAnsi="標楷體"/>
                <w:sz w:val="28"/>
              </w:rPr>
            </w:pPr>
            <w:r w:rsidRPr="006717E0">
              <w:rPr>
                <w:rFonts w:ascii="標楷體" w:eastAsia="標楷體" w:hAnsi="標楷體" w:hint="eastAsia"/>
                <w:sz w:val="28"/>
              </w:rPr>
              <w:t xml:space="preserve">面積為                      </w:t>
            </w:r>
            <w:r w:rsidRPr="00C66589">
              <w:rPr>
                <w:rFonts w:ascii="標楷體" w:eastAsia="標楷體" w:hAnsi="標楷體" w:hint="eastAsia"/>
                <w:sz w:val="28"/>
                <w:u w:val="single"/>
              </w:rPr>
              <w:t>ｍ</w:t>
            </w:r>
            <w:r w:rsidRPr="00C66589">
              <w:rPr>
                <w:rFonts w:ascii="標楷體" w:eastAsia="標楷體" w:hAnsi="標楷體" w:hint="eastAsia"/>
                <w:sz w:val="28"/>
                <w:u w:val="single"/>
                <w:vertAlign w:val="superscript"/>
              </w:rPr>
              <w:t>2</w:t>
            </w:r>
          </w:p>
        </w:tc>
      </w:tr>
      <w:tr w:rsidR="00B75ED6" w:rsidRPr="006717E0" w:rsidTr="00F07879">
        <w:trPr>
          <w:trHeight w:val="60"/>
          <w:jc w:val="center"/>
        </w:trPr>
        <w:tc>
          <w:tcPr>
            <w:tcW w:w="4848" w:type="dxa"/>
            <w:gridSpan w:val="2"/>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B+C大於或小於</w:t>
            </w:r>
            <w:r w:rsidRPr="004D163C">
              <w:rPr>
                <w:rFonts w:ascii="標楷體" w:eastAsia="標楷體" w:hAnsi="標楷體" w:hint="eastAsia"/>
                <w:sz w:val="28"/>
                <w:u w:val="single"/>
              </w:rPr>
              <w:t>1/2</w:t>
            </w:r>
            <w:r w:rsidRPr="006717E0">
              <w:rPr>
                <w:rFonts w:ascii="標楷體" w:eastAsia="標楷體" w:hAnsi="標楷體" w:hint="eastAsia"/>
                <w:sz w:val="28"/>
              </w:rPr>
              <w:t>（A-D-E）</w:t>
            </w:r>
          </w:p>
        </w:tc>
        <w:tc>
          <w:tcPr>
            <w:tcW w:w="4601" w:type="dxa"/>
            <w:gridSpan w:val="4"/>
            <w:shd w:val="clear" w:color="auto" w:fill="auto"/>
            <w:vAlign w:val="center"/>
          </w:tcPr>
          <w:p w:rsidR="00B75ED6" w:rsidRPr="006717E0" w:rsidRDefault="00B75ED6" w:rsidP="00F07879">
            <w:pPr>
              <w:spacing w:line="340" w:lineRule="exact"/>
              <w:jc w:val="center"/>
              <w:rPr>
                <w:rFonts w:ascii="標楷體" w:eastAsia="標楷體" w:hAnsi="標楷體"/>
                <w:sz w:val="28"/>
              </w:rPr>
            </w:pPr>
            <w:r w:rsidRPr="006717E0">
              <w:rPr>
                <w:rFonts w:ascii="標楷體" w:eastAsia="標楷體" w:hAnsi="標楷體" w:hint="eastAsia"/>
                <w:sz w:val="28"/>
              </w:rPr>
              <w:t>□大於（等於）　□小於 （請勾選）</w:t>
            </w:r>
          </w:p>
        </w:tc>
      </w:tr>
    </w:tbl>
    <w:p w:rsidR="00B75ED6" w:rsidRPr="006717E0" w:rsidRDefault="00B75ED6" w:rsidP="00B75ED6">
      <w:pPr>
        <w:spacing w:line="500" w:lineRule="exact"/>
        <w:rPr>
          <w:rFonts w:ascii="標楷體" w:eastAsia="標楷體" w:hAnsi="標楷體"/>
        </w:rPr>
      </w:pPr>
      <w:r w:rsidRPr="006717E0">
        <w:rPr>
          <w:rFonts w:ascii="標楷體" w:eastAsia="標楷體" w:hAnsi="標楷體" w:hint="eastAsia"/>
        </w:rPr>
        <w:t>建築師經確認後無誤（簽名及核章）：　　　　　　　　　　　　年　　月　　日</w:t>
      </w:r>
    </w:p>
    <w:p w:rsidR="00B75ED6" w:rsidRPr="006717E0" w:rsidRDefault="00B75ED6" w:rsidP="00B75ED6">
      <w:pPr>
        <w:spacing w:line="400" w:lineRule="exact"/>
        <w:rPr>
          <w:rFonts w:ascii="標楷體" w:eastAsia="標楷體" w:hAnsi="標楷體"/>
          <w:sz w:val="20"/>
        </w:rPr>
      </w:pPr>
      <w:r w:rsidRPr="006717E0">
        <w:rPr>
          <w:rFonts w:ascii="標楷體" w:eastAsia="標楷體" w:hAnsi="標楷體" w:hint="eastAsia"/>
          <w:sz w:val="20"/>
        </w:rPr>
        <w:t>備註：</w:t>
      </w:r>
      <w:r w:rsidRPr="004D163C">
        <w:rPr>
          <w:rFonts w:ascii="標楷體" w:eastAsia="標楷體" w:hAnsi="標楷體" w:hint="eastAsia"/>
          <w:sz w:val="20"/>
          <w:u w:val="single"/>
        </w:rPr>
        <w:t>1.</w:t>
      </w:r>
      <w:r w:rsidRPr="006717E0">
        <w:rPr>
          <w:rFonts w:ascii="標楷體" w:eastAsia="標楷體" w:hAnsi="標楷體" w:hint="eastAsia"/>
          <w:sz w:val="20"/>
        </w:rPr>
        <w:t>空地過大基地認定基準</w:t>
      </w:r>
    </w:p>
    <w:p w:rsidR="00B75ED6" w:rsidRPr="006717E0" w:rsidRDefault="00B75ED6" w:rsidP="00B75ED6">
      <w:pPr>
        <w:spacing w:line="400" w:lineRule="exact"/>
        <w:ind w:leftChars="250" w:left="600"/>
        <w:rPr>
          <w:rFonts w:ascii="標楷體" w:eastAsia="標楷體" w:hAnsi="標楷體"/>
          <w:sz w:val="20"/>
        </w:rPr>
      </w:pPr>
      <w:r w:rsidRPr="006717E0">
        <w:rPr>
          <w:rFonts w:ascii="標楷體" w:eastAsia="標楷體" w:hAnsi="標楷體" w:hint="eastAsia"/>
          <w:sz w:val="20"/>
        </w:rPr>
        <w:t>（B+C）≧</w:t>
      </w:r>
      <w:r w:rsidRPr="004D163C">
        <w:rPr>
          <w:rFonts w:ascii="標楷體" w:eastAsia="標楷體" w:hAnsi="標楷體" w:hint="eastAsia"/>
          <w:sz w:val="20"/>
          <w:u w:val="single"/>
        </w:rPr>
        <w:t xml:space="preserve"> 1/2</w:t>
      </w:r>
      <w:r w:rsidRPr="006717E0">
        <w:rPr>
          <w:rFonts w:ascii="標楷體" w:eastAsia="標楷體" w:hAnsi="標楷體" w:hint="eastAsia"/>
          <w:sz w:val="20"/>
        </w:rPr>
        <w:t>（A-D-E），受理申請劃定更新單元。</w:t>
      </w:r>
    </w:p>
    <w:p w:rsidR="00B75ED6" w:rsidRPr="006717E0" w:rsidRDefault="00B75ED6" w:rsidP="00B75ED6">
      <w:pPr>
        <w:spacing w:line="400" w:lineRule="exact"/>
        <w:ind w:leftChars="250" w:left="600"/>
        <w:rPr>
          <w:rFonts w:ascii="標楷體" w:eastAsia="標楷體" w:hAnsi="標楷體"/>
          <w:sz w:val="20"/>
        </w:rPr>
      </w:pPr>
      <w:r w:rsidRPr="006717E0">
        <w:rPr>
          <w:rFonts w:ascii="標楷體" w:eastAsia="標楷體" w:hAnsi="標楷體" w:hint="eastAsia"/>
          <w:sz w:val="20"/>
        </w:rPr>
        <w:t>（B+C）</w:t>
      </w:r>
      <w:r w:rsidRPr="006717E0">
        <w:rPr>
          <w:rFonts w:ascii="標楷體" w:eastAsia="標楷體" w:hAnsi="標楷體"/>
          <w:sz w:val="20"/>
        </w:rPr>
        <w:t>&lt;</w:t>
      </w:r>
      <w:r w:rsidRPr="006717E0">
        <w:rPr>
          <w:rFonts w:ascii="標楷體" w:eastAsia="標楷體" w:hAnsi="標楷體" w:hint="eastAsia"/>
          <w:sz w:val="20"/>
        </w:rPr>
        <w:t xml:space="preserve"> </w:t>
      </w:r>
      <w:r w:rsidRPr="004D163C">
        <w:rPr>
          <w:rFonts w:ascii="標楷體" w:eastAsia="標楷體" w:hAnsi="標楷體" w:hint="eastAsia"/>
          <w:sz w:val="20"/>
          <w:u w:val="single"/>
        </w:rPr>
        <w:t>1/2</w:t>
      </w:r>
      <w:r w:rsidRPr="006717E0">
        <w:rPr>
          <w:rFonts w:ascii="標楷體" w:eastAsia="標楷體" w:hAnsi="標楷體" w:hint="eastAsia"/>
          <w:sz w:val="20"/>
        </w:rPr>
        <w:t>（A-D-E），不受理申請劃定更新單元。</w:t>
      </w:r>
    </w:p>
    <w:p w:rsidR="00B75ED6" w:rsidRPr="006717E0" w:rsidRDefault="00B75ED6" w:rsidP="00B75ED6">
      <w:pPr>
        <w:spacing w:line="400" w:lineRule="exact"/>
        <w:ind w:leftChars="250" w:left="600"/>
        <w:rPr>
          <w:rFonts w:ascii="標楷體" w:eastAsia="標楷體" w:hAnsi="標楷體"/>
          <w:sz w:val="20"/>
        </w:rPr>
      </w:pPr>
      <w:r w:rsidRPr="004D163C">
        <w:rPr>
          <w:rFonts w:ascii="標楷體" w:eastAsia="標楷體" w:hAnsi="標楷體" w:hint="eastAsia"/>
          <w:sz w:val="20"/>
          <w:u w:val="single"/>
        </w:rPr>
        <w:t>2.</w:t>
      </w:r>
      <w:r w:rsidRPr="006717E0">
        <w:rPr>
          <w:rFonts w:ascii="標楷體" w:eastAsia="標楷體" w:hAnsi="標楷體" w:hint="eastAsia"/>
          <w:sz w:val="20"/>
        </w:rPr>
        <w:t>請將合法建築物之建物登記謄本（以登記機關核發之日起</w:t>
      </w:r>
      <w:r>
        <w:rPr>
          <w:rFonts w:ascii="標楷體" w:eastAsia="標楷體" w:hAnsi="標楷體" w:hint="eastAsia"/>
          <w:sz w:val="20"/>
        </w:rPr>
        <w:t>三</w:t>
      </w:r>
      <w:r w:rsidRPr="006717E0">
        <w:rPr>
          <w:rFonts w:ascii="標楷體" w:eastAsia="標楷體" w:hAnsi="標楷體" w:hint="eastAsia"/>
          <w:sz w:val="20"/>
        </w:rPr>
        <w:t>個月為限）、使用執照影本或相關合法建築物證明文件</w:t>
      </w:r>
      <w:r w:rsidRPr="006717E0">
        <w:rPr>
          <w:rFonts w:ascii="標楷體" w:eastAsia="標楷體" w:hAnsi="標楷體"/>
          <w:sz w:val="20"/>
        </w:rPr>
        <w:t>檢附</w:t>
      </w:r>
      <w:r w:rsidRPr="006717E0">
        <w:rPr>
          <w:rFonts w:ascii="標楷體" w:eastAsia="標楷體" w:hAnsi="標楷體" w:hint="eastAsia"/>
          <w:sz w:val="20"/>
        </w:rPr>
        <w:t>於本表後。</w:t>
      </w:r>
    </w:p>
    <w:p w:rsidR="00B75ED6" w:rsidRPr="006717E0" w:rsidRDefault="00B75ED6" w:rsidP="00B75ED6">
      <w:pPr>
        <w:spacing w:line="400" w:lineRule="exact"/>
        <w:ind w:leftChars="250" w:left="600"/>
        <w:rPr>
          <w:rFonts w:ascii="標楷體" w:eastAsia="標楷體" w:hAnsi="標楷體"/>
          <w:sz w:val="20"/>
        </w:rPr>
      </w:pPr>
      <w:r w:rsidRPr="004D163C">
        <w:rPr>
          <w:rFonts w:ascii="標楷體" w:eastAsia="標楷體" w:hAnsi="標楷體" w:hint="eastAsia"/>
          <w:sz w:val="20"/>
          <w:u w:val="single"/>
        </w:rPr>
        <w:t>3.</w:t>
      </w:r>
      <w:r w:rsidRPr="006717E0">
        <w:rPr>
          <w:rFonts w:ascii="標楷體" w:eastAsia="標楷體" w:hAnsi="標楷體" w:hint="eastAsia"/>
          <w:sz w:val="20"/>
        </w:rPr>
        <w:t>更新單元內若有臺中市既存違章建築之劃分日期前之違章建築（其劃分日期依違章建築主管單位認定），應由建築師依相關證明文件檢討計算違章建築面積，相關證明文件請</w:t>
      </w:r>
      <w:r w:rsidRPr="006717E0">
        <w:rPr>
          <w:rFonts w:ascii="標楷體" w:eastAsia="標楷體" w:hAnsi="標楷體"/>
          <w:sz w:val="20"/>
        </w:rPr>
        <w:t>檢附</w:t>
      </w:r>
      <w:r w:rsidRPr="006717E0">
        <w:rPr>
          <w:rFonts w:ascii="標楷體" w:eastAsia="標楷體" w:hAnsi="標楷體" w:hint="eastAsia"/>
          <w:sz w:val="20"/>
        </w:rPr>
        <w:t>於本表後。</w:t>
      </w:r>
    </w:p>
    <w:p w:rsidR="00B75ED6" w:rsidRPr="006717E0" w:rsidRDefault="00B75ED6" w:rsidP="00B75ED6">
      <w:pPr>
        <w:spacing w:line="400" w:lineRule="exact"/>
        <w:ind w:leftChars="250" w:left="600"/>
        <w:rPr>
          <w:rFonts w:ascii="標楷體" w:eastAsia="標楷體" w:hAnsi="標楷體"/>
          <w:sz w:val="20"/>
        </w:rPr>
      </w:pPr>
      <w:r w:rsidRPr="004D163C">
        <w:rPr>
          <w:rFonts w:ascii="標楷體" w:eastAsia="標楷體" w:hAnsi="標楷體" w:hint="eastAsia"/>
          <w:sz w:val="20"/>
          <w:u w:val="single"/>
        </w:rPr>
        <w:t>4.</w:t>
      </w:r>
      <w:r w:rsidRPr="006717E0">
        <w:rPr>
          <w:rFonts w:ascii="標楷體" w:eastAsia="標楷體" w:hAnsi="標楷體" w:hint="eastAsia"/>
          <w:sz w:val="20"/>
        </w:rPr>
        <w:t>空地面積不計入更新單元範圍總面積（E），相關情形之證明文件請</w:t>
      </w:r>
      <w:r w:rsidRPr="006717E0">
        <w:rPr>
          <w:rFonts w:ascii="標楷體" w:eastAsia="標楷體" w:hAnsi="標楷體"/>
          <w:sz w:val="20"/>
        </w:rPr>
        <w:t>檢附</w:t>
      </w:r>
      <w:r w:rsidRPr="006717E0">
        <w:rPr>
          <w:rFonts w:ascii="標楷體" w:eastAsia="標楷體" w:hAnsi="標楷體" w:hint="eastAsia"/>
          <w:sz w:val="20"/>
        </w:rPr>
        <w:t>於本表後。</w:t>
      </w:r>
    </w:p>
    <w:p w:rsidR="00B75ED6" w:rsidRPr="007A1023" w:rsidRDefault="00B75ED6" w:rsidP="00B75ED6"/>
    <w:sectPr w:rsidR="00B75ED6" w:rsidRPr="007A1023" w:rsidSect="00FC5196">
      <w:footerReference w:type="even" r:id="rId7"/>
      <w:footerReference w:type="default" r:id="rId8"/>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7A6" w:rsidRDefault="006D57A6" w:rsidP="005E5FE8">
      <w:r>
        <w:separator/>
      </w:r>
    </w:p>
  </w:endnote>
  <w:endnote w:type="continuationSeparator" w:id="0">
    <w:p w:rsidR="006D57A6" w:rsidRDefault="006D57A6" w:rsidP="005E5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414" w:rsidRDefault="00D26414" w:rsidP="00596A7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26414" w:rsidRDefault="00D2641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414" w:rsidRDefault="00D26414" w:rsidP="00596A7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D1EF0">
      <w:rPr>
        <w:rStyle w:val="a7"/>
        <w:noProof/>
      </w:rPr>
      <w:t>2</w:t>
    </w:r>
    <w:r>
      <w:rPr>
        <w:rStyle w:val="a7"/>
      </w:rPr>
      <w:fldChar w:fldCharType="end"/>
    </w:r>
  </w:p>
  <w:p w:rsidR="00D26414" w:rsidRDefault="00D2641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7A6" w:rsidRDefault="006D57A6" w:rsidP="005E5FE8">
      <w:r>
        <w:separator/>
      </w:r>
    </w:p>
  </w:footnote>
  <w:footnote w:type="continuationSeparator" w:id="0">
    <w:p w:rsidR="006D57A6" w:rsidRDefault="006D57A6" w:rsidP="005E5F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070B0"/>
    <w:multiLevelType w:val="hybridMultilevel"/>
    <w:tmpl w:val="08C01330"/>
    <w:lvl w:ilvl="0" w:tplc="6C847DC8">
      <w:start w:val="1"/>
      <w:numFmt w:val="taiwaneseCountingThousand"/>
      <w:lvlText w:val="%1、"/>
      <w:lvlJc w:val="left"/>
      <w:pPr>
        <w:tabs>
          <w:tab w:val="num" w:pos="955"/>
        </w:tabs>
        <w:ind w:left="955" w:hanging="720"/>
      </w:pPr>
      <w:rPr>
        <w:rFonts w:cs="Times New Roman" w:hint="default"/>
      </w:rPr>
    </w:lvl>
    <w:lvl w:ilvl="1" w:tplc="04090019" w:tentative="1">
      <w:start w:val="1"/>
      <w:numFmt w:val="ideographTraditional"/>
      <w:lvlText w:val="%2、"/>
      <w:lvlJc w:val="left"/>
      <w:pPr>
        <w:tabs>
          <w:tab w:val="num" w:pos="393"/>
        </w:tabs>
        <w:ind w:left="393" w:hanging="480"/>
      </w:pPr>
      <w:rPr>
        <w:rFonts w:cs="Times New Roman"/>
      </w:rPr>
    </w:lvl>
    <w:lvl w:ilvl="2" w:tplc="0409001B" w:tentative="1">
      <w:start w:val="1"/>
      <w:numFmt w:val="lowerRoman"/>
      <w:lvlText w:val="%3."/>
      <w:lvlJc w:val="right"/>
      <w:pPr>
        <w:tabs>
          <w:tab w:val="num" w:pos="873"/>
        </w:tabs>
        <w:ind w:left="873" w:hanging="480"/>
      </w:pPr>
      <w:rPr>
        <w:rFonts w:cs="Times New Roman"/>
      </w:rPr>
    </w:lvl>
    <w:lvl w:ilvl="3" w:tplc="0409000F" w:tentative="1">
      <w:start w:val="1"/>
      <w:numFmt w:val="decimal"/>
      <w:lvlText w:val="%4."/>
      <w:lvlJc w:val="left"/>
      <w:pPr>
        <w:tabs>
          <w:tab w:val="num" w:pos="1353"/>
        </w:tabs>
        <w:ind w:left="1353" w:hanging="480"/>
      </w:pPr>
      <w:rPr>
        <w:rFonts w:cs="Times New Roman"/>
      </w:rPr>
    </w:lvl>
    <w:lvl w:ilvl="4" w:tplc="04090019" w:tentative="1">
      <w:start w:val="1"/>
      <w:numFmt w:val="ideographTraditional"/>
      <w:lvlText w:val="%5、"/>
      <w:lvlJc w:val="left"/>
      <w:pPr>
        <w:tabs>
          <w:tab w:val="num" w:pos="1833"/>
        </w:tabs>
        <w:ind w:left="1833" w:hanging="480"/>
      </w:pPr>
      <w:rPr>
        <w:rFonts w:cs="Times New Roman"/>
      </w:rPr>
    </w:lvl>
    <w:lvl w:ilvl="5" w:tplc="0409001B" w:tentative="1">
      <w:start w:val="1"/>
      <w:numFmt w:val="lowerRoman"/>
      <w:lvlText w:val="%6."/>
      <w:lvlJc w:val="right"/>
      <w:pPr>
        <w:tabs>
          <w:tab w:val="num" w:pos="2313"/>
        </w:tabs>
        <w:ind w:left="2313" w:hanging="480"/>
      </w:pPr>
      <w:rPr>
        <w:rFonts w:cs="Times New Roman"/>
      </w:rPr>
    </w:lvl>
    <w:lvl w:ilvl="6" w:tplc="0409000F" w:tentative="1">
      <w:start w:val="1"/>
      <w:numFmt w:val="decimal"/>
      <w:lvlText w:val="%7."/>
      <w:lvlJc w:val="left"/>
      <w:pPr>
        <w:tabs>
          <w:tab w:val="num" w:pos="2793"/>
        </w:tabs>
        <w:ind w:left="2793" w:hanging="480"/>
      </w:pPr>
      <w:rPr>
        <w:rFonts w:cs="Times New Roman"/>
      </w:rPr>
    </w:lvl>
    <w:lvl w:ilvl="7" w:tplc="04090019" w:tentative="1">
      <w:start w:val="1"/>
      <w:numFmt w:val="ideographTraditional"/>
      <w:lvlText w:val="%8、"/>
      <w:lvlJc w:val="left"/>
      <w:pPr>
        <w:tabs>
          <w:tab w:val="num" w:pos="3273"/>
        </w:tabs>
        <w:ind w:left="3273" w:hanging="480"/>
      </w:pPr>
      <w:rPr>
        <w:rFonts w:cs="Times New Roman"/>
      </w:rPr>
    </w:lvl>
    <w:lvl w:ilvl="8" w:tplc="0409001B" w:tentative="1">
      <w:start w:val="1"/>
      <w:numFmt w:val="lowerRoman"/>
      <w:lvlText w:val="%9."/>
      <w:lvlJc w:val="right"/>
      <w:pPr>
        <w:tabs>
          <w:tab w:val="num" w:pos="3753"/>
        </w:tabs>
        <w:ind w:left="3753" w:hanging="480"/>
      </w:pPr>
      <w:rPr>
        <w:rFonts w:cs="Times New Roman"/>
      </w:rPr>
    </w:lvl>
  </w:abstractNum>
  <w:abstractNum w:abstractNumId="1" w15:restartNumberingAfterBreak="0">
    <w:nsid w:val="20790AF5"/>
    <w:multiLevelType w:val="hybridMultilevel"/>
    <w:tmpl w:val="9C862B06"/>
    <w:lvl w:ilvl="0" w:tplc="DFB4BD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0F5200"/>
    <w:multiLevelType w:val="hybridMultilevel"/>
    <w:tmpl w:val="09B0181E"/>
    <w:lvl w:ilvl="0" w:tplc="85F8E006">
      <w:start w:val="1"/>
      <w:numFmt w:val="taiwaneseCountingThousand"/>
      <w:lvlText w:val="第%1條"/>
      <w:lvlJc w:val="left"/>
      <w:pPr>
        <w:tabs>
          <w:tab w:val="num" w:pos="1296"/>
        </w:tabs>
        <w:ind w:left="1296" w:hanging="1296"/>
      </w:pPr>
      <w:rPr>
        <w:rFonts w:cs="Times New Roman" w:hint="eastAsia"/>
        <w:sz w:val="32"/>
      </w:rPr>
    </w:lvl>
    <w:lvl w:ilvl="1" w:tplc="48A44490">
      <w:start w:val="1"/>
      <w:numFmt w:val="taiwaneseCountingThousand"/>
      <w:lvlText w:val="%2、"/>
      <w:lvlJc w:val="left"/>
      <w:pPr>
        <w:tabs>
          <w:tab w:val="num" w:pos="1871"/>
        </w:tabs>
        <w:ind w:left="1871" w:hanging="567"/>
      </w:pPr>
      <w:rPr>
        <w:rFonts w:cs="Times New Roman" w:hint="eastAsia"/>
        <w:sz w:val="28"/>
      </w:rPr>
    </w:lvl>
    <w:lvl w:ilvl="2" w:tplc="3E246F5C">
      <w:start w:val="1"/>
      <w:numFmt w:val="taiwaneseCountingThousand"/>
      <w:lvlText w:val="第%3條"/>
      <w:lvlJc w:val="left"/>
      <w:pPr>
        <w:tabs>
          <w:tab w:val="num" w:pos="2256"/>
        </w:tabs>
        <w:ind w:left="2256" w:hanging="1296"/>
      </w:pPr>
      <w:rPr>
        <w:rFonts w:cs="Times New Roman" w:hint="eastAsia"/>
        <w:sz w:val="32"/>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3C206846"/>
    <w:multiLevelType w:val="hybridMultilevel"/>
    <w:tmpl w:val="38FA4A60"/>
    <w:lvl w:ilvl="0" w:tplc="B5E8202C">
      <w:start w:val="1"/>
      <w:numFmt w:val="taiwaneseCountingThousand"/>
      <w:lvlText w:val="%1、"/>
      <w:lvlJc w:val="left"/>
      <w:pPr>
        <w:tabs>
          <w:tab w:val="num" w:pos="1522"/>
        </w:tabs>
        <w:ind w:left="1522" w:hanging="720"/>
      </w:pPr>
      <w:rPr>
        <w:rFonts w:cs="Times New Roman" w:hint="default"/>
      </w:rPr>
    </w:lvl>
    <w:lvl w:ilvl="1" w:tplc="04090019" w:tentative="1">
      <w:start w:val="1"/>
      <w:numFmt w:val="ideographTraditional"/>
      <w:lvlText w:val="%2、"/>
      <w:lvlJc w:val="left"/>
      <w:pPr>
        <w:tabs>
          <w:tab w:val="num" w:pos="1762"/>
        </w:tabs>
        <w:ind w:left="1762" w:hanging="480"/>
      </w:pPr>
      <w:rPr>
        <w:rFonts w:cs="Times New Roman"/>
      </w:rPr>
    </w:lvl>
    <w:lvl w:ilvl="2" w:tplc="0409001B" w:tentative="1">
      <w:start w:val="1"/>
      <w:numFmt w:val="lowerRoman"/>
      <w:lvlText w:val="%3."/>
      <w:lvlJc w:val="right"/>
      <w:pPr>
        <w:tabs>
          <w:tab w:val="num" w:pos="2242"/>
        </w:tabs>
        <w:ind w:left="2242" w:hanging="480"/>
      </w:pPr>
      <w:rPr>
        <w:rFonts w:cs="Times New Roman"/>
      </w:rPr>
    </w:lvl>
    <w:lvl w:ilvl="3" w:tplc="0409000F" w:tentative="1">
      <w:start w:val="1"/>
      <w:numFmt w:val="decimal"/>
      <w:lvlText w:val="%4."/>
      <w:lvlJc w:val="left"/>
      <w:pPr>
        <w:tabs>
          <w:tab w:val="num" w:pos="2722"/>
        </w:tabs>
        <w:ind w:left="2722" w:hanging="480"/>
      </w:pPr>
      <w:rPr>
        <w:rFonts w:cs="Times New Roman"/>
      </w:rPr>
    </w:lvl>
    <w:lvl w:ilvl="4" w:tplc="04090019" w:tentative="1">
      <w:start w:val="1"/>
      <w:numFmt w:val="ideographTraditional"/>
      <w:lvlText w:val="%5、"/>
      <w:lvlJc w:val="left"/>
      <w:pPr>
        <w:tabs>
          <w:tab w:val="num" w:pos="3202"/>
        </w:tabs>
        <w:ind w:left="3202" w:hanging="480"/>
      </w:pPr>
      <w:rPr>
        <w:rFonts w:cs="Times New Roman"/>
      </w:rPr>
    </w:lvl>
    <w:lvl w:ilvl="5" w:tplc="0409001B" w:tentative="1">
      <w:start w:val="1"/>
      <w:numFmt w:val="lowerRoman"/>
      <w:lvlText w:val="%6."/>
      <w:lvlJc w:val="right"/>
      <w:pPr>
        <w:tabs>
          <w:tab w:val="num" w:pos="3682"/>
        </w:tabs>
        <w:ind w:left="3682" w:hanging="480"/>
      </w:pPr>
      <w:rPr>
        <w:rFonts w:cs="Times New Roman"/>
      </w:rPr>
    </w:lvl>
    <w:lvl w:ilvl="6" w:tplc="0409000F" w:tentative="1">
      <w:start w:val="1"/>
      <w:numFmt w:val="decimal"/>
      <w:lvlText w:val="%7."/>
      <w:lvlJc w:val="left"/>
      <w:pPr>
        <w:tabs>
          <w:tab w:val="num" w:pos="4162"/>
        </w:tabs>
        <w:ind w:left="4162" w:hanging="480"/>
      </w:pPr>
      <w:rPr>
        <w:rFonts w:cs="Times New Roman"/>
      </w:rPr>
    </w:lvl>
    <w:lvl w:ilvl="7" w:tplc="04090019" w:tentative="1">
      <w:start w:val="1"/>
      <w:numFmt w:val="ideographTraditional"/>
      <w:lvlText w:val="%8、"/>
      <w:lvlJc w:val="left"/>
      <w:pPr>
        <w:tabs>
          <w:tab w:val="num" w:pos="4642"/>
        </w:tabs>
        <w:ind w:left="4642" w:hanging="480"/>
      </w:pPr>
      <w:rPr>
        <w:rFonts w:cs="Times New Roman"/>
      </w:rPr>
    </w:lvl>
    <w:lvl w:ilvl="8" w:tplc="0409001B" w:tentative="1">
      <w:start w:val="1"/>
      <w:numFmt w:val="lowerRoman"/>
      <w:lvlText w:val="%9."/>
      <w:lvlJc w:val="right"/>
      <w:pPr>
        <w:tabs>
          <w:tab w:val="num" w:pos="5122"/>
        </w:tabs>
        <w:ind w:left="5122" w:hanging="480"/>
      </w:pPr>
      <w:rPr>
        <w:rFonts w:cs="Times New Roman"/>
      </w:rPr>
    </w:lvl>
  </w:abstractNum>
  <w:abstractNum w:abstractNumId="4" w15:restartNumberingAfterBreak="0">
    <w:nsid w:val="40472E66"/>
    <w:multiLevelType w:val="hybridMultilevel"/>
    <w:tmpl w:val="6AE08FC8"/>
    <w:lvl w:ilvl="0" w:tplc="99F002F2">
      <w:start w:val="2"/>
      <w:numFmt w:val="taiwaneseCountingThousand"/>
      <w:lvlText w:val="第%1條"/>
      <w:lvlJc w:val="left"/>
      <w:pPr>
        <w:tabs>
          <w:tab w:val="num" w:pos="1440"/>
        </w:tabs>
        <w:ind w:left="144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6B3511EE"/>
    <w:multiLevelType w:val="hybridMultilevel"/>
    <w:tmpl w:val="31CA9D5C"/>
    <w:lvl w:ilvl="0" w:tplc="570A8154">
      <w:start w:val="1"/>
      <w:numFmt w:val="taiwaneseCountingThousand"/>
      <w:lvlText w:val="%1、"/>
      <w:lvlJc w:val="left"/>
      <w:pPr>
        <w:tabs>
          <w:tab w:val="num" w:pos="567"/>
        </w:tabs>
        <w:ind w:left="567" w:hanging="567"/>
      </w:pPr>
      <w:rPr>
        <w:rFonts w:eastAsia="標楷體" w:cs="Times New Roman" w:hint="eastAsia"/>
        <w:b w:val="0"/>
        <w:i w:val="0"/>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6DD54E13"/>
    <w:multiLevelType w:val="hybridMultilevel"/>
    <w:tmpl w:val="6A0267A4"/>
    <w:lvl w:ilvl="0" w:tplc="8C7E23B8">
      <w:start w:val="1"/>
      <w:numFmt w:val="taiwaneseCountingThousand"/>
      <w:lvlText w:val="%1、"/>
      <w:lvlJc w:val="left"/>
      <w:pPr>
        <w:tabs>
          <w:tab w:val="num" w:pos="955"/>
        </w:tabs>
        <w:ind w:left="955" w:hanging="720"/>
      </w:pPr>
      <w:rPr>
        <w:rFonts w:cs="Times New Roman" w:hint="default"/>
        <w:b w:val="0"/>
      </w:rPr>
    </w:lvl>
    <w:lvl w:ilvl="1" w:tplc="04090001">
      <w:start w:val="1"/>
      <w:numFmt w:val="bullet"/>
      <w:lvlText w:val=""/>
      <w:lvlJc w:val="left"/>
      <w:pPr>
        <w:tabs>
          <w:tab w:val="num" w:pos="393"/>
        </w:tabs>
        <w:ind w:left="393" w:hanging="480"/>
      </w:pPr>
      <w:rPr>
        <w:rFonts w:ascii="Wingdings" w:hAnsi="Wingdings" w:hint="default"/>
      </w:rPr>
    </w:lvl>
    <w:lvl w:ilvl="2" w:tplc="0409001B" w:tentative="1">
      <w:start w:val="1"/>
      <w:numFmt w:val="lowerRoman"/>
      <w:lvlText w:val="%3."/>
      <w:lvlJc w:val="right"/>
      <w:pPr>
        <w:tabs>
          <w:tab w:val="num" w:pos="873"/>
        </w:tabs>
        <w:ind w:left="873" w:hanging="480"/>
      </w:pPr>
      <w:rPr>
        <w:rFonts w:cs="Times New Roman"/>
      </w:rPr>
    </w:lvl>
    <w:lvl w:ilvl="3" w:tplc="0409000F" w:tentative="1">
      <w:start w:val="1"/>
      <w:numFmt w:val="decimal"/>
      <w:lvlText w:val="%4."/>
      <w:lvlJc w:val="left"/>
      <w:pPr>
        <w:tabs>
          <w:tab w:val="num" w:pos="1353"/>
        </w:tabs>
        <w:ind w:left="1353" w:hanging="480"/>
      </w:pPr>
      <w:rPr>
        <w:rFonts w:cs="Times New Roman"/>
      </w:rPr>
    </w:lvl>
    <w:lvl w:ilvl="4" w:tplc="04090019" w:tentative="1">
      <w:start w:val="1"/>
      <w:numFmt w:val="ideographTraditional"/>
      <w:lvlText w:val="%5、"/>
      <w:lvlJc w:val="left"/>
      <w:pPr>
        <w:tabs>
          <w:tab w:val="num" w:pos="1833"/>
        </w:tabs>
        <w:ind w:left="1833" w:hanging="480"/>
      </w:pPr>
      <w:rPr>
        <w:rFonts w:cs="Times New Roman"/>
      </w:rPr>
    </w:lvl>
    <w:lvl w:ilvl="5" w:tplc="0409001B" w:tentative="1">
      <w:start w:val="1"/>
      <w:numFmt w:val="lowerRoman"/>
      <w:lvlText w:val="%6."/>
      <w:lvlJc w:val="right"/>
      <w:pPr>
        <w:tabs>
          <w:tab w:val="num" w:pos="2313"/>
        </w:tabs>
        <w:ind w:left="2313" w:hanging="480"/>
      </w:pPr>
      <w:rPr>
        <w:rFonts w:cs="Times New Roman"/>
      </w:rPr>
    </w:lvl>
    <w:lvl w:ilvl="6" w:tplc="0409000F" w:tentative="1">
      <w:start w:val="1"/>
      <w:numFmt w:val="decimal"/>
      <w:lvlText w:val="%7."/>
      <w:lvlJc w:val="left"/>
      <w:pPr>
        <w:tabs>
          <w:tab w:val="num" w:pos="2793"/>
        </w:tabs>
        <w:ind w:left="2793" w:hanging="480"/>
      </w:pPr>
      <w:rPr>
        <w:rFonts w:cs="Times New Roman"/>
      </w:rPr>
    </w:lvl>
    <w:lvl w:ilvl="7" w:tplc="04090019" w:tentative="1">
      <w:start w:val="1"/>
      <w:numFmt w:val="ideographTraditional"/>
      <w:lvlText w:val="%8、"/>
      <w:lvlJc w:val="left"/>
      <w:pPr>
        <w:tabs>
          <w:tab w:val="num" w:pos="3273"/>
        </w:tabs>
        <w:ind w:left="3273" w:hanging="480"/>
      </w:pPr>
      <w:rPr>
        <w:rFonts w:cs="Times New Roman"/>
      </w:rPr>
    </w:lvl>
    <w:lvl w:ilvl="8" w:tplc="0409001B" w:tentative="1">
      <w:start w:val="1"/>
      <w:numFmt w:val="lowerRoman"/>
      <w:lvlText w:val="%9."/>
      <w:lvlJc w:val="right"/>
      <w:pPr>
        <w:tabs>
          <w:tab w:val="num" w:pos="3753"/>
        </w:tabs>
        <w:ind w:left="3753" w:hanging="480"/>
      </w:pPr>
      <w:rPr>
        <w:rFonts w:cs="Times New Roman"/>
      </w:rPr>
    </w:lvl>
  </w:abstractNum>
  <w:abstractNum w:abstractNumId="7" w15:restartNumberingAfterBreak="0">
    <w:nsid w:val="709F4F0D"/>
    <w:multiLevelType w:val="hybridMultilevel"/>
    <w:tmpl w:val="D6A05854"/>
    <w:lvl w:ilvl="0" w:tplc="45C85A68">
      <w:start w:val="1"/>
      <w:numFmt w:val="taiwaneseCountingThousand"/>
      <w:lvlText w:val="%1、"/>
      <w:lvlJc w:val="left"/>
      <w:pPr>
        <w:tabs>
          <w:tab w:val="num" w:pos="1871"/>
        </w:tabs>
        <w:ind w:left="1871" w:hanging="567"/>
      </w:pPr>
      <w:rPr>
        <w:rFonts w:cs="Times New Roman" w:hint="eastAsia"/>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5"/>
  </w:num>
  <w:num w:numId="2">
    <w:abstractNumId w:val="2"/>
  </w:num>
  <w:num w:numId="3">
    <w:abstractNumId w:val="7"/>
  </w:num>
  <w:num w:numId="4">
    <w:abstractNumId w:val="4"/>
  </w:num>
  <w:num w:numId="5">
    <w:abstractNumId w:val="3"/>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55"/>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89F"/>
    <w:rsid w:val="00007BB0"/>
    <w:rsid w:val="000118AD"/>
    <w:rsid w:val="00013E9A"/>
    <w:rsid w:val="00022F99"/>
    <w:rsid w:val="0002463C"/>
    <w:rsid w:val="0003468E"/>
    <w:rsid w:val="0005071C"/>
    <w:rsid w:val="000518A1"/>
    <w:rsid w:val="000539F2"/>
    <w:rsid w:val="00063958"/>
    <w:rsid w:val="00067012"/>
    <w:rsid w:val="00095FBA"/>
    <w:rsid w:val="000A1450"/>
    <w:rsid w:val="000A145F"/>
    <w:rsid w:val="000A389E"/>
    <w:rsid w:val="000A429B"/>
    <w:rsid w:val="000A71A9"/>
    <w:rsid w:val="000B29CC"/>
    <w:rsid w:val="000C1DC9"/>
    <w:rsid w:val="000D2E93"/>
    <w:rsid w:val="000E0C8A"/>
    <w:rsid w:val="000E2267"/>
    <w:rsid w:val="000E77A3"/>
    <w:rsid w:val="000F35F9"/>
    <w:rsid w:val="00104063"/>
    <w:rsid w:val="00110427"/>
    <w:rsid w:val="001221F1"/>
    <w:rsid w:val="00127A13"/>
    <w:rsid w:val="001307FE"/>
    <w:rsid w:val="00136586"/>
    <w:rsid w:val="001415F2"/>
    <w:rsid w:val="0015093F"/>
    <w:rsid w:val="00166A8E"/>
    <w:rsid w:val="0017317A"/>
    <w:rsid w:val="00180A2D"/>
    <w:rsid w:val="0018727B"/>
    <w:rsid w:val="001912F7"/>
    <w:rsid w:val="00192C08"/>
    <w:rsid w:val="001A7489"/>
    <w:rsid w:val="001A7A11"/>
    <w:rsid w:val="001B2031"/>
    <w:rsid w:val="001B267D"/>
    <w:rsid w:val="001B4DEC"/>
    <w:rsid w:val="001B4F2B"/>
    <w:rsid w:val="001B7D44"/>
    <w:rsid w:val="001C30EE"/>
    <w:rsid w:val="001D02CE"/>
    <w:rsid w:val="001D16DB"/>
    <w:rsid w:val="001D2FAE"/>
    <w:rsid w:val="001D7ABA"/>
    <w:rsid w:val="001E11C9"/>
    <w:rsid w:val="001E4735"/>
    <w:rsid w:val="001E4DFE"/>
    <w:rsid w:val="001E5FE0"/>
    <w:rsid w:val="001F0291"/>
    <w:rsid w:val="00207851"/>
    <w:rsid w:val="002105A4"/>
    <w:rsid w:val="002122AC"/>
    <w:rsid w:val="0022320F"/>
    <w:rsid w:val="002249FC"/>
    <w:rsid w:val="002369CC"/>
    <w:rsid w:val="00257CE4"/>
    <w:rsid w:val="00257DEC"/>
    <w:rsid w:val="002639A8"/>
    <w:rsid w:val="002658FF"/>
    <w:rsid w:val="00266CBB"/>
    <w:rsid w:val="00274620"/>
    <w:rsid w:val="002806C2"/>
    <w:rsid w:val="00281ED1"/>
    <w:rsid w:val="00282AC6"/>
    <w:rsid w:val="00294C89"/>
    <w:rsid w:val="00296522"/>
    <w:rsid w:val="002A10A3"/>
    <w:rsid w:val="002A38D1"/>
    <w:rsid w:val="002B48B9"/>
    <w:rsid w:val="002C16AE"/>
    <w:rsid w:val="002C3FFE"/>
    <w:rsid w:val="002C44EC"/>
    <w:rsid w:val="002C6F7D"/>
    <w:rsid w:val="002D15ED"/>
    <w:rsid w:val="002E4600"/>
    <w:rsid w:val="002F06FC"/>
    <w:rsid w:val="00302C2E"/>
    <w:rsid w:val="00307900"/>
    <w:rsid w:val="003260B1"/>
    <w:rsid w:val="00326DCB"/>
    <w:rsid w:val="003317B8"/>
    <w:rsid w:val="00345996"/>
    <w:rsid w:val="0035210E"/>
    <w:rsid w:val="003625D1"/>
    <w:rsid w:val="0036368A"/>
    <w:rsid w:val="0036428D"/>
    <w:rsid w:val="003861CD"/>
    <w:rsid w:val="00386395"/>
    <w:rsid w:val="003930D7"/>
    <w:rsid w:val="00393C76"/>
    <w:rsid w:val="003A5A47"/>
    <w:rsid w:val="003A7AC1"/>
    <w:rsid w:val="003B6F5A"/>
    <w:rsid w:val="003C1084"/>
    <w:rsid w:val="003C4CFF"/>
    <w:rsid w:val="003D0BA9"/>
    <w:rsid w:val="003D1557"/>
    <w:rsid w:val="003D622A"/>
    <w:rsid w:val="003F3C93"/>
    <w:rsid w:val="003F41D6"/>
    <w:rsid w:val="00400497"/>
    <w:rsid w:val="00407193"/>
    <w:rsid w:val="004253E3"/>
    <w:rsid w:val="004259D6"/>
    <w:rsid w:val="00427C8B"/>
    <w:rsid w:val="00436AC2"/>
    <w:rsid w:val="004415DB"/>
    <w:rsid w:val="004478BD"/>
    <w:rsid w:val="0045159C"/>
    <w:rsid w:val="004611CB"/>
    <w:rsid w:val="00466F32"/>
    <w:rsid w:val="00470CED"/>
    <w:rsid w:val="0047107B"/>
    <w:rsid w:val="00474312"/>
    <w:rsid w:val="00480981"/>
    <w:rsid w:val="004932D2"/>
    <w:rsid w:val="004A172D"/>
    <w:rsid w:val="004A2A48"/>
    <w:rsid w:val="004B0D35"/>
    <w:rsid w:val="004C127B"/>
    <w:rsid w:val="004D163C"/>
    <w:rsid w:val="004D1DDF"/>
    <w:rsid w:val="004E12F8"/>
    <w:rsid w:val="004F0A35"/>
    <w:rsid w:val="00510574"/>
    <w:rsid w:val="005319A5"/>
    <w:rsid w:val="005332CF"/>
    <w:rsid w:val="005354E2"/>
    <w:rsid w:val="00544288"/>
    <w:rsid w:val="00555735"/>
    <w:rsid w:val="00565135"/>
    <w:rsid w:val="00571967"/>
    <w:rsid w:val="00571B0C"/>
    <w:rsid w:val="0058137C"/>
    <w:rsid w:val="005841D4"/>
    <w:rsid w:val="00596A77"/>
    <w:rsid w:val="005A1FEC"/>
    <w:rsid w:val="005B0771"/>
    <w:rsid w:val="005B497E"/>
    <w:rsid w:val="005B5080"/>
    <w:rsid w:val="005B5AE9"/>
    <w:rsid w:val="005B7A78"/>
    <w:rsid w:val="005D11AF"/>
    <w:rsid w:val="005D18F7"/>
    <w:rsid w:val="005D1EF0"/>
    <w:rsid w:val="005D322C"/>
    <w:rsid w:val="005E5FE8"/>
    <w:rsid w:val="005F0833"/>
    <w:rsid w:val="0060302A"/>
    <w:rsid w:val="006055EF"/>
    <w:rsid w:val="0061382E"/>
    <w:rsid w:val="0061636C"/>
    <w:rsid w:val="0063518B"/>
    <w:rsid w:val="0063776D"/>
    <w:rsid w:val="00640EB2"/>
    <w:rsid w:val="00646B68"/>
    <w:rsid w:val="0064737A"/>
    <w:rsid w:val="00661FFF"/>
    <w:rsid w:val="00666846"/>
    <w:rsid w:val="00672290"/>
    <w:rsid w:val="00673BED"/>
    <w:rsid w:val="00680697"/>
    <w:rsid w:val="00690FD9"/>
    <w:rsid w:val="0069382B"/>
    <w:rsid w:val="00696540"/>
    <w:rsid w:val="006973DD"/>
    <w:rsid w:val="006A7D75"/>
    <w:rsid w:val="006B106D"/>
    <w:rsid w:val="006B29BF"/>
    <w:rsid w:val="006C3BB2"/>
    <w:rsid w:val="006C734F"/>
    <w:rsid w:val="006D5047"/>
    <w:rsid w:val="006D57A6"/>
    <w:rsid w:val="006F0155"/>
    <w:rsid w:val="006F2AAB"/>
    <w:rsid w:val="006F48E8"/>
    <w:rsid w:val="00701D07"/>
    <w:rsid w:val="00711017"/>
    <w:rsid w:val="0072283D"/>
    <w:rsid w:val="00736860"/>
    <w:rsid w:val="00742389"/>
    <w:rsid w:val="00745616"/>
    <w:rsid w:val="00746913"/>
    <w:rsid w:val="007554AA"/>
    <w:rsid w:val="00755ACB"/>
    <w:rsid w:val="0077259B"/>
    <w:rsid w:val="007748E1"/>
    <w:rsid w:val="007A4E57"/>
    <w:rsid w:val="007A6E76"/>
    <w:rsid w:val="007B0B70"/>
    <w:rsid w:val="007C0025"/>
    <w:rsid w:val="007F1CD6"/>
    <w:rsid w:val="00804928"/>
    <w:rsid w:val="00805424"/>
    <w:rsid w:val="008061EC"/>
    <w:rsid w:val="00806739"/>
    <w:rsid w:val="00817EAE"/>
    <w:rsid w:val="00831EFB"/>
    <w:rsid w:val="00841392"/>
    <w:rsid w:val="00847C6C"/>
    <w:rsid w:val="00850800"/>
    <w:rsid w:val="00850CE5"/>
    <w:rsid w:val="00851608"/>
    <w:rsid w:val="00856FFA"/>
    <w:rsid w:val="00861B28"/>
    <w:rsid w:val="00866821"/>
    <w:rsid w:val="0087005B"/>
    <w:rsid w:val="0087259A"/>
    <w:rsid w:val="0089564A"/>
    <w:rsid w:val="008A679D"/>
    <w:rsid w:val="008A737C"/>
    <w:rsid w:val="008B0089"/>
    <w:rsid w:val="008B3B3C"/>
    <w:rsid w:val="008C3525"/>
    <w:rsid w:val="008C6131"/>
    <w:rsid w:val="008C78E4"/>
    <w:rsid w:val="008C7CE5"/>
    <w:rsid w:val="008D70BA"/>
    <w:rsid w:val="008E01C3"/>
    <w:rsid w:val="008E2CF7"/>
    <w:rsid w:val="008E73A9"/>
    <w:rsid w:val="008F7338"/>
    <w:rsid w:val="0090613B"/>
    <w:rsid w:val="009105E9"/>
    <w:rsid w:val="00921D22"/>
    <w:rsid w:val="00946515"/>
    <w:rsid w:val="00946594"/>
    <w:rsid w:val="009502DE"/>
    <w:rsid w:val="0095261F"/>
    <w:rsid w:val="009662DC"/>
    <w:rsid w:val="00983F6A"/>
    <w:rsid w:val="00984E4C"/>
    <w:rsid w:val="009854A1"/>
    <w:rsid w:val="00985E89"/>
    <w:rsid w:val="009862CE"/>
    <w:rsid w:val="00993FBA"/>
    <w:rsid w:val="009A357A"/>
    <w:rsid w:val="009A5CD6"/>
    <w:rsid w:val="009A6F1E"/>
    <w:rsid w:val="009B1B0B"/>
    <w:rsid w:val="009B2818"/>
    <w:rsid w:val="009B707B"/>
    <w:rsid w:val="009D3C71"/>
    <w:rsid w:val="009D71C0"/>
    <w:rsid w:val="009E0C92"/>
    <w:rsid w:val="00A13EB3"/>
    <w:rsid w:val="00A1508A"/>
    <w:rsid w:val="00A1649D"/>
    <w:rsid w:val="00A20E08"/>
    <w:rsid w:val="00A24A2A"/>
    <w:rsid w:val="00A25424"/>
    <w:rsid w:val="00A411CA"/>
    <w:rsid w:val="00A42675"/>
    <w:rsid w:val="00A45872"/>
    <w:rsid w:val="00A47F3B"/>
    <w:rsid w:val="00A53D4C"/>
    <w:rsid w:val="00A5639B"/>
    <w:rsid w:val="00A644C3"/>
    <w:rsid w:val="00A808FB"/>
    <w:rsid w:val="00A87406"/>
    <w:rsid w:val="00A87C78"/>
    <w:rsid w:val="00A97E9C"/>
    <w:rsid w:val="00AA121C"/>
    <w:rsid w:val="00AB3E22"/>
    <w:rsid w:val="00AD79BE"/>
    <w:rsid w:val="00AE2903"/>
    <w:rsid w:val="00AE5234"/>
    <w:rsid w:val="00AF4271"/>
    <w:rsid w:val="00B04C1E"/>
    <w:rsid w:val="00B23B46"/>
    <w:rsid w:val="00B25E76"/>
    <w:rsid w:val="00B2710F"/>
    <w:rsid w:val="00B34A50"/>
    <w:rsid w:val="00B40FA4"/>
    <w:rsid w:val="00B47A3B"/>
    <w:rsid w:val="00B547FC"/>
    <w:rsid w:val="00B616A2"/>
    <w:rsid w:val="00B75ED6"/>
    <w:rsid w:val="00B83069"/>
    <w:rsid w:val="00B84151"/>
    <w:rsid w:val="00B87ECE"/>
    <w:rsid w:val="00BC1EA9"/>
    <w:rsid w:val="00BC211D"/>
    <w:rsid w:val="00BC3C3D"/>
    <w:rsid w:val="00BD71ED"/>
    <w:rsid w:val="00BE5460"/>
    <w:rsid w:val="00BE55FC"/>
    <w:rsid w:val="00BE5E9D"/>
    <w:rsid w:val="00BE72E6"/>
    <w:rsid w:val="00BE7B62"/>
    <w:rsid w:val="00BF18E1"/>
    <w:rsid w:val="00BF65E8"/>
    <w:rsid w:val="00C0124B"/>
    <w:rsid w:val="00C03E58"/>
    <w:rsid w:val="00C11200"/>
    <w:rsid w:val="00C3240C"/>
    <w:rsid w:val="00C3346A"/>
    <w:rsid w:val="00C416E4"/>
    <w:rsid w:val="00C45F50"/>
    <w:rsid w:val="00C60003"/>
    <w:rsid w:val="00C6157A"/>
    <w:rsid w:val="00C64721"/>
    <w:rsid w:val="00C64E18"/>
    <w:rsid w:val="00C66589"/>
    <w:rsid w:val="00C67DF3"/>
    <w:rsid w:val="00C77C4F"/>
    <w:rsid w:val="00C77F77"/>
    <w:rsid w:val="00CA1BBB"/>
    <w:rsid w:val="00CA24CB"/>
    <w:rsid w:val="00CB18AB"/>
    <w:rsid w:val="00CD0F81"/>
    <w:rsid w:val="00CD52FF"/>
    <w:rsid w:val="00CE5560"/>
    <w:rsid w:val="00CE6940"/>
    <w:rsid w:val="00CF064F"/>
    <w:rsid w:val="00CF4400"/>
    <w:rsid w:val="00D01F6A"/>
    <w:rsid w:val="00D03D85"/>
    <w:rsid w:val="00D05FED"/>
    <w:rsid w:val="00D15521"/>
    <w:rsid w:val="00D2333C"/>
    <w:rsid w:val="00D26414"/>
    <w:rsid w:val="00D459E1"/>
    <w:rsid w:val="00D51C17"/>
    <w:rsid w:val="00D54D70"/>
    <w:rsid w:val="00D55ECF"/>
    <w:rsid w:val="00D563E4"/>
    <w:rsid w:val="00D77B0F"/>
    <w:rsid w:val="00D84808"/>
    <w:rsid w:val="00D8704B"/>
    <w:rsid w:val="00D92AA6"/>
    <w:rsid w:val="00D9462F"/>
    <w:rsid w:val="00D95C29"/>
    <w:rsid w:val="00DA0048"/>
    <w:rsid w:val="00DA11F6"/>
    <w:rsid w:val="00DB1E2A"/>
    <w:rsid w:val="00DB21E7"/>
    <w:rsid w:val="00DD0464"/>
    <w:rsid w:val="00DD289F"/>
    <w:rsid w:val="00DF442E"/>
    <w:rsid w:val="00DF5D36"/>
    <w:rsid w:val="00DF6B79"/>
    <w:rsid w:val="00E06749"/>
    <w:rsid w:val="00E241B4"/>
    <w:rsid w:val="00E27B98"/>
    <w:rsid w:val="00E352BA"/>
    <w:rsid w:val="00E376D3"/>
    <w:rsid w:val="00E46BFB"/>
    <w:rsid w:val="00E56132"/>
    <w:rsid w:val="00E73FB9"/>
    <w:rsid w:val="00E933A4"/>
    <w:rsid w:val="00E9389A"/>
    <w:rsid w:val="00E96BA4"/>
    <w:rsid w:val="00EA5566"/>
    <w:rsid w:val="00EA778F"/>
    <w:rsid w:val="00EB6645"/>
    <w:rsid w:val="00EC3B09"/>
    <w:rsid w:val="00EE015F"/>
    <w:rsid w:val="00F07879"/>
    <w:rsid w:val="00F07CB9"/>
    <w:rsid w:val="00F07FE6"/>
    <w:rsid w:val="00F14B78"/>
    <w:rsid w:val="00F177D5"/>
    <w:rsid w:val="00F35313"/>
    <w:rsid w:val="00F412D1"/>
    <w:rsid w:val="00F42FF8"/>
    <w:rsid w:val="00F522E5"/>
    <w:rsid w:val="00F542FE"/>
    <w:rsid w:val="00F64AAE"/>
    <w:rsid w:val="00F67CBC"/>
    <w:rsid w:val="00F760E8"/>
    <w:rsid w:val="00F82D9D"/>
    <w:rsid w:val="00F87B6C"/>
    <w:rsid w:val="00FA16F9"/>
    <w:rsid w:val="00FB1847"/>
    <w:rsid w:val="00FC5196"/>
    <w:rsid w:val="00FC6681"/>
    <w:rsid w:val="00FE16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15:docId w15:val="{89E04581-4C11-4631-8895-7CDDAD9D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1EF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rsid w:val="000A71A9"/>
    <w:pPr>
      <w:spacing w:line="360" w:lineRule="exact"/>
      <w:ind w:leftChars="300" w:left="720" w:firstLineChars="200" w:firstLine="640"/>
    </w:pPr>
    <w:rPr>
      <w:rFonts w:eastAsia="標楷體"/>
      <w:sz w:val="32"/>
    </w:rPr>
  </w:style>
  <w:style w:type="character" w:customStyle="1" w:styleId="20">
    <w:name w:val="本文縮排 2 字元"/>
    <w:link w:val="2"/>
    <w:uiPriority w:val="99"/>
    <w:semiHidden/>
    <w:locked/>
    <w:rsid w:val="00DB1E2A"/>
    <w:rPr>
      <w:rFonts w:cs="Times New Roman"/>
      <w:sz w:val="24"/>
      <w:szCs w:val="24"/>
    </w:rPr>
  </w:style>
  <w:style w:type="paragraph" w:styleId="a3">
    <w:name w:val="header"/>
    <w:basedOn w:val="a"/>
    <w:link w:val="a4"/>
    <w:uiPriority w:val="99"/>
    <w:rsid w:val="005E5FE8"/>
    <w:pPr>
      <w:tabs>
        <w:tab w:val="center" w:pos="4153"/>
        <w:tab w:val="right" w:pos="8306"/>
      </w:tabs>
      <w:snapToGrid w:val="0"/>
    </w:pPr>
    <w:rPr>
      <w:sz w:val="20"/>
      <w:szCs w:val="20"/>
    </w:rPr>
  </w:style>
  <w:style w:type="character" w:customStyle="1" w:styleId="a4">
    <w:name w:val="頁首 字元"/>
    <w:link w:val="a3"/>
    <w:uiPriority w:val="99"/>
    <w:locked/>
    <w:rsid w:val="005E5FE8"/>
    <w:rPr>
      <w:rFonts w:cs="Times New Roman"/>
      <w:kern w:val="2"/>
    </w:rPr>
  </w:style>
  <w:style w:type="paragraph" w:styleId="a5">
    <w:name w:val="footer"/>
    <w:basedOn w:val="a"/>
    <w:link w:val="a6"/>
    <w:rsid w:val="005E5FE8"/>
    <w:pPr>
      <w:tabs>
        <w:tab w:val="center" w:pos="4153"/>
        <w:tab w:val="right" w:pos="8306"/>
      </w:tabs>
      <w:snapToGrid w:val="0"/>
    </w:pPr>
    <w:rPr>
      <w:sz w:val="20"/>
      <w:szCs w:val="20"/>
    </w:rPr>
  </w:style>
  <w:style w:type="character" w:customStyle="1" w:styleId="a6">
    <w:name w:val="頁尾 字元"/>
    <w:link w:val="a5"/>
    <w:locked/>
    <w:rsid w:val="005E5FE8"/>
    <w:rPr>
      <w:rFonts w:cs="Times New Roman"/>
      <w:kern w:val="2"/>
    </w:rPr>
  </w:style>
  <w:style w:type="character" w:styleId="a7">
    <w:name w:val="page number"/>
    <w:uiPriority w:val="99"/>
    <w:rsid w:val="00C45F50"/>
    <w:rPr>
      <w:rFonts w:cs="Times New Roman"/>
    </w:rPr>
  </w:style>
  <w:style w:type="character" w:styleId="a8">
    <w:name w:val="annotation reference"/>
    <w:uiPriority w:val="99"/>
    <w:semiHidden/>
    <w:rsid w:val="00D51C17"/>
    <w:rPr>
      <w:rFonts w:cs="Times New Roman"/>
      <w:sz w:val="18"/>
    </w:rPr>
  </w:style>
  <w:style w:type="paragraph" w:styleId="a9">
    <w:name w:val="annotation text"/>
    <w:basedOn w:val="a"/>
    <w:link w:val="aa"/>
    <w:uiPriority w:val="99"/>
    <w:semiHidden/>
    <w:rsid w:val="00D51C17"/>
  </w:style>
  <w:style w:type="character" w:customStyle="1" w:styleId="aa">
    <w:name w:val="註解文字 字元"/>
    <w:link w:val="a9"/>
    <w:uiPriority w:val="99"/>
    <w:semiHidden/>
    <w:locked/>
    <w:rsid w:val="00DB1E2A"/>
    <w:rPr>
      <w:rFonts w:cs="Times New Roman"/>
      <w:sz w:val="24"/>
      <w:szCs w:val="24"/>
    </w:rPr>
  </w:style>
  <w:style w:type="paragraph" w:styleId="ab">
    <w:name w:val="annotation subject"/>
    <w:basedOn w:val="a9"/>
    <w:next w:val="a9"/>
    <w:link w:val="ac"/>
    <w:uiPriority w:val="99"/>
    <w:semiHidden/>
    <w:rsid w:val="00D51C17"/>
    <w:rPr>
      <w:b/>
      <w:bCs/>
    </w:rPr>
  </w:style>
  <w:style w:type="character" w:customStyle="1" w:styleId="ac">
    <w:name w:val="註解主旨 字元"/>
    <w:link w:val="ab"/>
    <w:uiPriority w:val="99"/>
    <w:semiHidden/>
    <w:locked/>
    <w:rsid w:val="00DB1E2A"/>
    <w:rPr>
      <w:rFonts w:cs="Times New Roman"/>
      <w:b/>
      <w:bCs/>
      <w:sz w:val="24"/>
      <w:szCs w:val="24"/>
    </w:rPr>
  </w:style>
  <w:style w:type="paragraph" w:styleId="ad">
    <w:name w:val="Balloon Text"/>
    <w:basedOn w:val="a"/>
    <w:link w:val="ae"/>
    <w:uiPriority w:val="99"/>
    <w:semiHidden/>
    <w:rsid w:val="00D51C17"/>
    <w:rPr>
      <w:rFonts w:ascii="Arial" w:hAnsi="Arial"/>
      <w:sz w:val="18"/>
      <w:szCs w:val="18"/>
    </w:rPr>
  </w:style>
  <w:style w:type="character" w:customStyle="1" w:styleId="ae">
    <w:name w:val="註解方塊文字 字元"/>
    <w:link w:val="ad"/>
    <w:uiPriority w:val="99"/>
    <w:semiHidden/>
    <w:locked/>
    <w:rsid w:val="00DB1E2A"/>
    <w:rPr>
      <w:rFonts w:ascii="Cambria" w:eastAsia="新細明體" w:hAnsi="Cambria" w:cs="Times New Roman"/>
      <w:sz w:val="2"/>
    </w:rPr>
  </w:style>
  <w:style w:type="paragraph" w:styleId="af">
    <w:name w:val="List Paragraph"/>
    <w:basedOn w:val="a"/>
    <w:uiPriority w:val="34"/>
    <w:qFormat/>
    <w:rsid w:val="005B5080"/>
    <w:pPr>
      <w:ind w:leftChars="200" w:left="480"/>
    </w:pPr>
  </w:style>
  <w:style w:type="paragraph" w:styleId="HTML">
    <w:name w:val="HTML Preformatted"/>
    <w:basedOn w:val="a"/>
    <w:link w:val="HTML0"/>
    <w:uiPriority w:val="99"/>
    <w:unhideWhenUsed/>
    <w:rsid w:val="005105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rPr>
  </w:style>
  <w:style w:type="character" w:customStyle="1" w:styleId="HTML0">
    <w:name w:val="HTML 預設格式 字元"/>
    <w:link w:val="HTML"/>
    <w:uiPriority w:val="99"/>
    <w:rsid w:val="00510574"/>
    <w:rPr>
      <w:rFonts w:ascii="細明體" w:eastAsia="細明體" w:hAnsi="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1308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762</Words>
  <Characters>4349</Characters>
  <Application>Microsoft Office Word</Application>
  <DocSecurity>0</DocSecurity>
  <Lines>36</Lines>
  <Paragraphs>10</Paragraphs>
  <ScaleCrop>false</ScaleCrop>
  <Company>Hewlett-Packard Company</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訂定臺中市公寓大廈成立管理委員會補助辦法總說明</dc:title>
  <dc:creator>user</dc:creator>
  <cp:lastModifiedBy>王馨敏</cp:lastModifiedBy>
  <cp:revision>2</cp:revision>
  <cp:lastPrinted>2016-01-13T02:49:00Z</cp:lastPrinted>
  <dcterms:created xsi:type="dcterms:W3CDTF">2017-04-10T09:17:00Z</dcterms:created>
  <dcterms:modified xsi:type="dcterms:W3CDTF">2017-04-10T09:17:00Z</dcterms:modified>
</cp:coreProperties>
</file>