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CE" w:rsidRPr="002021CE" w:rsidRDefault="002021CE" w:rsidP="002021CE">
      <w:pPr>
        <w:spacing w:line="460" w:lineRule="exact"/>
        <w:rPr>
          <w:rFonts w:ascii="標楷體" w:eastAsia="標楷體" w:hAnsi="標楷體" w:cs="Times New Roman"/>
          <w:sz w:val="40"/>
          <w:szCs w:val="40"/>
        </w:rPr>
      </w:pPr>
      <w:r w:rsidRPr="002021CE">
        <w:rPr>
          <w:rFonts w:ascii="標楷體" w:eastAsia="標楷體" w:hAnsi="標楷體" w:cs="Times New Roman" w:hint="eastAsia"/>
          <w:sz w:val="40"/>
          <w:szCs w:val="40"/>
        </w:rPr>
        <w:t>臺中市政府建設局內部稽核小組設置及作業要點總說明</w:t>
      </w:r>
    </w:p>
    <w:p w:rsidR="002021CE" w:rsidRPr="002021CE" w:rsidRDefault="002021CE" w:rsidP="002021CE">
      <w:pPr>
        <w:widowControl/>
        <w:spacing w:line="460" w:lineRule="exact"/>
        <w:ind w:left="67" w:hangingChars="24" w:hanging="67"/>
        <w:rPr>
          <w:rFonts w:ascii="標楷體" w:eastAsia="標楷體" w:hAnsi="標楷體" w:cs="新細明體"/>
          <w:color w:val="333333"/>
          <w:kern w:val="0"/>
          <w:sz w:val="28"/>
          <w:szCs w:val="28"/>
        </w:rPr>
      </w:pPr>
      <w:r w:rsidRPr="002021CE">
        <w:rPr>
          <w:rFonts w:ascii="標楷體" w:eastAsia="標楷體" w:hAnsi="標楷體" w:cs="新細明體" w:hint="eastAsia"/>
          <w:color w:val="333333"/>
          <w:kern w:val="0"/>
          <w:sz w:val="28"/>
          <w:szCs w:val="28"/>
        </w:rPr>
        <w:t xml:space="preserve">　　臺中市政府建設局(以下簡稱本局)</w:t>
      </w:r>
      <w:r w:rsidRPr="002021CE">
        <w:rPr>
          <w:rFonts w:hint="eastAsia"/>
        </w:rPr>
        <w:t xml:space="preserve"> </w:t>
      </w:r>
      <w:r w:rsidRPr="002021CE">
        <w:rPr>
          <w:rFonts w:ascii="標楷體" w:eastAsia="標楷體" w:hAnsi="標楷體" w:cs="新細明體" w:hint="eastAsia"/>
          <w:color w:val="333333"/>
          <w:kern w:val="0"/>
          <w:sz w:val="28"/>
          <w:szCs w:val="28"/>
        </w:rPr>
        <w:t>為推動及執行內部稽核，以達提升施政效能、遵循法令規定、保障資產安全、提供可靠資訊之目標，特設臺中市政府建設局內部稽核小組，並訂定本要點。本要點共計</w:t>
      </w:r>
      <w:r w:rsidR="00BA446E">
        <w:rPr>
          <w:rFonts w:ascii="標楷體" w:eastAsia="標楷體" w:hAnsi="標楷體" w:cs="新細明體" w:hint="eastAsia"/>
          <w:color w:val="333333"/>
          <w:kern w:val="0"/>
          <w:sz w:val="28"/>
          <w:szCs w:val="28"/>
        </w:rPr>
        <w:t>十六</w:t>
      </w:r>
      <w:r w:rsidRPr="002021CE">
        <w:rPr>
          <w:rFonts w:ascii="標楷體" w:eastAsia="標楷體" w:hAnsi="標楷體" w:cs="新細明體" w:hint="eastAsia"/>
          <w:color w:val="333333"/>
          <w:kern w:val="0"/>
          <w:sz w:val="28"/>
          <w:szCs w:val="28"/>
        </w:rPr>
        <w:t>點，其重點內容如次：</w:t>
      </w:r>
    </w:p>
    <w:p w:rsidR="002021CE" w:rsidRDefault="002021CE" w:rsidP="002021CE">
      <w:pPr>
        <w:widowControl/>
        <w:spacing w:line="460" w:lineRule="exact"/>
        <w:rPr>
          <w:rFonts w:ascii="標楷體" w:eastAsia="標楷體" w:hAnsi="標楷體" w:cs="新細明體"/>
          <w:color w:val="333333"/>
          <w:kern w:val="0"/>
          <w:sz w:val="28"/>
          <w:szCs w:val="28"/>
        </w:rPr>
      </w:pPr>
      <w:r w:rsidRPr="002021CE">
        <w:rPr>
          <w:rFonts w:ascii="標楷體" w:eastAsia="標楷體" w:hAnsi="標楷體" w:cs="新細明體" w:hint="eastAsia"/>
          <w:color w:val="333333"/>
          <w:kern w:val="0"/>
          <w:sz w:val="28"/>
          <w:szCs w:val="28"/>
        </w:rPr>
        <w:t>一、</w:t>
      </w:r>
      <w:r w:rsidR="00E8405C" w:rsidRPr="00E8405C">
        <w:rPr>
          <w:rFonts w:ascii="標楷體" w:eastAsia="標楷體" w:hAnsi="標楷體" w:cs="新細明體" w:hint="eastAsia"/>
          <w:color w:val="333333"/>
          <w:kern w:val="0"/>
          <w:sz w:val="28"/>
          <w:szCs w:val="28"/>
        </w:rPr>
        <w:t>本行政規則之立法目的。</w:t>
      </w:r>
      <w:r>
        <w:rPr>
          <w:rFonts w:ascii="標楷體" w:eastAsia="標楷體" w:hAnsi="標楷體" w:cs="新細明體" w:hint="eastAsia"/>
          <w:color w:val="333333"/>
          <w:kern w:val="0"/>
          <w:sz w:val="28"/>
          <w:szCs w:val="28"/>
        </w:rPr>
        <w:t>(第一點)</w:t>
      </w:r>
    </w:p>
    <w:p w:rsidR="00DA1DF5" w:rsidRDefault="002021CE" w:rsidP="002021CE">
      <w:pPr>
        <w:widowControl/>
        <w:spacing w:line="460" w:lineRule="exact"/>
        <w:rPr>
          <w:rFonts w:ascii="標楷體" w:eastAsia="標楷體" w:hAnsi="標楷體" w:cs="新細明體"/>
          <w:color w:val="333333"/>
          <w:kern w:val="0"/>
          <w:sz w:val="28"/>
          <w:szCs w:val="28"/>
        </w:rPr>
      </w:pPr>
      <w:r w:rsidRPr="002021CE">
        <w:rPr>
          <w:rFonts w:ascii="標楷體" w:eastAsia="標楷體" w:hAnsi="標楷體" w:cs="新細明體" w:hint="eastAsia"/>
          <w:color w:val="333333"/>
          <w:kern w:val="0"/>
          <w:sz w:val="28"/>
          <w:szCs w:val="28"/>
        </w:rPr>
        <w:t>二、</w:t>
      </w:r>
      <w:r w:rsidR="001F3C17" w:rsidRPr="001F3C17">
        <w:rPr>
          <w:rFonts w:ascii="標楷體" w:eastAsia="標楷體" w:hAnsi="標楷體" w:cs="新細明體" w:hint="eastAsia"/>
          <w:color w:val="333333"/>
          <w:kern w:val="0"/>
          <w:sz w:val="28"/>
          <w:szCs w:val="28"/>
        </w:rPr>
        <w:t>稽核小組任務</w:t>
      </w:r>
      <w:r w:rsidR="00C664B5" w:rsidRPr="00C664B5">
        <w:rPr>
          <w:rFonts w:ascii="標楷體" w:eastAsia="標楷體" w:hAnsi="標楷體" w:cs="新細明體" w:hint="eastAsia"/>
          <w:color w:val="333333"/>
          <w:kern w:val="0"/>
          <w:sz w:val="28"/>
          <w:szCs w:val="28"/>
        </w:rPr>
        <w:t>。</w:t>
      </w:r>
      <w:r w:rsidR="00C664B5" w:rsidRPr="00DA1DF5">
        <w:rPr>
          <w:rFonts w:ascii="標楷體" w:eastAsia="標楷體" w:hAnsi="標楷體" w:cs="新細明體" w:hint="eastAsia"/>
          <w:color w:val="333333"/>
          <w:kern w:val="0"/>
          <w:sz w:val="28"/>
          <w:szCs w:val="28"/>
        </w:rPr>
        <w:t xml:space="preserve"> </w:t>
      </w:r>
      <w:r w:rsidR="00DA1DF5" w:rsidRPr="00DA1DF5">
        <w:rPr>
          <w:rFonts w:ascii="標楷體" w:eastAsia="標楷體" w:hAnsi="標楷體" w:cs="新細明體" w:hint="eastAsia"/>
          <w:color w:val="333333"/>
          <w:kern w:val="0"/>
          <w:sz w:val="28"/>
          <w:szCs w:val="28"/>
        </w:rPr>
        <w:t>(第二點)</w:t>
      </w:r>
    </w:p>
    <w:p w:rsidR="00DA1DF5" w:rsidRDefault="00DA1DF5"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三、</w:t>
      </w:r>
      <w:r w:rsidRPr="001F3C17">
        <w:rPr>
          <w:rFonts w:ascii="標楷體" w:eastAsia="標楷體" w:hAnsi="標楷體" w:cs="新細明體" w:hint="eastAsia"/>
          <w:color w:val="333333"/>
          <w:kern w:val="0"/>
          <w:sz w:val="28"/>
          <w:szCs w:val="28"/>
        </w:rPr>
        <w:t>稽核小組</w:t>
      </w:r>
      <w:r w:rsidR="001F3C17" w:rsidRPr="001F3C17">
        <w:rPr>
          <w:rFonts w:ascii="標楷體" w:eastAsia="標楷體" w:hAnsi="標楷體" w:cs="新細明體" w:hint="eastAsia"/>
          <w:color w:val="333333"/>
          <w:kern w:val="0"/>
          <w:sz w:val="28"/>
          <w:szCs w:val="28"/>
        </w:rPr>
        <w:t>組成人員。</w:t>
      </w:r>
      <w:r w:rsidRPr="00DA1DF5">
        <w:rPr>
          <w:rFonts w:ascii="標楷體" w:eastAsia="標楷體" w:hAnsi="標楷體" w:cs="新細明體" w:hint="eastAsia"/>
          <w:color w:val="333333"/>
          <w:kern w:val="0"/>
          <w:sz w:val="28"/>
          <w:szCs w:val="28"/>
        </w:rPr>
        <w:t>(第</w:t>
      </w:r>
      <w:r w:rsidR="00C664B5">
        <w:rPr>
          <w:rFonts w:ascii="標楷體" w:eastAsia="標楷體" w:hAnsi="標楷體" w:cs="新細明體" w:hint="eastAsia"/>
          <w:color w:val="333333"/>
          <w:kern w:val="0"/>
          <w:sz w:val="28"/>
          <w:szCs w:val="28"/>
        </w:rPr>
        <w:t>三</w:t>
      </w:r>
      <w:r w:rsidRPr="00DA1DF5">
        <w:rPr>
          <w:rFonts w:ascii="標楷體" w:eastAsia="標楷體" w:hAnsi="標楷體" w:cs="新細明體" w:hint="eastAsia"/>
          <w:color w:val="333333"/>
          <w:kern w:val="0"/>
          <w:sz w:val="28"/>
          <w:szCs w:val="28"/>
        </w:rPr>
        <w:t>點)</w:t>
      </w:r>
    </w:p>
    <w:p w:rsidR="00C664B5" w:rsidRDefault="00C664B5"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四、稽核工作應符合</w:t>
      </w:r>
      <w:r w:rsidRPr="00387174">
        <w:rPr>
          <w:rFonts w:ascii="標楷體" w:eastAsia="標楷體" w:hAnsi="標楷體" w:cs="新細明體" w:hint="eastAsia"/>
          <w:color w:val="333333"/>
          <w:kern w:val="0"/>
          <w:sz w:val="28"/>
          <w:szCs w:val="28"/>
        </w:rPr>
        <w:t>行政程序法</w:t>
      </w:r>
      <w:r>
        <w:rPr>
          <w:rFonts w:ascii="標楷體" w:eastAsia="標楷體" w:hAnsi="標楷體" w:cs="新細明體" w:hint="eastAsia"/>
          <w:color w:val="333333"/>
          <w:kern w:val="0"/>
          <w:sz w:val="28"/>
          <w:szCs w:val="28"/>
        </w:rPr>
        <w:t>第三十二條規定。</w:t>
      </w:r>
      <w:r w:rsidR="005733D0">
        <w:rPr>
          <w:rFonts w:ascii="標楷體" w:eastAsia="標楷體" w:hAnsi="標楷體" w:cs="新細明體" w:hint="eastAsia"/>
          <w:color w:val="333333"/>
          <w:kern w:val="0"/>
          <w:sz w:val="28"/>
          <w:szCs w:val="28"/>
        </w:rPr>
        <w:t>(第四點)</w:t>
      </w:r>
    </w:p>
    <w:p w:rsidR="005733D0" w:rsidRDefault="005733D0"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五、</w:t>
      </w:r>
      <w:r w:rsidR="00161337">
        <w:rPr>
          <w:rFonts w:ascii="標楷體" w:eastAsia="標楷體" w:hAnsi="標楷體" w:cs="新細明體"/>
          <w:color w:val="333333"/>
          <w:kern w:val="0"/>
          <w:sz w:val="28"/>
          <w:szCs w:val="28"/>
        </w:rPr>
        <w:t>內部稽核工作內容。</w:t>
      </w:r>
      <w:r w:rsidR="00932193">
        <w:rPr>
          <w:rFonts w:ascii="標楷體" w:eastAsia="標楷體" w:hAnsi="標楷體" w:cs="新細明體" w:hint="eastAsia"/>
          <w:color w:val="333333"/>
          <w:kern w:val="0"/>
          <w:sz w:val="28"/>
          <w:szCs w:val="28"/>
        </w:rPr>
        <w:t>(第五點)</w:t>
      </w:r>
    </w:p>
    <w:p w:rsidR="00932193" w:rsidRDefault="00932193"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六、</w:t>
      </w:r>
      <w:r w:rsidR="00161337">
        <w:rPr>
          <w:rFonts w:ascii="標楷體" w:eastAsia="標楷體" w:hAnsi="標楷體" w:cs="新細明體" w:hint="eastAsia"/>
          <w:color w:val="333333"/>
          <w:kern w:val="0"/>
          <w:sz w:val="28"/>
          <w:szCs w:val="28"/>
        </w:rPr>
        <w:t>稽核報告事項</w:t>
      </w:r>
      <w:r>
        <w:rPr>
          <w:rFonts w:ascii="標楷體" w:eastAsia="標楷體" w:hAnsi="標楷體" w:cs="新細明體" w:hint="eastAsia"/>
          <w:color w:val="333333"/>
          <w:kern w:val="0"/>
          <w:sz w:val="28"/>
          <w:szCs w:val="28"/>
        </w:rPr>
        <w:t>。(第六點)</w:t>
      </w:r>
    </w:p>
    <w:p w:rsidR="00161337" w:rsidRDefault="00161337"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七、內部控制缺失列管追蹤改善作業。(第七點)</w:t>
      </w:r>
    </w:p>
    <w:p w:rsidR="00161337" w:rsidRDefault="00161337"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八、內部控制</w:t>
      </w:r>
      <w:r w:rsidRPr="00387174">
        <w:rPr>
          <w:rFonts w:ascii="標楷體" w:eastAsia="標楷體" w:hAnsi="標楷體" w:cs="新細明體" w:hint="eastAsia"/>
          <w:color w:val="333333"/>
          <w:kern w:val="0"/>
          <w:sz w:val="28"/>
          <w:szCs w:val="28"/>
        </w:rPr>
        <w:t>具體興革建議追蹤</w:t>
      </w:r>
      <w:r>
        <w:rPr>
          <w:rFonts w:ascii="標楷體" w:eastAsia="標楷體" w:hAnsi="標楷體" w:cs="新細明體" w:hint="eastAsia"/>
          <w:color w:val="333333"/>
          <w:kern w:val="0"/>
          <w:sz w:val="28"/>
          <w:szCs w:val="28"/>
        </w:rPr>
        <w:t>。(第八點)</w:t>
      </w:r>
    </w:p>
    <w:p w:rsidR="001F3C17" w:rsidRDefault="00161337"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九</w:t>
      </w:r>
      <w:r w:rsidR="001F3C17">
        <w:rPr>
          <w:rFonts w:ascii="標楷體" w:eastAsia="標楷體" w:hAnsi="標楷體" w:cs="新細明體"/>
          <w:color w:val="333333"/>
          <w:kern w:val="0"/>
          <w:sz w:val="28"/>
          <w:szCs w:val="28"/>
        </w:rPr>
        <w:t>、</w:t>
      </w:r>
      <w:r w:rsidRPr="00387174">
        <w:rPr>
          <w:rFonts w:ascii="標楷體" w:eastAsia="標楷體" w:hAnsi="標楷體" w:cs="新細明體" w:hint="eastAsia"/>
          <w:color w:val="333333"/>
          <w:kern w:val="0"/>
          <w:sz w:val="28"/>
          <w:szCs w:val="28"/>
        </w:rPr>
        <w:t>稽核計畫及內部稽核報告等稽核相關資料</w:t>
      </w:r>
      <w:r>
        <w:rPr>
          <w:rFonts w:ascii="標楷體" w:eastAsia="標楷體" w:hAnsi="標楷體" w:cs="新細明體" w:hint="eastAsia"/>
          <w:color w:val="333333"/>
          <w:kern w:val="0"/>
          <w:sz w:val="28"/>
          <w:szCs w:val="28"/>
        </w:rPr>
        <w:t>整理方式及保存期限。(第九點)</w:t>
      </w:r>
    </w:p>
    <w:p w:rsidR="00161337" w:rsidRPr="00A63E04" w:rsidRDefault="00161337" w:rsidP="003A5838">
      <w:pPr>
        <w:widowControl/>
        <w:tabs>
          <w:tab w:val="num" w:pos="993"/>
        </w:tabs>
        <w:adjustRightInd w:val="0"/>
        <w:snapToGrid w:val="0"/>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十、</w:t>
      </w:r>
      <w:r w:rsidR="00A63E04" w:rsidRPr="00387174">
        <w:rPr>
          <w:rFonts w:ascii="標楷體" w:eastAsia="標楷體" w:hAnsi="標楷體" w:cs="新細明體" w:hint="eastAsia"/>
          <w:color w:val="333333"/>
          <w:kern w:val="0"/>
          <w:sz w:val="28"/>
          <w:szCs w:val="28"/>
        </w:rPr>
        <w:t>執行內部稽核工作時</w:t>
      </w:r>
      <w:r w:rsidR="00A63E04">
        <w:rPr>
          <w:rFonts w:ascii="標楷體" w:eastAsia="標楷體" w:hAnsi="標楷體" w:cs="新細明體" w:hint="eastAsia"/>
          <w:color w:val="333333"/>
          <w:kern w:val="0"/>
          <w:sz w:val="28"/>
          <w:szCs w:val="28"/>
        </w:rPr>
        <w:t>，</w:t>
      </w:r>
      <w:r w:rsidR="003A5838">
        <w:rPr>
          <w:rFonts w:ascii="標楷體" w:eastAsia="標楷體" w:hAnsi="標楷體" w:cs="新細明體" w:hint="eastAsia"/>
          <w:color w:val="333333"/>
          <w:kern w:val="0"/>
          <w:sz w:val="28"/>
          <w:szCs w:val="28"/>
        </w:rPr>
        <w:t>應符合規定不得違法</w:t>
      </w:r>
      <w:r w:rsidR="00A63E04" w:rsidRPr="00387174">
        <w:rPr>
          <w:rFonts w:ascii="標楷體" w:eastAsia="標楷體" w:hAnsi="標楷體" w:cs="新細明體" w:hint="eastAsia"/>
          <w:color w:val="333333"/>
          <w:kern w:val="0"/>
          <w:sz w:val="28"/>
          <w:szCs w:val="28"/>
        </w:rPr>
        <w:t>。</w:t>
      </w:r>
      <w:r w:rsidR="003A5838">
        <w:rPr>
          <w:rFonts w:ascii="標楷體" w:eastAsia="標楷體" w:hAnsi="標楷體" w:cs="新細明體" w:hint="eastAsia"/>
          <w:color w:val="333333"/>
          <w:kern w:val="0"/>
          <w:sz w:val="28"/>
          <w:szCs w:val="28"/>
        </w:rPr>
        <w:t>(第十點)</w:t>
      </w:r>
    </w:p>
    <w:p w:rsidR="003A5838" w:rsidRDefault="00161337"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十一、</w:t>
      </w:r>
      <w:r w:rsidR="003A5838" w:rsidRPr="00387174">
        <w:rPr>
          <w:rFonts w:ascii="標楷體" w:eastAsia="標楷體" w:hAnsi="標楷體" w:cs="新細明體" w:hint="eastAsia"/>
          <w:color w:val="333333"/>
          <w:kern w:val="0"/>
          <w:sz w:val="28"/>
          <w:szCs w:val="28"/>
        </w:rPr>
        <w:t>執行內部稽核工作期間</w:t>
      </w:r>
      <w:r w:rsidR="003A5838">
        <w:rPr>
          <w:rFonts w:ascii="標楷體" w:eastAsia="標楷體" w:hAnsi="標楷體" w:cs="新細明體" w:hint="eastAsia"/>
          <w:color w:val="333333"/>
          <w:kern w:val="0"/>
          <w:sz w:val="28"/>
          <w:szCs w:val="28"/>
        </w:rPr>
        <w:t>，</w:t>
      </w:r>
      <w:r w:rsidR="003A5838" w:rsidRPr="00387174">
        <w:rPr>
          <w:rFonts w:ascii="標楷體" w:eastAsia="標楷體" w:hAnsi="標楷體" w:cs="新細明體" w:hint="eastAsia"/>
          <w:color w:val="333333"/>
          <w:kern w:val="0"/>
          <w:sz w:val="28"/>
          <w:szCs w:val="28"/>
        </w:rPr>
        <w:t>重大違失或機關有受重大損害之虞時，應立即</w:t>
      </w:r>
    </w:p>
    <w:p w:rsidR="00161337" w:rsidRPr="001F3C17" w:rsidRDefault="003A5838" w:rsidP="003A5838">
      <w:pPr>
        <w:widowControl/>
        <w:tabs>
          <w:tab w:val="num" w:pos="993"/>
        </w:tabs>
        <w:adjustRightInd w:val="0"/>
        <w:snapToGrid w:val="0"/>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 xml:space="preserve">     </w:t>
      </w:r>
      <w:r w:rsidRPr="00387174">
        <w:rPr>
          <w:rFonts w:ascii="標楷體" w:eastAsia="標楷體" w:hAnsi="標楷體" w:cs="新細明體" w:hint="eastAsia"/>
          <w:color w:val="333333"/>
          <w:kern w:val="0"/>
          <w:sz w:val="28"/>
          <w:szCs w:val="28"/>
        </w:rPr>
        <w:t>簽報</w:t>
      </w:r>
      <w:r>
        <w:rPr>
          <w:rFonts w:ascii="標楷體" w:eastAsia="標楷體" w:hAnsi="標楷體" w:cs="新細明體" w:hint="eastAsia"/>
          <w:color w:val="333333"/>
          <w:kern w:val="0"/>
          <w:sz w:val="28"/>
          <w:szCs w:val="28"/>
        </w:rPr>
        <w:t>。(第十一點)</w:t>
      </w:r>
    </w:p>
    <w:p w:rsidR="002021CE" w:rsidRDefault="00161337"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十二、</w:t>
      </w:r>
      <w:r w:rsidR="002021CE">
        <w:rPr>
          <w:rFonts w:ascii="標楷體" w:eastAsia="標楷體" w:hAnsi="標楷體" w:cs="新細明體" w:hint="eastAsia"/>
          <w:color w:val="333333"/>
          <w:kern w:val="0"/>
          <w:sz w:val="28"/>
          <w:szCs w:val="28"/>
        </w:rPr>
        <w:t>稽核小組召開會議作業事宜。(第</w:t>
      </w:r>
      <w:r>
        <w:rPr>
          <w:rFonts w:ascii="標楷體" w:eastAsia="標楷體" w:hAnsi="標楷體" w:cs="新細明體" w:hint="eastAsia"/>
          <w:color w:val="333333"/>
          <w:kern w:val="0"/>
          <w:sz w:val="28"/>
          <w:szCs w:val="28"/>
        </w:rPr>
        <w:t>十二</w:t>
      </w:r>
      <w:r w:rsidR="002021CE">
        <w:rPr>
          <w:rFonts w:ascii="標楷體" w:eastAsia="標楷體" w:hAnsi="標楷體" w:cs="新細明體" w:hint="eastAsia"/>
          <w:color w:val="333333"/>
          <w:kern w:val="0"/>
          <w:sz w:val="28"/>
          <w:szCs w:val="28"/>
        </w:rPr>
        <w:t>點)</w:t>
      </w:r>
    </w:p>
    <w:p w:rsidR="002021CE" w:rsidRDefault="00161337"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十三</w:t>
      </w:r>
      <w:r w:rsidR="001F3C17">
        <w:rPr>
          <w:rFonts w:ascii="標楷體" w:eastAsia="標楷體" w:hAnsi="標楷體" w:cs="新細明體" w:hint="eastAsia"/>
          <w:color w:val="333333"/>
          <w:kern w:val="0"/>
          <w:sz w:val="28"/>
          <w:szCs w:val="28"/>
        </w:rPr>
        <w:t>、稽核小組幕僚作業分工事宜。(第</w:t>
      </w:r>
      <w:r>
        <w:rPr>
          <w:rFonts w:ascii="標楷體" w:eastAsia="標楷體" w:hAnsi="標楷體" w:cs="新細明體" w:hint="eastAsia"/>
          <w:color w:val="333333"/>
          <w:kern w:val="0"/>
          <w:sz w:val="28"/>
          <w:szCs w:val="28"/>
        </w:rPr>
        <w:t>十三</w:t>
      </w:r>
      <w:r w:rsidR="001F3C17">
        <w:rPr>
          <w:rFonts w:ascii="標楷體" w:eastAsia="標楷體" w:hAnsi="標楷體" w:cs="新細明體" w:hint="eastAsia"/>
          <w:color w:val="333333"/>
          <w:kern w:val="0"/>
          <w:sz w:val="28"/>
          <w:szCs w:val="28"/>
        </w:rPr>
        <w:t>點)</w:t>
      </w:r>
    </w:p>
    <w:p w:rsidR="002F46DF" w:rsidRPr="00387174" w:rsidRDefault="00161337" w:rsidP="002F46DF">
      <w:pPr>
        <w:widowControl/>
        <w:adjustRightInd w:val="0"/>
        <w:snapToGrid w:val="0"/>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十四、</w:t>
      </w:r>
      <w:r w:rsidR="002F46DF">
        <w:rPr>
          <w:rFonts w:ascii="標楷體" w:eastAsia="標楷體" w:hAnsi="標楷體" w:cs="新細明體" w:hint="eastAsia"/>
          <w:color w:val="333333"/>
          <w:kern w:val="0"/>
          <w:sz w:val="28"/>
          <w:szCs w:val="28"/>
        </w:rPr>
        <w:t>稽核小組</w:t>
      </w:r>
      <w:r w:rsidR="002F46DF" w:rsidRPr="00387174">
        <w:rPr>
          <w:rFonts w:ascii="標楷體" w:eastAsia="標楷體" w:hAnsi="標楷體" w:cs="新細明體" w:hint="eastAsia"/>
          <w:color w:val="333333"/>
          <w:kern w:val="0"/>
          <w:sz w:val="28"/>
          <w:szCs w:val="28"/>
        </w:rPr>
        <w:t>委員及工作人員職</w:t>
      </w:r>
      <w:r w:rsidR="002F46DF">
        <w:rPr>
          <w:rFonts w:ascii="標楷體" w:eastAsia="標楷體" w:hAnsi="標楷體" w:cs="新細明體" w:hint="eastAsia"/>
          <w:color w:val="333333"/>
          <w:kern w:val="0"/>
          <w:sz w:val="28"/>
          <w:szCs w:val="28"/>
        </w:rPr>
        <w:t>位</w:t>
      </w:r>
      <w:r w:rsidR="002F46DF" w:rsidRPr="00387174">
        <w:rPr>
          <w:rFonts w:ascii="標楷體" w:eastAsia="標楷體" w:hAnsi="標楷體" w:cs="新細明體" w:hint="eastAsia"/>
          <w:color w:val="333333"/>
          <w:kern w:val="0"/>
          <w:sz w:val="28"/>
          <w:szCs w:val="28"/>
        </w:rPr>
        <w:t>。</w:t>
      </w:r>
      <w:r w:rsidR="002F46DF">
        <w:rPr>
          <w:rFonts w:ascii="標楷體" w:eastAsia="標楷體" w:hAnsi="標楷體" w:cs="新細明體" w:hint="eastAsia"/>
          <w:color w:val="333333"/>
          <w:kern w:val="0"/>
          <w:sz w:val="28"/>
          <w:szCs w:val="28"/>
        </w:rPr>
        <w:t>(第十四點)</w:t>
      </w:r>
    </w:p>
    <w:p w:rsidR="00161337" w:rsidRPr="002F46DF" w:rsidRDefault="00161337" w:rsidP="002F46DF">
      <w:pPr>
        <w:widowControl/>
        <w:adjustRightInd w:val="0"/>
        <w:snapToGrid w:val="0"/>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十五、</w:t>
      </w:r>
      <w:r w:rsidR="002F46DF">
        <w:rPr>
          <w:rFonts w:ascii="標楷體" w:eastAsia="標楷體" w:hAnsi="標楷體" w:cs="新細明體" w:hint="eastAsia"/>
          <w:color w:val="333333"/>
          <w:kern w:val="0"/>
          <w:sz w:val="28"/>
          <w:szCs w:val="28"/>
        </w:rPr>
        <w:t>稽核小組</w:t>
      </w:r>
      <w:r w:rsidR="002F46DF" w:rsidRPr="00387174">
        <w:rPr>
          <w:rFonts w:ascii="標楷體" w:eastAsia="標楷體" w:hAnsi="標楷體" w:cs="新細明體" w:hint="eastAsia"/>
          <w:color w:val="333333"/>
          <w:kern w:val="0"/>
          <w:sz w:val="28"/>
          <w:szCs w:val="28"/>
        </w:rPr>
        <w:t>決議及交付執行事項</w:t>
      </w:r>
      <w:r w:rsidR="002F46DF">
        <w:rPr>
          <w:rFonts w:ascii="標楷體" w:eastAsia="標楷體" w:hAnsi="標楷體" w:cs="新細明體" w:hint="eastAsia"/>
          <w:color w:val="333333"/>
          <w:kern w:val="0"/>
          <w:sz w:val="28"/>
          <w:szCs w:val="28"/>
        </w:rPr>
        <w:t>之名義</w:t>
      </w:r>
      <w:r w:rsidR="002F46DF" w:rsidRPr="00387174">
        <w:rPr>
          <w:rFonts w:ascii="標楷體" w:eastAsia="標楷體" w:hAnsi="標楷體" w:cs="新細明體" w:hint="eastAsia"/>
          <w:color w:val="333333"/>
          <w:kern w:val="0"/>
          <w:sz w:val="28"/>
          <w:szCs w:val="28"/>
        </w:rPr>
        <w:t>。</w:t>
      </w:r>
      <w:r w:rsidR="002F46DF">
        <w:rPr>
          <w:rFonts w:ascii="標楷體" w:eastAsia="標楷體" w:hAnsi="標楷體" w:cs="新細明體" w:hint="eastAsia"/>
          <w:color w:val="333333"/>
          <w:kern w:val="0"/>
          <w:sz w:val="28"/>
          <w:szCs w:val="28"/>
        </w:rPr>
        <w:t>(第十五點)</w:t>
      </w:r>
    </w:p>
    <w:p w:rsidR="00161337" w:rsidRPr="002021CE" w:rsidRDefault="00161337" w:rsidP="002021CE">
      <w:pPr>
        <w:widowControl/>
        <w:spacing w:line="460" w:lineRule="exact"/>
        <w:rPr>
          <w:rFonts w:ascii="標楷體" w:eastAsia="標楷體" w:hAnsi="標楷體" w:cs="新細明體"/>
          <w:color w:val="333333"/>
          <w:kern w:val="0"/>
          <w:sz w:val="28"/>
          <w:szCs w:val="28"/>
        </w:rPr>
      </w:pPr>
      <w:r>
        <w:rPr>
          <w:rFonts w:ascii="標楷體" w:eastAsia="標楷體" w:hAnsi="標楷體" w:cs="新細明體" w:hint="eastAsia"/>
          <w:color w:val="333333"/>
          <w:kern w:val="0"/>
          <w:sz w:val="28"/>
          <w:szCs w:val="28"/>
        </w:rPr>
        <w:t>十六、</w:t>
      </w:r>
      <w:r w:rsidR="002F46DF">
        <w:rPr>
          <w:rFonts w:ascii="標楷體" w:eastAsia="標楷體" w:hAnsi="標楷體" w:cs="新細明體" w:hint="eastAsia"/>
          <w:color w:val="333333"/>
          <w:kern w:val="0"/>
          <w:sz w:val="28"/>
          <w:szCs w:val="28"/>
        </w:rPr>
        <w:t>稽核小組經費來源。(第十六點)</w:t>
      </w:r>
    </w:p>
    <w:p w:rsidR="002021CE" w:rsidRPr="002021CE" w:rsidRDefault="002021CE" w:rsidP="002021CE">
      <w:pPr>
        <w:widowControl/>
        <w:rPr>
          <w:rFonts w:ascii="標楷體" w:eastAsia="標楷體" w:hAnsi="標楷體" w:cs="Times New Roman"/>
          <w:sz w:val="40"/>
          <w:szCs w:val="40"/>
        </w:rPr>
      </w:pPr>
      <w:r w:rsidRPr="002021CE">
        <w:rPr>
          <w:rFonts w:ascii="標楷體" w:eastAsia="標楷體" w:hAnsi="標楷體" w:cs="Times New Roman"/>
          <w:sz w:val="40"/>
          <w:szCs w:val="40"/>
        </w:rPr>
        <w:br w:type="page"/>
      </w:r>
    </w:p>
    <w:p w:rsidR="002021CE" w:rsidRPr="002021CE" w:rsidRDefault="002021CE" w:rsidP="00387174">
      <w:pPr>
        <w:widowControl/>
        <w:rPr>
          <w:rFonts w:ascii="Calibri" w:eastAsia="新細明體" w:hAnsi="Calibri" w:cs="Times New Roman"/>
          <w:bCs/>
          <w:sz w:val="40"/>
          <w:szCs w:val="40"/>
        </w:rPr>
      </w:pPr>
      <w:r w:rsidRPr="002021CE">
        <w:rPr>
          <w:rFonts w:ascii="標楷體" w:eastAsia="標楷體" w:hAnsi="標楷體" w:cs="Times New Roman"/>
          <w:sz w:val="40"/>
          <w:szCs w:val="40"/>
        </w:rPr>
        <w:lastRenderedPageBreak/>
        <w:br w:type="page"/>
      </w:r>
      <w:r w:rsidRPr="002021CE">
        <w:rPr>
          <w:rFonts w:ascii="標楷體" w:eastAsia="標楷體" w:hAnsi="標楷體" w:cs="Times New Roman" w:hint="eastAsia"/>
          <w:sz w:val="40"/>
          <w:szCs w:val="40"/>
        </w:rPr>
        <w:lastRenderedPageBreak/>
        <w:t>臺中市政府建設局內部稽核小組設置及作業要點</w:t>
      </w:r>
    </w:p>
    <w:tbl>
      <w:tblPr>
        <w:tblW w:w="84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6"/>
        <w:gridCol w:w="4395"/>
      </w:tblGrid>
      <w:tr w:rsidR="002021CE" w:rsidRPr="002021CE" w:rsidTr="00F528E5">
        <w:tc>
          <w:tcPr>
            <w:tcW w:w="4036" w:type="dxa"/>
            <w:shd w:val="clear" w:color="auto" w:fill="auto"/>
          </w:tcPr>
          <w:p w:rsidR="002021CE" w:rsidRPr="002021CE" w:rsidRDefault="002021CE" w:rsidP="002021CE">
            <w:pPr>
              <w:jc w:val="center"/>
              <w:rPr>
                <w:rFonts w:ascii="Calibri" w:eastAsia="標楷體" w:hAnsi="標楷體" w:cs="Times New Roman"/>
              </w:rPr>
            </w:pPr>
            <w:r w:rsidRPr="002021CE">
              <w:rPr>
                <w:rFonts w:ascii="Calibri" w:eastAsia="標楷體" w:hAnsi="標楷體" w:cs="Times New Roman" w:hint="eastAsia"/>
              </w:rPr>
              <w:t>名</w:t>
            </w:r>
            <w:r w:rsidRPr="002021CE">
              <w:rPr>
                <w:rFonts w:ascii="Calibri" w:eastAsia="標楷體" w:hAnsi="標楷體" w:cs="Times New Roman" w:hint="eastAsia"/>
              </w:rPr>
              <w:t xml:space="preserve">  </w:t>
            </w:r>
            <w:r w:rsidRPr="002021CE">
              <w:rPr>
                <w:rFonts w:ascii="Calibri" w:eastAsia="標楷體" w:hAnsi="標楷體" w:cs="Times New Roman" w:hint="eastAsia"/>
              </w:rPr>
              <w:t>稱</w:t>
            </w:r>
          </w:p>
        </w:tc>
        <w:tc>
          <w:tcPr>
            <w:tcW w:w="4395" w:type="dxa"/>
            <w:shd w:val="clear" w:color="auto" w:fill="auto"/>
          </w:tcPr>
          <w:p w:rsidR="002021CE" w:rsidRPr="002021CE" w:rsidRDefault="002021CE" w:rsidP="002021CE">
            <w:pPr>
              <w:jc w:val="center"/>
              <w:rPr>
                <w:rFonts w:ascii="Calibri" w:eastAsia="標楷體" w:hAnsi="Calibri" w:cs="Times New Roman"/>
              </w:rPr>
            </w:pPr>
            <w:r w:rsidRPr="002021CE">
              <w:rPr>
                <w:rFonts w:ascii="Calibri" w:eastAsia="標楷體" w:hAnsi="標楷體" w:cs="Times New Roman" w:hint="eastAsia"/>
              </w:rPr>
              <w:t>說</w:t>
            </w:r>
            <w:r w:rsidRPr="002021CE">
              <w:rPr>
                <w:rFonts w:ascii="Calibri" w:eastAsia="標楷體" w:hAnsi="標楷體" w:cs="Times New Roman" w:hint="eastAsia"/>
              </w:rPr>
              <w:t xml:space="preserve">  </w:t>
            </w:r>
            <w:r w:rsidRPr="002021CE">
              <w:rPr>
                <w:rFonts w:ascii="Calibri" w:eastAsia="標楷體" w:hAnsi="標楷體" w:cs="Times New Roman" w:hint="eastAsia"/>
              </w:rPr>
              <w:t>明</w:t>
            </w:r>
          </w:p>
        </w:tc>
      </w:tr>
      <w:tr w:rsidR="002021CE" w:rsidRPr="002021CE" w:rsidTr="00F528E5">
        <w:tc>
          <w:tcPr>
            <w:tcW w:w="4036" w:type="dxa"/>
            <w:shd w:val="clear" w:color="auto" w:fill="auto"/>
          </w:tcPr>
          <w:p w:rsidR="002021CE" w:rsidRPr="00EE1CF0" w:rsidRDefault="002021CE" w:rsidP="00EE1CF0">
            <w:pPr>
              <w:widowControl/>
              <w:ind w:leftChars="-18" w:left="379" w:hangingChars="176" w:hanging="422"/>
              <w:jc w:val="both"/>
              <w:rPr>
                <w:rFonts w:ascii="標楷體" w:eastAsia="標楷體" w:hAnsi="標楷體" w:cs="新細明體"/>
                <w:color w:val="333333"/>
                <w:kern w:val="0"/>
                <w:szCs w:val="24"/>
              </w:rPr>
            </w:pPr>
            <w:r w:rsidRPr="00EE1CF0">
              <w:rPr>
                <w:rFonts w:ascii="標楷體" w:eastAsia="標楷體" w:hAnsi="標楷體" w:cs="新細明體" w:hint="eastAsia"/>
                <w:color w:val="333333"/>
                <w:kern w:val="0"/>
                <w:szCs w:val="24"/>
              </w:rPr>
              <w:t>臺中市政府建設局內部稽核小組設置及作業要點</w:t>
            </w:r>
          </w:p>
        </w:tc>
        <w:tc>
          <w:tcPr>
            <w:tcW w:w="4395" w:type="dxa"/>
            <w:shd w:val="clear" w:color="auto" w:fill="auto"/>
          </w:tcPr>
          <w:p w:rsidR="002021CE" w:rsidRPr="002021CE" w:rsidRDefault="002021CE" w:rsidP="002021CE">
            <w:pPr>
              <w:rPr>
                <w:rFonts w:ascii="Calibri" w:eastAsia="標楷體" w:hAnsi="標楷體" w:cs="Times New Roman"/>
              </w:rPr>
            </w:pPr>
          </w:p>
        </w:tc>
      </w:tr>
      <w:tr w:rsidR="002021CE" w:rsidRPr="002021CE" w:rsidTr="00F528E5">
        <w:tc>
          <w:tcPr>
            <w:tcW w:w="4036" w:type="dxa"/>
            <w:shd w:val="clear" w:color="auto" w:fill="auto"/>
          </w:tcPr>
          <w:p w:rsidR="002021CE" w:rsidRPr="00EE1CF0" w:rsidRDefault="002021CE" w:rsidP="00EE1CF0">
            <w:pPr>
              <w:widowControl/>
              <w:ind w:leftChars="-18" w:left="379" w:hangingChars="176" w:hanging="422"/>
              <w:jc w:val="both"/>
              <w:rPr>
                <w:rFonts w:ascii="標楷體" w:eastAsia="標楷體" w:hAnsi="標楷體" w:cs="新細明體"/>
                <w:color w:val="333333"/>
                <w:kern w:val="0"/>
                <w:szCs w:val="24"/>
              </w:rPr>
            </w:pPr>
            <w:r w:rsidRPr="00EE1CF0">
              <w:rPr>
                <w:rFonts w:ascii="標楷體" w:eastAsia="標楷體" w:hAnsi="標楷體" w:cs="新細明體" w:hint="eastAsia"/>
                <w:color w:val="333333"/>
                <w:kern w:val="0"/>
                <w:szCs w:val="24"/>
              </w:rPr>
              <w:t>條  文</w:t>
            </w:r>
          </w:p>
        </w:tc>
        <w:tc>
          <w:tcPr>
            <w:tcW w:w="4395" w:type="dxa"/>
            <w:shd w:val="clear" w:color="auto" w:fill="auto"/>
          </w:tcPr>
          <w:p w:rsidR="002021CE" w:rsidRPr="002021CE" w:rsidRDefault="002021CE" w:rsidP="002021CE">
            <w:pPr>
              <w:jc w:val="center"/>
              <w:rPr>
                <w:rFonts w:ascii="Calibri" w:eastAsia="標楷體" w:hAnsi="Calibri" w:cs="Times New Roman"/>
              </w:rPr>
            </w:pPr>
            <w:r w:rsidRPr="002021CE">
              <w:rPr>
                <w:rFonts w:ascii="Calibri" w:eastAsia="標楷體" w:hAnsi="標楷體" w:cs="Times New Roman" w:hint="eastAsia"/>
              </w:rPr>
              <w:t>說</w:t>
            </w:r>
            <w:r w:rsidRPr="002021CE">
              <w:rPr>
                <w:rFonts w:ascii="Calibri" w:eastAsia="標楷體" w:hAnsi="標楷體" w:cs="Times New Roman" w:hint="eastAsia"/>
              </w:rPr>
              <w:t xml:space="preserve">  </w:t>
            </w:r>
            <w:r w:rsidRPr="002021CE">
              <w:rPr>
                <w:rFonts w:ascii="Calibri" w:eastAsia="標楷體" w:hAnsi="標楷體" w:cs="Times New Roman" w:hint="eastAsia"/>
              </w:rPr>
              <w:t>明</w:t>
            </w:r>
          </w:p>
        </w:tc>
      </w:tr>
      <w:tr w:rsidR="002021CE" w:rsidRPr="002021CE" w:rsidTr="00F528E5">
        <w:trPr>
          <w:trHeight w:val="420"/>
        </w:trPr>
        <w:tc>
          <w:tcPr>
            <w:tcW w:w="4036" w:type="dxa"/>
            <w:shd w:val="clear" w:color="auto" w:fill="auto"/>
          </w:tcPr>
          <w:p w:rsidR="002021CE" w:rsidRPr="002021CE" w:rsidRDefault="002021CE" w:rsidP="002021CE">
            <w:pPr>
              <w:widowControl/>
              <w:ind w:leftChars="-18" w:left="379" w:hangingChars="176" w:hanging="422"/>
              <w:jc w:val="both"/>
              <w:rPr>
                <w:rFonts w:ascii="標楷體" w:eastAsia="標楷體" w:hAnsi="標楷體" w:cs="新細明體"/>
                <w:color w:val="333333"/>
                <w:kern w:val="0"/>
                <w:szCs w:val="24"/>
              </w:rPr>
            </w:pPr>
            <w:r w:rsidRPr="002021CE">
              <w:rPr>
                <w:rFonts w:ascii="標楷體" w:eastAsia="標楷體" w:hAnsi="標楷體" w:cs="新細明體"/>
                <w:color w:val="333333"/>
                <w:kern w:val="0"/>
                <w:szCs w:val="24"/>
              </w:rPr>
              <w:t>一、</w:t>
            </w:r>
            <w:r w:rsidRPr="002021CE">
              <w:rPr>
                <w:rFonts w:ascii="標楷體" w:eastAsia="標楷體" w:hAnsi="標楷體" w:cs="新細明體" w:hint="eastAsia"/>
                <w:color w:val="333333"/>
                <w:kern w:val="0"/>
                <w:szCs w:val="24"/>
              </w:rPr>
              <w:t>臺中市政府建設局(以下簡稱本局)</w:t>
            </w:r>
            <w:r w:rsidR="00E8405C" w:rsidRPr="006330D9">
              <w:rPr>
                <w:rFonts w:ascii="標楷體" w:eastAsia="標楷體" w:hAnsi="標楷體" w:cs="新細明體" w:hint="eastAsia"/>
                <w:color w:val="333333"/>
                <w:kern w:val="0"/>
                <w:szCs w:val="24"/>
              </w:rPr>
              <w:t xml:space="preserve"> </w:t>
            </w:r>
            <w:r w:rsidR="00E8405C" w:rsidRPr="00E8405C">
              <w:rPr>
                <w:rFonts w:ascii="標楷體" w:eastAsia="標楷體" w:hAnsi="標楷體" w:cs="新細明體" w:hint="eastAsia"/>
                <w:color w:val="333333"/>
                <w:kern w:val="0"/>
                <w:szCs w:val="24"/>
              </w:rPr>
              <w:t>為推動及執行內部稽核，</w:t>
            </w:r>
            <w:r w:rsidRPr="002021CE">
              <w:rPr>
                <w:rFonts w:ascii="標楷體" w:eastAsia="標楷體" w:hAnsi="標楷體" w:cs="新細明體" w:hint="eastAsia"/>
                <w:color w:val="333333"/>
                <w:kern w:val="0"/>
                <w:szCs w:val="24"/>
              </w:rPr>
              <w:t>訂定本要點。</w:t>
            </w:r>
          </w:p>
        </w:tc>
        <w:tc>
          <w:tcPr>
            <w:tcW w:w="4395" w:type="dxa"/>
            <w:shd w:val="clear" w:color="auto" w:fill="auto"/>
          </w:tcPr>
          <w:p w:rsidR="002021CE" w:rsidRPr="002021CE" w:rsidRDefault="00E8405C" w:rsidP="002021CE">
            <w:pPr>
              <w:snapToGrid w:val="0"/>
              <w:ind w:left="480" w:hangingChars="200" w:hanging="480"/>
              <w:jc w:val="both"/>
              <w:rPr>
                <w:rFonts w:ascii="Calibri" w:eastAsia="標楷體" w:hAnsi="標楷體" w:cs="Times New Roman"/>
              </w:rPr>
            </w:pPr>
            <w:r w:rsidRPr="00E8405C">
              <w:rPr>
                <w:rFonts w:ascii="Calibri" w:eastAsia="標楷體" w:hAnsi="標楷體" w:cs="Times New Roman" w:hint="eastAsia"/>
              </w:rPr>
              <w:t>本行政規則之立法目的。</w:t>
            </w:r>
          </w:p>
        </w:tc>
      </w:tr>
      <w:tr w:rsidR="002021CE" w:rsidRPr="002021CE" w:rsidTr="00F528E5">
        <w:trPr>
          <w:trHeight w:val="480"/>
        </w:trPr>
        <w:tc>
          <w:tcPr>
            <w:tcW w:w="4036" w:type="dxa"/>
            <w:shd w:val="clear" w:color="auto" w:fill="auto"/>
          </w:tcPr>
          <w:p w:rsidR="00F616C2" w:rsidRPr="00F616C2" w:rsidRDefault="002021CE" w:rsidP="00F616C2">
            <w:pPr>
              <w:widowControl/>
              <w:ind w:leftChars="-18" w:left="379" w:hangingChars="176" w:hanging="422"/>
              <w:jc w:val="both"/>
              <w:rPr>
                <w:rFonts w:ascii="標楷體" w:eastAsia="標楷體" w:hAnsi="標楷體" w:cs="新細明體"/>
                <w:color w:val="333333"/>
                <w:kern w:val="0"/>
                <w:szCs w:val="24"/>
              </w:rPr>
            </w:pPr>
            <w:r w:rsidRPr="002021CE">
              <w:rPr>
                <w:rFonts w:ascii="標楷體" w:eastAsia="標楷體" w:hAnsi="標楷體" w:cs="新細明體"/>
                <w:color w:val="333333"/>
                <w:kern w:val="0"/>
                <w:szCs w:val="24"/>
              </w:rPr>
              <w:t>二、</w:t>
            </w:r>
            <w:r w:rsidR="00F616C2" w:rsidRPr="00F616C2">
              <w:rPr>
                <w:rFonts w:ascii="標楷體" w:eastAsia="標楷體" w:hAnsi="標楷體" w:cs="新細明體" w:hint="eastAsia"/>
                <w:color w:val="333333"/>
                <w:kern w:val="0"/>
                <w:szCs w:val="24"/>
              </w:rPr>
              <w:tab/>
              <w:t>本</w:t>
            </w:r>
            <w:r w:rsidR="00F616C2">
              <w:rPr>
                <w:rFonts w:ascii="標楷體" w:eastAsia="標楷體" w:hAnsi="標楷體" w:cs="新細明體" w:hint="eastAsia"/>
                <w:color w:val="333333"/>
                <w:kern w:val="0"/>
                <w:szCs w:val="24"/>
              </w:rPr>
              <w:t>稽核</w:t>
            </w:r>
            <w:r w:rsidR="00F616C2" w:rsidRPr="00F616C2">
              <w:rPr>
                <w:rFonts w:ascii="標楷體" w:eastAsia="標楷體" w:hAnsi="標楷體" w:cs="新細明體" w:hint="eastAsia"/>
                <w:color w:val="333333"/>
                <w:kern w:val="0"/>
                <w:szCs w:val="24"/>
              </w:rPr>
              <w:t>小組任務如下：</w:t>
            </w:r>
          </w:p>
          <w:p w:rsidR="00F616C2" w:rsidRPr="00F616C2" w:rsidRDefault="00F616C2"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(一</w:t>
            </w:r>
            <w:r w:rsidR="00140B5D">
              <w:rPr>
                <w:rFonts w:ascii="標楷體" w:eastAsia="標楷體" w:hAnsi="標楷體" w:cs="新細明體" w:hint="eastAsia"/>
                <w:color w:val="333333"/>
                <w:kern w:val="0"/>
                <w:szCs w:val="24"/>
              </w:rPr>
              <w:t xml:space="preserve">) </w:t>
            </w:r>
            <w:r w:rsidRPr="00F616C2">
              <w:rPr>
                <w:rFonts w:ascii="標楷體" w:eastAsia="標楷體" w:hAnsi="標楷體" w:cs="新細明體" w:hint="eastAsia"/>
                <w:color w:val="333333"/>
                <w:kern w:val="0"/>
                <w:szCs w:val="24"/>
              </w:rPr>
              <w:t xml:space="preserve">辦理內部稽核作業。 </w:t>
            </w:r>
          </w:p>
          <w:p w:rsidR="00F616C2" w:rsidRPr="00F616C2" w:rsidRDefault="00F616C2"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(二)</w:t>
            </w:r>
            <w:r w:rsidRPr="00F616C2">
              <w:rPr>
                <w:rFonts w:ascii="標楷體" w:eastAsia="標楷體" w:hAnsi="標楷體" w:cs="新細明體" w:hint="eastAsia"/>
                <w:color w:val="333333"/>
                <w:kern w:val="0"/>
                <w:szCs w:val="24"/>
              </w:rPr>
              <w:tab/>
              <w:t xml:space="preserve">整合檢討個別性業務內部稽核作業。 </w:t>
            </w:r>
          </w:p>
          <w:p w:rsidR="00F616C2" w:rsidRPr="00F616C2" w:rsidRDefault="00F616C2"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(三)</w:t>
            </w:r>
            <w:r w:rsidRPr="00F616C2">
              <w:rPr>
                <w:rFonts w:ascii="標楷體" w:eastAsia="標楷體" w:hAnsi="標楷體" w:cs="新細明體" w:hint="eastAsia"/>
                <w:color w:val="333333"/>
                <w:kern w:val="0"/>
                <w:szCs w:val="24"/>
              </w:rPr>
              <w:tab/>
              <w:t xml:space="preserve">規劃及執行年度稽核計畫，必要時辦理專案稽核，並作成稽核報告。 </w:t>
            </w:r>
          </w:p>
          <w:p w:rsidR="00F616C2" w:rsidRPr="00F616C2" w:rsidRDefault="00F616C2"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(四)</w:t>
            </w:r>
            <w:r w:rsidRPr="00F616C2">
              <w:rPr>
                <w:rFonts w:ascii="標楷體" w:eastAsia="標楷體" w:hAnsi="標楷體" w:cs="新細明體" w:hint="eastAsia"/>
                <w:color w:val="333333"/>
                <w:kern w:val="0"/>
                <w:szCs w:val="24"/>
              </w:rPr>
              <w:tab/>
              <w:t>就內部稽核發現之缺失及改善建議，適時簽報機關首長核定，並追蹤其改善情形。</w:t>
            </w:r>
          </w:p>
          <w:p w:rsidR="002021CE" w:rsidRPr="002021CE" w:rsidRDefault="00F616C2"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(五)</w:t>
            </w:r>
            <w:r w:rsidRPr="00F616C2">
              <w:rPr>
                <w:rFonts w:ascii="標楷體" w:eastAsia="標楷體" w:hAnsi="標楷體" w:cs="新細明體" w:hint="eastAsia"/>
                <w:color w:val="333333"/>
                <w:kern w:val="0"/>
                <w:szCs w:val="24"/>
              </w:rPr>
              <w:tab/>
              <w:t>內部稽核其他相關事項之審議或備查。</w:t>
            </w:r>
          </w:p>
        </w:tc>
        <w:tc>
          <w:tcPr>
            <w:tcW w:w="4395" w:type="dxa"/>
            <w:shd w:val="clear" w:color="auto" w:fill="auto"/>
          </w:tcPr>
          <w:p w:rsidR="002021CE" w:rsidRPr="002021CE" w:rsidRDefault="00F616C2" w:rsidP="00F616C2">
            <w:pPr>
              <w:snapToGrid w:val="0"/>
              <w:ind w:left="480" w:hangingChars="200" w:hanging="480"/>
              <w:jc w:val="both"/>
              <w:rPr>
                <w:rFonts w:ascii="Calibri" w:eastAsia="標楷體" w:hAnsi="標楷體" w:cs="Times New Roman"/>
              </w:rPr>
            </w:pPr>
            <w:r w:rsidRPr="00F616C2">
              <w:rPr>
                <w:rFonts w:ascii="Calibri" w:eastAsia="標楷體" w:hAnsi="標楷體" w:cs="Times New Roman" w:hint="eastAsia"/>
              </w:rPr>
              <w:t>稽核小組任務。</w:t>
            </w:r>
          </w:p>
        </w:tc>
      </w:tr>
      <w:tr w:rsidR="003D2FF2" w:rsidRPr="002021CE" w:rsidTr="00F528E5">
        <w:trPr>
          <w:trHeight w:val="480"/>
        </w:trPr>
        <w:tc>
          <w:tcPr>
            <w:tcW w:w="4036" w:type="dxa"/>
            <w:shd w:val="clear" w:color="auto" w:fill="auto"/>
          </w:tcPr>
          <w:p w:rsidR="003D2FF2" w:rsidRPr="002021CE" w:rsidRDefault="003D2FF2" w:rsidP="005121EC">
            <w:pPr>
              <w:widowControl/>
              <w:ind w:leftChars="-18" w:left="379" w:hangingChars="176" w:hanging="422"/>
              <w:jc w:val="both"/>
              <w:rPr>
                <w:rFonts w:ascii="標楷體" w:eastAsia="標楷體" w:hAnsi="標楷體" w:cs="新細明體"/>
                <w:color w:val="333333"/>
                <w:kern w:val="0"/>
                <w:szCs w:val="24"/>
              </w:rPr>
            </w:pPr>
            <w:r w:rsidRPr="005121EC">
              <w:rPr>
                <w:rFonts w:ascii="標楷體" w:eastAsia="標楷體" w:hAnsi="標楷體" w:cs="新細明體" w:hint="eastAsia"/>
                <w:color w:val="333333"/>
                <w:kern w:val="0"/>
                <w:szCs w:val="24"/>
              </w:rPr>
              <w:t>三、本</w:t>
            </w:r>
            <w:r w:rsidR="00385A15" w:rsidRPr="005121EC">
              <w:rPr>
                <w:rFonts w:ascii="標楷體" w:eastAsia="標楷體" w:hAnsi="標楷體" w:cs="新細明體" w:hint="eastAsia"/>
                <w:color w:val="333333"/>
                <w:kern w:val="0"/>
                <w:szCs w:val="24"/>
              </w:rPr>
              <w:t>稽核小組</w:t>
            </w:r>
            <w:r w:rsidRPr="005121EC">
              <w:rPr>
                <w:rFonts w:ascii="標楷體" w:eastAsia="標楷體" w:hAnsi="標楷體" w:cs="新細明體" w:hint="eastAsia"/>
                <w:color w:val="333333"/>
                <w:kern w:val="0"/>
                <w:szCs w:val="24"/>
              </w:rPr>
              <w:t>置召集人一人，由本局副局長兼任之；置副召集人一人，由本局主任秘書兼任之；另置委員二十三人</w:t>
            </w:r>
            <w:r w:rsidR="00234B08" w:rsidRPr="005121EC">
              <w:rPr>
                <w:rFonts w:ascii="標楷體" w:eastAsia="標楷體" w:hAnsi="標楷體" w:cs="新細明體" w:hint="eastAsia"/>
                <w:color w:val="333333"/>
                <w:kern w:val="0"/>
                <w:szCs w:val="24"/>
              </w:rPr>
              <w:t>。</w:t>
            </w:r>
          </w:p>
        </w:tc>
        <w:tc>
          <w:tcPr>
            <w:tcW w:w="4395" w:type="dxa"/>
            <w:shd w:val="clear" w:color="auto" w:fill="auto"/>
          </w:tcPr>
          <w:p w:rsidR="003D2FF2" w:rsidRPr="003D2FF2" w:rsidRDefault="003D2FF2" w:rsidP="003D2FF2">
            <w:pPr>
              <w:snapToGrid w:val="0"/>
              <w:ind w:left="480" w:hangingChars="200" w:hanging="480"/>
              <w:jc w:val="both"/>
              <w:rPr>
                <w:rFonts w:ascii="Calibri" w:eastAsia="標楷體" w:hAnsi="標楷體" w:cs="Times New Roman"/>
              </w:rPr>
            </w:pPr>
            <w:r w:rsidRPr="003D2FF2">
              <w:rPr>
                <w:rFonts w:ascii="Calibri" w:eastAsia="標楷體" w:hAnsi="標楷體" w:cs="Times New Roman" w:hint="eastAsia"/>
              </w:rPr>
              <w:t>稽核小組組成人員。</w:t>
            </w:r>
          </w:p>
          <w:p w:rsidR="003D2FF2" w:rsidRPr="00F616C2" w:rsidRDefault="003D2FF2" w:rsidP="00F616C2">
            <w:pPr>
              <w:snapToGrid w:val="0"/>
              <w:ind w:left="480" w:hangingChars="200" w:hanging="480"/>
              <w:jc w:val="both"/>
              <w:rPr>
                <w:rFonts w:ascii="Calibri" w:eastAsia="標楷體" w:hAnsi="標楷體" w:cs="Times New Roman"/>
              </w:rPr>
            </w:pPr>
          </w:p>
        </w:tc>
      </w:tr>
      <w:tr w:rsidR="00234B08" w:rsidRPr="002021CE" w:rsidTr="00F528E5">
        <w:trPr>
          <w:trHeight w:val="480"/>
        </w:trPr>
        <w:tc>
          <w:tcPr>
            <w:tcW w:w="4036" w:type="dxa"/>
            <w:shd w:val="clear" w:color="auto" w:fill="auto"/>
          </w:tcPr>
          <w:p w:rsidR="00234B08" w:rsidRPr="00234B08" w:rsidRDefault="00EE1CF0" w:rsidP="005121EC">
            <w:pPr>
              <w:widowControl/>
              <w:ind w:leftChars="-18" w:left="379" w:hangingChars="176" w:hanging="422"/>
              <w:jc w:val="both"/>
              <w:rPr>
                <w:rFonts w:ascii="標楷體" w:eastAsia="標楷體" w:hAnsi="標楷體" w:cs="新細明體"/>
                <w:color w:val="333333"/>
                <w:kern w:val="0"/>
                <w:szCs w:val="24"/>
              </w:rPr>
            </w:pPr>
            <w:r w:rsidRPr="005121EC">
              <w:rPr>
                <w:rFonts w:ascii="標楷體" w:eastAsia="標楷體" w:hAnsi="標楷體" w:cs="新細明體" w:hint="eastAsia"/>
                <w:color w:val="333333"/>
                <w:kern w:val="0"/>
                <w:szCs w:val="24"/>
              </w:rPr>
              <w:t>四、</w:t>
            </w:r>
            <w:r w:rsidR="00234B08" w:rsidRPr="005121EC">
              <w:rPr>
                <w:rFonts w:ascii="標楷體" w:eastAsia="標楷體" w:hAnsi="標楷體" w:cs="新細明體" w:hint="eastAsia"/>
                <w:color w:val="333333"/>
                <w:kern w:val="0"/>
                <w:szCs w:val="24"/>
              </w:rPr>
              <w:t>稽核工作之分派，有行政程序法第三十二條規定，應自行迴避。</w:t>
            </w:r>
          </w:p>
        </w:tc>
        <w:tc>
          <w:tcPr>
            <w:tcW w:w="4395" w:type="dxa"/>
            <w:shd w:val="clear" w:color="auto" w:fill="auto"/>
          </w:tcPr>
          <w:p w:rsidR="00234B08" w:rsidRPr="003D2FF2" w:rsidRDefault="00234B08" w:rsidP="005121EC">
            <w:pPr>
              <w:snapToGrid w:val="0"/>
              <w:ind w:leftChars="3" w:left="7"/>
              <w:jc w:val="both"/>
              <w:rPr>
                <w:rFonts w:ascii="Calibri" w:eastAsia="標楷體" w:hAnsi="標楷體" w:cs="Times New Roman"/>
              </w:rPr>
            </w:pPr>
            <w:r w:rsidRPr="00234B08">
              <w:rPr>
                <w:rFonts w:ascii="Calibri" w:eastAsia="標楷體" w:hAnsi="標楷體" w:cs="Times New Roman" w:hint="eastAsia"/>
              </w:rPr>
              <w:t>稽核工作應符合行政程序法第三十二條規定。</w:t>
            </w:r>
          </w:p>
        </w:tc>
      </w:tr>
      <w:tr w:rsidR="002021CE" w:rsidRPr="002021CE" w:rsidTr="00F528E5">
        <w:trPr>
          <w:trHeight w:val="375"/>
        </w:trPr>
        <w:tc>
          <w:tcPr>
            <w:tcW w:w="4036" w:type="dxa"/>
            <w:shd w:val="clear" w:color="auto" w:fill="auto"/>
          </w:tcPr>
          <w:p w:rsidR="002021CE" w:rsidRPr="006330D9" w:rsidRDefault="00234B08" w:rsidP="002021CE">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五</w:t>
            </w:r>
            <w:r w:rsidR="002021CE" w:rsidRPr="002021CE">
              <w:rPr>
                <w:rFonts w:ascii="標楷體" w:eastAsia="標楷體" w:hAnsi="標楷體" w:cs="新細明體"/>
                <w:color w:val="333333"/>
                <w:kern w:val="0"/>
                <w:szCs w:val="24"/>
              </w:rPr>
              <w:t>、</w:t>
            </w:r>
            <w:r w:rsidR="00CA7B6D" w:rsidRPr="006330D9">
              <w:rPr>
                <w:rFonts w:ascii="標楷體" w:eastAsia="標楷體" w:hAnsi="標楷體" w:cs="新細明體" w:hint="eastAsia"/>
                <w:color w:val="333333"/>
                <w:kern w:val="0"/>
                <w:szCs w:val="24"/>
              </w:rPr>
              <w:t>內部稽核工作內容：</w:t>
            </w:r>
          </w:p>
          <w:p w:rsidR="00CA7B6D" w:rsidRPr="00F616C2" w:rsidRDefault="00CA7B6D"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(一)</w:t>
            </w:r>
            <w:r w:rsidRPr="00F616C2">
              <w:rPr>
                <w:rFonts w:ascii="標楷體" w:eastAsia="標楷體" w:hAnsi="標楷體" w:cs="新細明體" w:hint="eastAsia"/>
                <w:color w:val="333333"/>
                <w:kern w:val="0"/>
                <w:szCs w:val="24"/>
              </w:rPr>
              <w:tab/>
            </w:r>
            <w:r>
              <w:rPr>
                <w:rFonts w:ascii="標楷體" w:eastAsia="標楷體" w:hAnsi="標楷體" w:cs="新細明體" w:hint="eastAsia"/>
                <w:color w:val="333333"/>
                <w:kern w:val="0"/>
                <w:szCs w:val="24"/>
              </w:rPr>
              <w:t>擬訂稽核計畫。</w:t>
            </w:r>
          </w:p>
          <w:p w:rsidR="00CA7B6D" w:rsidRPr="00F616C2" w:rsidRDefault="00CA7B6D"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(二)</w:t>
            </w:r>
            <w:r w:rsidRPr="00F616C2">
              <w:rPr>
                <w:rFonts w:ascii="標楷體" w:eastAsia="標楷體" w:hAnsi="標楷體" w:cs="新細明體" w:hint="eastAsia"/>
                <w:color w:val="333333"/>
                <w:kern w:val="0"/>
                <w:szCs w:val="24"/>
              </w:rPr>
              <w:tab/>
            </w:r>
            <w:r>
              <w:rPr>
                <w:rFonts w:ascii="標楷體" w:eastAsia="標楷體" w:hAnsi="標楷體" w:cs="新細明體" w:hint="eastAsia"/>
                <w:color w:val="333333"/>
                <w:kern w:val="0"/>
                <w:szCs w:val="24"/>
              </w:rPr>
              <w:t>蒐集稽核佐證資料。</w:t>
            </w:r>
          </w:p>
          <w:p w:rsidR="00CA7B6D" w:rsidRDefault="00CA7B6D"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(三)</w:t>
            </w:r>
            <w:r w:rsidRPr="00F616C2">
              <w:rPr>
                <w:rFonts w:ascii="標楷體" w:eastAsia="標楷體" w:hAnsi="標楷體" w:cs="新細明體" w:hint="eastAsia"/>
                <w:color w:val="333333"/>
                <w:kern w:val="0"/>
                <w:szCs w:val="24"/>
              </w:rPr>
              <w:tab/>
            </w:r>
            <w:r>
              <w:rPr>
                <w:rFonts w:ascii="標楷體" w:eastAsia="標楷體" w:hAnsi="標楷體" w:cs="新細明體" w:hint="eastAsia"/>
                <w:color w:val="333333"/>
                <w:kern w:val="0"/>
                <w:szCs w:val="24"/>
              </w:rPr>
              <w:t>製作稽核紀錄。</w:t>
            </w:r>
          </w:p>
          <w:p w:rsidR="00CA7B6D" w:rsidRPr="002021CE" w:rsidRDefault="00CA7B6D" w:rsidP="00140B5D">
            <w:pPr>
              <w:pStyle w:val="aa"/>
              <w:widowControl/>
              <w:ind w:leftChars="140" w:left="1632" w:hangingChars="540" w:hanging="1296"/>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(四)</w:t>
            </w:r>
            <w:r w:rsidR="00140B5D">
              <w:rPr>
                <w:rFonts w:ascii="標楷體" w:eastAsia="標楷體" w:hAnsi="標楷體" w:cs="新細明體"/>
                <w:color w:val="333333"/>
                <w:kern w:val="0"/>
                <w:szCs w:val="24"/>
              </w:rPr>
              <w:t xml:space="preserve"> </w:t>
            </w:r>
            <w:r>
              <w:rPr>
                <w:rFonts w:ascii="標楷體" w:eastAsia="標楷體" w:hAnsi="標楷體" w:cs="新細明體" w:hint="eastAsia"/>
                <w:color w:val="333333"/>
                <w:kern w:val="0"/>
                <w:szCs w:val="24"/>
              </w:rPr>
              <w:t>稽核結束後，製作稽核報告。</w:t>
            </w:r>
          </w:p>
        </w:tc>
        <w:tc>
          <w:tcPr>
            <w:tcW w:w="4395" w:type="dxa"/>
            <w:shd w:val="clear" w:color="auto" w:fill="auto"/>
          </w:tcPr>
          <w:p w:rsidR="002021CE" w:rsidRPr="002021CE" w:rsidRDefault="00234B08" w:rsidP="005121EC">
            <w:pPr>
              <w:snapToGrid w:val="0"/>
              <w:ind w:left="480" w:hangingChars="200" w:hanging="480"/>
              <w:jc w:val="both"/>
              <w:rPr>
                <w:rFonts w:ascii="Calibri" w:eastAsia="標楷體" w:hAnsi="標楷體" w:cs="Times New Roman"/>
              </w:rPr>
            </w:pPr>
            <w:r w:rsidRPr="00234B08">
              <w:rPr>
                <w:rFonts w:ascii="Calibri" w:eastAsia="標楷體" w:hAnsi="標楷體" w:cs="Times New Roman"/>
              </w:rPr>
              <w:t>內部稽核工作內容。</w:t>
            </w:r>
            <w:r w:rsidRPr="00234B08">
              <w:rPr>
                <w:rFonts w:ascii="Calibri" w:eastAsia="標楷體" w:hAnsi="標楷體" w:cs="Times New Roman" w:hint="eastAsia"/>
              </w:rPr>
              <w:t>。</w:t>
            </w:r>
          </w:p>
        </w:tc>
      </w:tr>
      <w:tr w:rsidR="002021CE" w:rsidRPr="002021CE" w:rsidTr="00F528E5">
        <w:trPr>
          <w:trHeight w:val="375"/>
        </w:trPr>
        <w:tc>
          <w:tcPr>
            <w:tcW w:w="4036" w:type="dxa"/>
            <w:shd w:val="clear" w:color="auto" w:fill="auto"/>
          </w:tcPr>
          <w:p w:rsidR="00CA7B6D" w:rsidRDefault="00234B08" w:rsidP="00CA7B6D">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六</w:t>
            </w:r>
            <w:r w:rsidR="002021CE" w:rsidRPr="002021CE">
              <w:rPr>
                <w:rFonts w:ascii="標楷體" w:eastAsia="標楷體" w:hAnsi="標楷體" w:cs="新細明體"/>
                <w:color w:val="333333"/>
                <w:kern w:val="0"/>
                <w:szCs w:val="24"/>
              </w:rPr>
              <w:t>、</w:t>
            </w:r>
            <w:r w:rsidR="00CA7B6D">
              <w:rPr>
                <w:rFonts w:ascii="標楷體" w:eastAsia="標楷體" w:hAnsi="標楷體" w:cs="新細明體" w:hint="eastAsia"/>
                <w:color w:val="333333"/>
                <w:kern w:val="0"/>
                <w:szCs w:val="24"/>
              </w:rPr>
              <w:t>內部稽核報告得</w:t>
            </w:r>
            <w:r w:rsidR="002C2DD6">
              <w:rPr>
                <w:rFonts w:ascii="標楷體" w:eastAsia="標楷體" w:hAnsi="標楷體" w:cs="新細明體" w:hint="eastAsia"/>
                <w:color w:val="333333"/>
                <w:kern w:val="0"/>
                <w:szCs w:val="24"/>
              </w:rPr>
              <w:t>包括</w:t>
            </w:r>
            <w:r w:rsidR="00CA7B6D">
              <w:rPr>
                <w:rFonts w:ascii="標楷體" w:eastAsia="標楷體" w:hAnsi="標楷體" w:cs="新細明體" w:hint="eastAsia"/>
                <w:color w:val="333333"/>
                <w:kern w:val="0"/>
                <w:szCs w:val="24"/>
              </w:rPr>
              <w:t>下列事項：</w:t>
            </w:r>
          </w:p>
          <w:p w:rsidR="00CA7B6D" w:rsidRPr="00CA7B6D" w:rsidRDefault="00CA7B6D"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(一)</w:t>
            </w:r>
            <w:r w:rsidR="00140B5D">
              <w:rPr>
                <w:rFonts w:ascii="標楷體" w:eastAsia="標楷體" w:hAnsi="標楷體" w:cs="新細明體"/>
                <w:color w:val="333333"/>
                <w:kern w:val="0"/>
                <w:szCs w:val="24"/>
              </w:rPr>
              <w:t xml:space="preserve"> </w:t>
            </w:r>
            <w:r w:rsidRPr="00CA7B6D">
              <w:rPr>
                <w:rFonts w:ascii="標楷體" w:eastAsia="標楷體" w:hAnsi="標楷體" w:cs="新細明體" w:hint="eastAsia"/>
                <w:color w:val="333333"/>
                <w:kern w:val="0"/>
                <w:szCs w:val="24"/>
              </w:rPr>
              <w:t>稽核緣起。</w:t>
            </w:r>
          </w:p>
          <w:p w:rsidR="00CA7B6D" w:rsidRPr="00CA7B6D" w:rsidRDefault="00CA7B6D"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(二)</w:t>
            </w:r>
            <w:r w:rsidR="00140B5D">
              <w:rPr>
                <w:rFonts w:ascii="標楷體" w:eastAsia="標楷體" w:hAnsi="標楷體" w:cs="新細明體"/>
                <w:color w:val="333333"/>
                <w:kern w:val="0"/>
                <w:szCs w:val="24"/>
              </w:rPr>
              <w:t xml:space="preserve"> </w:t>
            </w:r>
            <w:r w:rsidRPr="00CA7B6D">
              <w:rPr>
                <w:rFonts w:ascii="標楷體" w:eastAsia="標楷體" w:hAnsi="標楷體" w:cs="新細明體" w:hint="eastAsia"/>
                <w:color w:val="333333"/>
                <w:kern w:val="0"/>
                <w:szCs w:val="24"/>
              </w:rPr>
              <w:t>稽核過程。</w:t>
            </w:r>
          </w:p>
          <w:p w:rsidR="002021CE" w:rsidRPr="002021CE" w:rsidRDefault="00CA7B6D" w:rsidP="00140B5D">
            <w:pPr>
              <w:pStyle w:val="aa"/>
              <w:widowControl/>
              <w:ind w:leftChars="150" w:left="948" w:hangingChars="245" w:hanging="588"/>
              <w:jc w:val="both"/>
              <w:rPr>
                <w:rFonts w:ascii="標楷體" w:eastAsia="標楷體" w:hAnsi="標楷體" w:cs="新細明體"/>
                <w:color w:val="333333"/>
                <w:kern w:val="0"/>
                <w:szCs w:val="24"/>
              </w:rPr>
            </w:pPr>
            <w:r w:rsidRPr="00F616C2">
              <w:rPr>
                <w:rFonts w:ascii="標楷體" w:eastAsia="標楷體" w:hAnsi="標楷體" w:cs="新細明體" w:hint="eastAsia"/>
                <w:color w:val="333333"/>
                <w:kern w:val="0"/>
                <w:szCs w:val="24"/>
              </w:rPr>
              <w:t>(三)</w:t>
            </w:r>
            <w:r w:rsidRPr="00F616C2">
              <w:rPr>
                <w:rFonts w:ascii="標楷體" w:eastAsia="標楷體" w:hAnsi="標楷體" w:cs="新細明體" w:hint="eastAsia"/>
                <w:color w:val="333333"/>
                <w:kern w:val="0"/>
                <w:szCs w:val="24"/>
              </w:rPr>
              <w:tab/>
            </w:r>
            <w:r w:rsidRPr="00CA7B6D">
              <w:rPr>
                <w:rFonts w:ascii="標楷體" w:eastAsia="標楷體" w:hAnsi="標楷體" w:cs="新細明體" w:hint="eastAsia"/>
                <w:color w:val="333333"/>
                <w:kern w:val="0"/>
                <w:szCs w:val="24"/>
              </w:rPr>
              <w:t>稽核結果。</w:t>
            </w:r>
          </w:p>
        </w:tc>
        <w:tc>
          <w:tcPr>
            <w:tcW w:w="4395" w:type="dxa"/>
            <w:shd w:val="clear" w:color="auto" w:fill="auto"/>
          </w:tcPr>
          <w:p w:rsidR="002021CE" w:rsidRPr="002021CE" w:rsidRDefault="00F616C2" w:rsidP="00234B08">
            <w:pPr>
              <w:snapToGrid w:val="0"/>
              <w:ind w:left="480" w:hangingChars="200" w:hanging="480"/>
              <w:jc w:val="both"/>
              <w:rPr>
                <w:rFonts w:ascii="Calibri" w:eastAsia="標楷體" w:hAnsi="標楷體" w:cs="Times New Roman"/>
              </w:rPr>
            </w:pPr>
            <w:r w:rsidRPr="00F616C2">
              <w:rPr>
                <w:rFonts w:ascii="Calibri" w:eastAsia="標楷體" w:hAnsi="標楷體" w:cs="Times New Roman" w:hint="eastAsia"/>
              </w:rPr>
              <w:t>稽核報告事項。</w:t>
            </w:r>
          </w:p>
        </w:tc>
      </w:tr>
      <w:tr w:rsidR="002021CE" w:rsidRPr="002021CE" w:rsidTr="00F528E5">
        <w:trPr>
          <w:trHeight w:val="375"/>
        </w:trPr>
        <w:tc>
          <w:tcPr>
            <w:tcW w:w="4036" w:type="dxa"/>
            <w:shd w:val="clear" w:color="auto" w:fill="auto"/>
          </w:tcPr>
          <w:p w:rsidR="002021CE" w:rsidRPr="005121EC" w:rsidRDefault="00234B08" w:rsidP="005121EC">
            <w:pPr>
              <w:widowControl/>
              <w:ind w:leftChars="-18" w:left="379" w:hangingChars="176" w:hanging="422"/>
              <w:jc w:val="both"/>
              <w:rPr>
                <w:rFonts w:ascii="標楷體" w:eastAsia="標楷體" w:hAnsi="標楷體" w:cs="新細明體"/>
                <w:color w:val="333333"/>
                <w:kern w:val="0"/>
                <w:szCs w:val="24"/>
              </w:rPr>
            </w:pPr>
            <w:r w:rsidRPr="005121EC">
              <w:rPr>
                <w:rFonts w:ascii="標楷體" w:eastAsia="標楷體" w:hAnsi="標楷體" w:cs="新細明體" w:hint="eastAsia"/>
                <w:color w:val="333333"/>
                <w:kern w:val="0"/>
                <w:szCs w:val="24"/>
              </w:rPr>
              <w:t>七</w:t>
            </w:r>
            <w:r w:rsidR="002021CE" w:rsidRPr="005121EC">
              <w:rPr>
                <w:rFonts w:ascii="標楷體" w:eastAsia="標楷體" w:hAnsi="標楷體" w:cs="新細明體" w:hint="eastAsia"/>
                <w:color w:val="333333"/>
                <w:kern w:val="0"/>
                <w:szCs w:val="24"/>
              </w:rPr>
              <w:t>、</w:t>
            </w:r>
            <w:r w:rsidR="00CA7B6D" w:rsidRPr="005121EC">
              <w:rPr>
                <w:rFonts w:ascii="標楷體" w:eastAsia="標楷體" w:hAnsi="標楷體" w:cs="新細明體" w:hint="eastAsia"/>
                <w:color w:val="333333"/>
                <w:kern w:val="0"/>
                <w:szCs w:val="24"/>
              </w:rPr>
              <w:t>本稽核小組彙整內部控制缺失事項，送相關單位填報改善情形，將缺失事項改善情形及追蹤結果，作成追蹤改善表。</w:t>
            </w:r>
          </w:p>
        </w:tc>
        <w:tc>
          <w:tcPr>
            <w:tcW w:w="4395" w:type="dxa"/>
            <w:shd w:val="clear" w:color="auto" w:fill="auto"/>
          </w:tcPr>
          <w:p w:rsidR="002021CE" w:rsidRPr="002021CE" w:rsidRDefault="00F616C2" w:rsidP="00234B08">
            <w:pPr>
              <w:snapToGrid w:val="0"/>
              <w:ind w:left="480" w:hangingChars="200" w:hanging="480"/>
              <w:jc w:val="both"/>
              <w:rPr>
                <w:rFonts w:ascii="Calibri" w:eastAsia="標楷體" w:hAnsi="標楷體" w:cs="Times New Roman"/>
              </w:rPr>
            </w:pPr>
            <w:r w:rsidRPr="00F616C2">
              <w:rPr>
                <w:rFonts w:ascii="Calibri" w:eastAsia="標楷體" w:hAnsi="標楷體" w:cs="Times New Roman" w:hint="eastAsia"/>
              </w:rPr>
              <w:t>內部控制缺失列管追蹤改善作業。</w:t>
            </w:r>
          </w:p>
        </w:tc>
      </w:tr>
      <w:tr w:rsidR="00234B08" w:rsidRPr="002021CE" w:rsidTr="00F528E5">
        <w:trPr>
          <w:trHeight w:val="375"/>
        </w:trPr>
        <w:tc>
          <w:tcPr>
            <w:tcW w:w="4036" w:type="dxa"/>
            <w:shd w:val="clear" w:color="auto" w:fill="auto"/>
          </w:tcPr>
          <w:p w:rsidR="00234B08" w:rsidRPr="005121EC" w:rsidRDefault="00234B08" w:rsidP="005121EC">
            <w:pPr>
              <w:widowControl/>
              <w:ind w:leftChars="-18" w:left="379" w:hangingChars="176" w:hanging="422"/>
              <w:jc w:val="both"/>
              <w:rPr>
                <w:rFonts w:ascii="標楷體" w:eastAsia="標楷體" w:hAnsi="標楷體" w:cs="新細明體"/>
                <w:color w:val="333333"/>
                <w:kern w:val="0"/>
                <w:szCs w:val="24"/>
              </w:rPr>
            </w:pPr>
            <w:r w:rsidRPr="005121EC">
              <w:rPr>
                <w:rFonts w:ascii="標楷體" w:eastAsia="標楷體" w:hAnsi="標楷體" w:cs="新細明體" w:hint="eastAsia"/>
                <w:color w:val="333333"/>
                <w:kern w:val="0"/>
                <w:szCs w:val="24"/>
              </w:rPr>
              <w:t>八、</w:t>
            </w:r>
            <w:r w:rsidR="00385A15" w:rsidRPr="005121EC">
              <w:rPr>
                <w:rFonts w:ascii="標楷體" w:eastAsia="標楷體" w:hAnsi="標楷體" w:cs="新細明體" w:hint="eastAsia"/>
                <w:color w:val="333333"/>
                <w:kern w:val="0"/>
                <w:szCs w:val="24"/>
              </w:rPr>
              <w:t>本稽核小組彙整下列內部控制具體興革建議，並至少每半年追蹤相關單位之辦理情形，併同前點之追蹤改善表簽報局長核定。</w:t>
            </w:r>
          </w:p>
        </w:tc>
        <w:tc>
          <w:tcPr>
            <w:tcW w:w="4395" w:type="dxa"/>
            <w:shd w:val="clear" w:color="auto" w:fill="auto"/>
          </w:tcPr>
          <w:p w:rsidR="00234B08" w:rsidRPr="00F616C2" w:rsidRDefault="00EE1CF0" w:rsidP="00EE1CF0">
            <w:pPr>
              <w:snapToGrid w:val="0"/>
              <w:ind w:left="480" w:hangingChars="200" w:hanging="480"/>
              <w:jc w:val="both"/>
              <w:rPr>
                <w:rFonts w:ascii="Calibri" w:eastAsia="標楷體" w:hAnsi="標楷體" w:cs="Times New Roman"/>
              </w:rPr>
            </w:pPr>
            <w:r w:rsidRPr="00EE1CF0">
              <w:rPr>
                <w:rFonts w:ascii="Calibri" w:eastAsia="標楷體" w:hAnsi="標楷體" w:cs="Times New Roman" w:hint="eastAsia"/>
              </w:rPr>
              <w:t>內部控制具體興革建議追蹤。</w:t>
            </w:r>
          </w:p>
        </w:tc>
      </w:tr>
      <w:tr w:rsidR="00EE1CF0" w:rsidRPr="002021CE" w:rsidTr="00385A15">
        <w:trPr>
          <w:trHeight w:val="1549"/>
        </w:trPr>
        <w:tc>
          <w:tcPr>
            <w:tcW w:w="4036" w:type="dxa"/>
            <w:shd w:val="clear" w:color="auto" w:fill="auto"/>
          </w:tcPr>
          <w:p w:rsidR="00EE1CF0" w:rsidRPr="00385A15" w:rsidRDefault="00EE1CF0" w:rsidP="00E621AF">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lastRenderedPageBreak/>
              <w:t>九、</w:t>
            </w:r>
            <w:r w:rsidR="00385A15" w:rsidRPr="00385A15">
              <w:rPr>
                <w:rFonts w:ascii="標楷體" w:eastAsia="標楷體" w:hAnsi="標楷體" w:cs="新細明體" w:hint="eastAsia"/>
                <w:color w:val="333333"/>
                <w:kern w:val="0"/>
                <w:szCs w:val="24"/>
              </w:rPr>
              <w:t>本</w:t>
            </w:r>
            <w:r w:rsidR="00385A15">
              <w:rPr>
                <w:rFonts w:ascii="標楷體" w:eastAsia="標楷體" w:hAnsi="標楷體" w:cs="新細明體" w:hint="eastAsia"/>
                <w:color w:val="333333"/>
                <w:kern w:val="0"/>
                <w:szCs w:val="24"/>
              </w:rPr>
              <w:t>稽核</w:t>
            </w:r>
            <w:r w:rsidR="00385A15" w:rsidRPr="00F616C2">
              <w:rPr>
                <w:rFonts w:ascii="標楷體" w:eastAsia="標楷體" w:hAnsi="標楷體" w:cs="新細明體" w:hint="eastAsia"/>
                <w:color w:val="333333"/>
                <w:kern w:val="0"/>
                <w:szCs w:val="24"/>
              </w:rPr>
              <w:t>小組</w:t>
            </w:r>
            <w:r w:rsidR="00385A15" w:rsidRPr="00385A15">
              <w:rPr>
                <w:rFonts w:ascii="標楷體" w:eastAsia="標楷體" w:hAnsi="標楷體" w:cs="新細明體" w:hint="eastAsia"/>
                <w:color w:val="333333"/>
                <w:kern w:val="0"/>
                <w:szCs w:val="24"/>
              </w:rPr>
              <w:t>應妥為保管稽核紀錄及相關佐證資料，並得整理成冊、編列頁碼及製作封面，連同稽核計畫及內部稽核報告等稽核相關資料，自稽核工作結束日起，至少保存五年。</w:t>
            </w:r>
          </w:p>
        </w:tc>
        <w:tc>
          <w:tcPr>
            <w:tcW w:w="4395" w:type="dxa"/>
            <w:shd w:val="clear" w:color="auto" w:fill="auto"/>
          </w:tcPr>
          <w:p w:rsidR="00EE1CF0" w:rsidRPr="00F616C2" w:rsidRDefault="00EE1CF0" w:rsidP="005121EC">
            <w:pPr>
              <w:snapToGrid w:val="0"/>
              <w:jc w:val="both"/>
              <w:rPr>
                <w:rFonts w:ascii="Calibri" w:eastAsia="標楷體" w:hAnsi="標楷體" w:cs="Times New Roman"/>
              </w:rPr>
            </w:pPr>
            <w:r w:rsidRPr="00EE1CF0">
              <w:rPr>
                <w:rFonts w:ascii="Calibri" w:eastAsia="標楷體" w:hAnsi="標楷體" w:cs="Times New Roman" w:hint="eastAsia"/>
              </w:rPr>
              <w:t>稽核計畫及內部稽核報告等稽核相關資料整理方式及保存期限。</w:t>
            </w:r>
          </w:p>
        </w:tc>
      </w:tr>
      <w:tr w:rsidR="00EE1CF0" w:rsidRPr="002021CE" w:rsidTr="00F528E5">
        <w:trPr>
          <w:trHeight w:val="375"/>
        </w:trPr>
        <w:tc>
          <w:tcPr>
            <w:tcW w:w="4036" w:type="dxa"/>
            <w:shd w:val="clear" w:color="auto" w:fill="auto"/>
          </w:tcPr>
          <w:p w:rsidR="00EE1CF0" w:rsidRPr="00E621AF" w:rsidRDefault="00EE1CF0" w:rsidP="00E621AF">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十、</w:t>
            </w:r>
            <w:r w:rsidR="00E621AF" w:rsidRPr="00385A15">
              <w:rPr>
                <w:rFonts w:ascii="標楷體" w:eastAsia="標楷體" w:hAnsi="標楷體" w:cs="新細明體" w:hint="eastAsia"/>
                <w:color w:val="333333"/>
                <w:kern w:val="0"/>
                <w:szCs w:val="24"/>
              </w:rPr>
              <w:t>本</w:t>
            </w:r>
            <w:r w:rsidR="00E621AF">
              <w:rPr>
                <w:rFonts w:ascii="標楷體" w:eastAsia="標楷體" w:hAnsi="標楷體" w:cs="新細明體" w:hint="eastAsia"/>
                <w:color w:val="333333"/>
                <w:kern w:val="0"/>
                <w:szCs w:val="24"/>
              </w:rPr>
              <w:t>稽核</w:t>
            </w:r>
            <w:r w:rsidR="00E621AF" w:rsidRPr="00E621AF">
              <w:rPr>
                <w:rFonts w:ascii="標楷體" w:eastAsia="標楷體" w:hAnsi="標楷體" w:cs="新細明體" w:hint="eastAsia"/>
                <w:color w:val="333333"/>
                <w:kern w:val="0"/>
                <w:szCs w:val="24"/>
              </w:rPr>
              <w:t>小組人員執行內部稽核工作時，應對潛在風險業務保持警覺，並掌握可能涉有公帑損失、浪費等不法或不當情事；如發現可能有不法或不當情事者，應簽報局長責請相關稽核評估職能單位人員進一步查處。</w:t>
            </w:r>
          </w:p>
        </w:tc>
        <w:tc>
          <w:tcPr>
            <w:tcW w:w="4395" w:type="dxa"/>
            <w:shd w:val="clear" w:color="auto" w:fill="auto"/>
          </w:tcPr>
          <w:p w:rsidR="00EE1CF0" w:rsidRPr="00F616C2" w:rsidRDefault="00EE1CF0" w:rsidP="005121EC">
            <w:pPr>
              <w:snapToGrid w:val="0"/>
              <w:ind w:left="5" w:hangingChars="2" w:hanging="5"/>
              <w:jc w:val="both"/>
              <w:rPr>
                <w:rFonts w:ascii="Calibri" w:eastAsia="標楷體" w:hAnsi="標楷體" w:cs="Times New Roman"/>
              </w:rPr>
            </w:pPr>
            <w:r w:rsidRPr="00EE1CF0">
              <w:rPr>
                <w:rFonts w:ascii="Calibri" w:eastAsia="標楷體" w:hAnsi="標楷體" w:cs="Times New Roman" w:hint="eastAsia"/>
              </w:rPr>
              <w:t>執行內部稽核工作時，應符合規定不得</w:t>
            </w:r>
            <w:r w:rsidR="00E621AF" w:rsidRPr="005121EC">
              <w:rPr>
                <w:rFonts w:ascii="Calibri" w:eastAsia="標楷體" w:hAnsi="標楷體" w:cs="Times New Roman" w:hint="eastAsia"/>
              </w:rPr>
              <w:t>不法或不當情事</w:t>
            </w:r>
            <w:r w:rsidRPr="00EE1CF0">
              <w:rPr>
                <w:rFonts w:ascii="Calibri" w:eastAsia="標楷體" w:hAnsi="標楷體" w:cs="Times New Roman" w:hint="eastAsia"/>
              </w:rPr>
              <w:t>。</w:t>
            </w:r>
          </w:p>
        </w:tc>
      </w:tr>
      <w:tr w:rsidR="00EE1CF0" w:rsidRPr="002021CE" w:rsidTr="00F528E5">
        <w:trPr>
          <w:trHeight w:val="375"/>
        </w:trPr>
        <w:tc>
          <w:tcPr>
            <w:tcW w:w="4036" w:type="dxa"/>
            <w:shd w:val="clear" w:color="auto" w:fill="auto"/>
          </w:tcPr>
          <w:p w:rsidR="00EE1CF0" w:rsidRPr="00E621AF" w:rsidRDefault="00EE1CF0" w:rsidP="00E621AF">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十一、</w:t>
            </w:r>
            <w:r w:rsidR="00E621AF" w:rsidRPr="00385A15">
              <w:rPr>
                <w:rFonts w:ascii="標楷體" w:eastAsia="標楷體" w:hAnsi="標楷體" w:cs="新細明體" w:hint="eastAsia"/>
                <w:color w:val="333333"/>
                <w:kern w:val="0"/>
                <w:szCs w:val="24"/>
              </w:rPr>
              <w:t>本</w:t>
            </w:r>
            <w:r w:rsidR="00E621AF">
              <w:rPr>
                <w:rFonts w:ascii="標楷體" w:eastAsia="標楷體" w:hAnsi="標楷體" w:cs="新細明體" w:hint="eastAsia"/>
                <w:color w:val="333333"/>
                <w:kern w:val="0"/>
                <w:szCs w:val="24"/>
              </w:rPr>
              <w:t>稽核</w:t>
            </w:r>
            <w:r w:rsidR="00E621AF" w:rsidRPr="00E621AF">
              <w:rPr>
                <w:rFonts w:ascii="標楷體" w:eastAsia="標楷體" w:hAnsi="標楷體" w:cs="新細明體" w:hint="eastAsia"/>
                <w:color w:val="333333"/>
                <w:kern w:val="0"/>
                <w:szCs w:val="24"/>
              </w:rPr>
              <w:t>小組執行內部稽核工作期間，如發現重大違失或機關有受重大損害之虞時，應立即簽報局長處理；稽核資訊涉及隱私、機密、不法或不當之行為，不宜揭露予所有報告收受者時，得另單獨作成報告揭露。</w:t>
            </w:r>
          </w:p>
        </w:tc>
        <w:tc>
          <w:tcPr>
            <w:tcW w:w="4395" w:type="dxa"/>
            <w:shd w:val="clear" w:color="auto" w:fill="auto"/>
          </w:tcPr>
          <w:p w:rsidR="00EE1CF0" w:rsidRPr="00F616C2" w:rsidRDefault="00EE1CF0" w:rsidP="005121EC">
            <w:pPr>
              <w:snapToGrid w:val="0"/>
              <w:ind w:left="5" w:hangingChars="2" w:hanging="5"/>
              <w:jc w:val="both"/>
              <w:rPr>
                <w:rFonts w:ascii="Calibri" w:eastAsia="標楷體" w:hAnsi="標楷體" w:cs="Times New Roman"/>
              </w:rPr>
            </w:pPr>
            <w:r w:rsidRPr="00EE1CF0">
              <w:rPr>
                <w:rFonts w:ascii="Calibri" w:eastAsia="標楷體" w:hAnsi="標楷體" w:cs="Times New Roman" w:hint="eastAsia"/>
              </w:rPr>
              <w:t>執行內部稽核工作期間，重大違失或機關有受重大損害之虞時，應立即簽報。</w:t>
            </w:r>
          </w:p>
        </w:tc>
      </w:tr>
      <w:tr w:rsidR="002021CE" w:rsidRPr="002021CE" w:rsidTr="00F528E5">
        <w:trPr>
          <w:trHeight w:val="375"/>
        </w:trPr>
        <w:tc>
          <w:tcPr>
            <w:tcW w:w="4036" w:type="dxa"/>
            <w:shd w:val="clear" w:color="auto" w:fill="auto"/>
          </w:tcPr>
          <w:p w:rsidR="002021CE" w:rsidRPr="006330D9" w:rsidRDefault="00234B08" w:rsidP="00E621AF">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十二</w:t>
            </w:r>
            <w:r w:rsidR="006330D9">
              <w:rPr>
                <w:rFonts w:ascii="標楷體" w:eastAsia="標楷體" w:hAnsi="標楷體" w:cs="新細明體"/>
                <w:color w:val="333333"/>
                <w:kern w:val="0"/>
                <w:szCs w:val="24"/>
              </w:rPr>
              <w:t>、本稽核小組</w:t>
            </w:r>
            <w:r w:rsidR="006330D9" w:rsidRPr="006330D9">
              <w:rPr>
                <w:rFonts w:ascii="標楷體" w:eastAsia="標楷體" w:hAnsi="標楷體" w:cs="新細明體" w:hint="eastAsia"/>
                <w:color w:val="333333"/>
                <w:kern w:val="0"/>
                <w:szCs w:val="24"/>
              </w:rPr>
              <w:t>以每年召開一次會議為原則，必要時得召開臨時會議，均由召集人召集之；召集人因故不克出席時，由副召集人代理之，召集人、副召集人均不克出席時，由召集人指定委員一人代理之；委員應親自出席會議，不克出席會議時，得指派代表一人出席。前項會議，得指定本局及所屬各科、室及大隊提報內部稽核作業落實執行情形。</w:t>
            </w:r>
          </w:p>
        </w:tc>
        <w:tc>
          <w:tcPr>
            <w:tcW w:w="4395" w:type="dxa"/>
            <w:shd w:val="clear" w:color="auto" w:fill="auto"/>
          </w:tcPr>
          <w:p w:rsidR="002021CE" w:rsidRPr="002021CE" w:rsidRDefault="00F616C2" w:rsidP="002021CE">
            <w:pPr>
              <w:snapToGrid w:val="0"/>
              <w:ind w:left="480" w:hangingChars="200" w:hanging="480"/>
              <w:jc w:val="both"/>
              <w:rPr>
                <w:rFonts w:ascii="Calibri" w:eastAsia="標楷體" w:hAnsi="標楷體" w:cs="Times New Roman"/>
              </w:rPr>
            </w:pPr>
            <w:r w:rsidRPr="00F616C2">
              <w:rPr>
                <w:rFonts w:ascii="Calibri" w:eastAsia="標楷體" w:hAnsi="標楷體" w:cs="Times New Roman" w:hint="eastAsia"/>
              </w:rPr>
              <w:t>稽核小組召開會議作業事宜。</w:t>
            </w:r>
          </w:p>
        </w:tc>
      </w:tr>
      <w:tr w:rsidR="00F616C2" w:rsidRPr="002021CE" w:rsidTr="00F528E5">
        <w:trPr>
          <w:trHeight w:val="375"/>
        </w:trPr>
        <w:tc>
          <w:tcPr>
            <w:tcW w:w="4036" w:type="dxa"/>
            <w:shd w:val="clear" w:color="auto" w:fill="auto"/>
          </w:tcPr>
          <w:p w:rsidR="00F616C2" w:rsidRPr="006330D9" w:rsidRDefault="00234B08" w:rsidP="00E621AF">
            <w:pPr>
              <w:widowControl/>
              <w:ind w:leftChars="-18" w:left="379" w:hangingChars="176" w:hanging="422"/>
              <w:jc w:val="both"/>
              <w:rPr>
                <w:rFonts w:ascii="標楷體" w:eastAsia="標楷體" w:hAnsi="標楷體" w:cs="新細明體"/>
                <w:color w:val="333333"/>
                <w:kern w:val="0"/>
                <w:szCs w:val="24"/>
              </w:rPr>
            </w:pPr>
            <w:r>
              <w:rPr>
                <w:rFonts w:ascii="標楷體" w:eastAsia="標楷體" w:hAnsi="標楷體" w:cs="新細明體" w:hint="eastAsia"/>
                <w:color w:val="333333"/>
                <w:kern w:val="0"/>
                <w:szCs w:val="24"/>
              </w:rPr>
              <w:t>十三</w:t>
            </w:r>
            <w:r w:rsidR="006330D9">
              <w:rPr>
                <w:rFonts w:ascii="標楷體" w:eastAsia="標楷體" w:hAnsi="標楷體" w:cs="新細明體"/>
                <w:color w:val="333333"/>
                <w:kern w:val="0"/>
                <w:szCs w:val="24"/>
              </w:rPr>
              <w:t>、</w:t>
            </w:r>
            <w:r w:rsidR="006330D9" w:rsidRPr="006330D9">
              <w:rPr>
                <w:rFonts w:ascii="標楷體" w:eastAsia="標楷體" w:hAnsi="標楷體" w:cs="新細明體" w:hint="eastAsia"/>
                <w:color w:val="333333"/>
                <w:kern w:val="0"/>
                <w:szCs w:val="24"/>
              </w:rPr>
              <w:t>本</w:t>
            </w:r>
            <w:r w:rsidR="00E621AF">
              <w:rPr>
                <w:rFonts w:ascii="標楷體" w:eastAsia="標楷體" w:hAnsi="標楷體" w:cs="新細明體"/>
                <w:color w:val="333333"/>
                <w:kern w:val="0"/>
                <w:szCs w:val="24"/>
              </w:rPr>
              <w:t>稽核小組</w:t>
            </w:r>
            <w:r w:rsidR="006330D9" w:rsidRPr="006330D9">
              <w:rPr>
                <w:rFonts w:ascii="標楷體" w:eastAsia="標楷體" w:hAnsi="標楷體" w:cs="新細明體" w:hint="eastAsia"/>
                <w:color w:val="333333"/>
                <w:kern w:val="0"/>
                <w:szCs w:val="24"/>
              </w:rPr>
              <w:t>幕僚作業由本局企劃科辦理，幕僚作業小組成員由各科、室、大隊指派一人擔任，依業務權責分工。</w:t>
            </w:r>
          </w:p>
        </w:tc>
        <w:tc>
          <w:tcPr>
            <w:tcW w:w="4395" w:type="dxa"/>
            <w:shd w:val="clear" w:color="auto" w:fill="auto"/>
          </w:tcPr>
          <w:p w:rsidR="00F616C2" w:rsidRPr="00F616C2" w:rsidRDefault="00F616C2" w:rsidP="00F616C2">
            <w:pPr>
              <w:snapToGrid w:val="0"/>
              <w:ind w:left="480" w:hangingChars="200" w:hanging="480"/>
              <w:jc w:val="both"/>
              <w:rPr>
                <w:rFonts w:ascii="Calibri" w:eastAsia="標楷體" w:hAnsi="標楷體" w:cs="Times New Roman"/>
              </w:rPr>
            </w:pPr>
            <w:r w:rsidRPr="00F616C2">
              <w:rPr>
                <w:rFonts w:ascii="Calibri" w:eastAsia="標楷體" w:hAnsi="標楷體" w:cs="Times New Roman" w:hint="eastAsia"/>
              </w:rPr>
              <w:t>稽核小組幕僚作業分工事宜。</w:t>
            </w:r>
          </w:p>
        </w:tc>
      </w:tr>
      <w:tr w:rsidR="00DA1DF5" w:rsidRPr="002021CE" w:rsidTr="00F528E5">
        <w:trPr>
          <w:trHeight w:val="375"/>
        </w:trPr>
        <w:tc>
          <w:tcPr>
            <w:tcW w:w="4036" w:type="dxa"/>
            <w:shd w:val="clear" w:color="auto" w:fill="auto"/>
          </w:tcPr>
          <w:p w:rsidR="00DA1DF5" w:rsidRPr="00E621AF" w:rsidRDefault="00EE1CF0" w:rsidP="00E621AF">
            <w:pPr>
              <w:widowControl/>
              <w:ind w:leftChars="-18" w:left="379" w:hangingChars="176" w:hanging="422"/>
              <w:jc w:val="both"/>
              <w:rPr>
                <w:rFonts w:ascii="標楷體" w:eastAsia="標楷體" w:hAnsi="標楷體" w:cs="新細明體"/>
                <w:color w:val="333333"/>
                <w:kern w:val="0"/>
                <w:szCs w:val="24"/>
              </w:rPr>
            </w:pPr>
            <w:r w:rsidRPr="00EE1CF0">
              <w:rPr>
                <w:rFonts w:ascii="標楷體" w:eastAsia="標楷體" w:hAnsi="標楷體" w:cs="新細明體" w:hint="eastAsia"/>
                <w:color w:val="333333"/>
                <w:kern w:val="0"/>
                <w:szCs w:val="24"/>
              </w:rPr>
              <w:t>十四、</w:t>
            </w:r>
            <w:r w:rsidR="00E621AF" w:rsidRPr="00E621AF">
              <w:rPr>
                <w:rFonts w:ascii="標楷體" w:eastAsia="標楷體" w:hAnsi="標楷體" w:cs="新細明體" w:hint="eastAsia"/>
                <w:color w:val="333333"/>
                <w:kern w:val="0"/>
                <w:szCs w:val="24"/>
              </w:rPr>
              <w:t>本</w:t>
            </w:r>
            <w:r w:rsidR="00E621AF">
              <w:rPr>
                <w:rFonts w:ascii="標楷體" w:eastAsia="標楷體" w:hAnsi="標楷體" w:cs="新細明體"/>
                <w:color w:val="333333"/>
                <w:kern w:val="0"/>
                <w:szCs w:val="24"/>
              </w:rPr>
              <w:t>稽核小組</w:t>
            </w:r>
            <w:r w:rsidR="00E621AF" w:rsidRPr="00E621AF">
              <w:rPr>
                <w:rFonts w:ascii="標楷體" w:eastAsia="標楷體" w:hAnsi="標楷體" w:cs="新細明體" w:hint="eastAsia"/>
                <w:color w:val="333333"/>
                <w:kern w:val="0"/>
                <w:szCs w:val="24"/>
              </w:rPr>
              <w:t>委員及工作人員，均為無給職。</w:t>
            </w:r>
          </w:p>
        </w:tc>
        <w:tc>
          <w:tcPr>
            <w:tcW w:w="4395" w:type="dxa"/>
            <w:shd w:val="clear" w:color="auto" w:fill="auto"/>
          </w:tcPr>
          <w:p w:rsidR="00DA1DF5" w:rsidRPr="00F616C2" w:rsidRDefault="00EE1CF0" w:rsidP="00EE1CF0">
            <w:pPr>
              <w:snapToGrid w:val="0"/>
              <w:ind w:left="480" w:hangingChars="200" w:hanging="480"/>
              <w:jc w:val="both"/>
              <w:rPr>
                <w:rFonts w:ascii="Calibri" w:eastAsia="標楷體" w:hAnsi="標楷體" w:cs="Times New Roman"/>
              </w:rPr>
            </w:pPr>
            <w:r w:rsidRPr="00EE1CF0">
              <w:rPr>
                <w:rFonts w:ascii="Calibri" w:eastAsia="標楷體" w:hAnsi="標楷體" w:cs="Times New Roman" w:hint="eastAsia"/>
              </w:rPr>
              <w:t>稽核小組委員及工作人員職位。</w:t>
            </w:r>
          </w:p>
        </w:tc>
      </w:tr>
      <w:tr w:rsidR="00DA1DF5" w:rsidRPr="002021CE" w:rsidTr="00F528E5">
        <w:trPr>
          <w:trHeight w:val="375"/>
        </w:trPr>
        <w:tc>
          <w:tcPr>
            <w:tcW w:w="4036" w:type="dxa"/>
            <w:shd w:val="clear" w:color="auto" w:fill="auto"/>
          </w:tcPr>
          <w:p w:rsidR="00DA1DF5" w:rsidRPr="00E621AF" w:rsidRDefault="00EE1CF0" w:rsidP="00E621AF">
            <w:pPr>
              <w:widowControl/>
              <w:ind w:leftChars="-18" w:left="379" w:hangingChars="176" w:hanging="422"/>
              <w:jc w:val="both"/>
              <w:rPr>
                <w:rFonts w:ascii="標楷體" w:eastAsia="標楷體" w:hAnsi="標楷體" w:cs="新細明體"/>
                <w:color w:val="333333"/>
                <w:kern w:val="0"/>
                <w:szCs w:val="24"/>
              </w:rPr>
            </w:pPr>
            <w:r w:rsidRPr="00EE1CF0">
              <w:rPr>
                <w:rFonts w:ascii="標楷體" w:eastAsia="標楷體" w:hAnsi="標楷體" w:cs="新細明體" w:hint="eastAsia"/>
                <w:color w:val="333333"/>
                <w:kern w:val="0"/>
                <w:szCs w:val="24"/>
              </w:rPr>
              <w:t>十五、</w:t>
            </w:r>
            <w:r w:rsidR="00E621AF" w:rsidRPr="00E621AF">
              <w:rPr>
                <w:rFonts w:ascii="標楷體" w:eastAsia="標楷體" w:hAnsi="標楷體" w:cs="新細明體" w:hint="eastAsia"/>
                <w:color w:val="333333"/>
                <w:kern w:val="0"/>
                <w:szCs w:val="24"/>
              </w:rPr>
              <w:t>本</w:t>
            </w:r>
            <w:r w:rsidR="00E621AF">
              <w:rPr>
                <w:rFonts w:ascii="標楷體" w:eastAsia="標楷體" w:hAnsi="標楷體" w:cs="新細明體"/>
                <w:color w:val="333333"/>
                <w:kern w:val="0"/>
                <w:szCs w:val="24"/>
              </w:rPr>
              <w:t>稽核小組</w:t>
            </w:r>
            <w:r w:rsidR="00E621AF" w:rsidRPr="00E621AF">
              <w:rPr>
                <w:rFonts w:ascii="標楷體" w:eastAsia="標楷體" w:hAnsi="標楷體" w:cs="新細明體" w:hint="eastAsia"/>
                <w:color w:val="333333"/>
                <w:kern w:val="0"/>
                <w:szCs w:val="24"/>
              </w:rPr>
              <w:t>決議及交付執行事項，以本局名義行之。</w:t>
            </w:r>
          </w:p>
        </w:tc>
        <w:tc>
          <w:tcPr>
            <w:tcW w:w="4395" w:type="dxa"/>
            <w:shd w:val="clear" w:color="auto" w:fill="auto"/>
          </w:tcPr>
          <w:p w:rsidR="00DA1DF5" w:rsidRPr="00F616C2" w:rsidRDefault="00EE1CF0" w:rsidP="00EE1CF0">
            <w:pPr>
              <w:snapToGrid w:val="0"/>
              <w:ind w:left="480" w:hangingChars="200" w:hanging="480"/>
              <w:jc w:val="both"/>
              <w:rPr>
                <w:rFonts w:ascii="Calibri" w:eastAsia="標楷體" w:hAnsi="標楷體" w:cs="Times New Roman"/>
              </w:rPr>
            </w:pPr>
            <w:r w:rsidRPr="00EE1CF0">
              <w:rPr>
                <w:rFonts w:ascii="Calibri" w:eastAsia="標楷體" w:hAnsi="標楷體" w:cs="Times New Roman" w:hint="eastAsia"/>
              </w:rPr>
              <w:t>稽核小組決議及交付執行事項之名義。</w:t>
            </w:r>
          </w:p>
        </w:tc>
      </w:tr>
      <w:tr w:rsidR="00DA1DF5" w:rsidRPr="002021CE" w:rsidTr="00F528E5">
        <w:trPr>
          <w:trHeight w:val="375"/>
        </w:trPr>
        <w:tc>
          <w:tcPr>
            <w:tcW w:w="4036" w:type="dxa"/>
            <w:shd w:val="clear" w:color="auto" w:fill="auto"/>
          </w:tcPr>
          <w:p w:rsidR="00DA1DF5" w:rsidRPr="00E621AF" w:rsidRDefault="00EE1CF0" w:rsidP="00E621AF">
            <w:pPr>
              <w:widowControl/>
              <w:ind w:leftChars="-18" w:left="379" w:hangingChars="176" w:hanging="422"/>
              <w:jc w:val="both"/>
              <w:rPr>
                <w:rFonts w:ascii="標楷體" w:eastAsia="標楷體" w:hAnsi="標楷體" w:cs="新細明體"/>
                <w:color w:val="333333"/>
                <w:kern w:val="0"/>
                <w:szCs w:val="24"/>
              </w:rPr>
            </w:pPr>
            <w:r w:rsidRPr="00EE1CF0">
              <w:rPr>
                <w:rFonts w:ascii="標楷體" w:eastAsia="標楷體" w:hAnsi="標楷體" w:cs="新細明體" w:hint="eastAsia"/>
                <w:color w:val="333333"/>
                <w:kern w:val="0"/>
                <w:szCs w:val="24"/>
              </w:rPr>
              <w:t>十六、</w:t>
            </w:r>
            <w:r w:rsidR="00E621AF" w:rsidRPr="00E621AF">
              <w:rPr>
                <w:rFonts w:ascii="標楷體" w:eastAsia="標楷體" w:hAnsi="標楷體" w:cs="新細明體" w:hint="eastAsia"/>
                <w:color w:val="333333"/>
                <w:kern w:val="0"/>
                <w:szCs w:val="24"/>
              </w:rPr>
              <w:t>本小組所需經費，由本局年度預算支應。</w:t>
            </w:r>
          </w:p>
        </w:tc>
        <w:tc>
          <w:tcPr>
            <w:tcW w:w="4395" w:type="dxa"/>
            <w:shd w:val="clear" w:color="auto" w:fill="auto"/>
          </w:tcPr>
          <w:p w:rsidR="00DA1DF5" w:rsidRPr="00F616C2" w:rsidRDefault="00EE1CF0" w:rsidP="00EE1CF0">
            <w:pPr>
              <w:snapToGrid w:val="0"/>
              <w:ind w:left="480" w:hangingChars="200" w:hanging="480"/>
              <w:jc w:val="both"/>
              <w:rPr>
                <w:rFonts w:ascii="Calibri" w:eastAsia="標楷體" w:hAnsi="標楷體" w:cs="Times New Roman"/>
              </w:rPr>
            </w:pPr>
            <w:r w:rsidRPr="00EE1CF0">
              <w:rPr>
                <w:rFonts w:ascii="Calibri" w:eastAsia="標楷體" w:hAnsi="標楷體" w:cs="Times New Roman" w:hint="eastAsia"/>
              </w:rPr>
              <w:t>稽核小組經費來源。</w:t>
            </w:r>
          </w:p>
        </w:tc>
      </w:tr>
    </w:tbl>
    <w:p w:rsidR="00243E9F" w:rsidRDefault="00243E9F"/>
    <w:p w:rsidR="00387174" w:rsidRDefault="00387174"/>
    <w:p w:rsidR="00387174" w:rsidRDefault="00387174"/>
    <w:p w:rsidR="00387174" w:rsidRDefault="00387174"/>
    <w:p w:rsidR="00387174" w:rsidRDefault="00387174"/>
    <w:p w:rsidR="00387174" w:rsidRDefault="00387174" w:rsidP="00387174">
      <w:pPr>
        <w:adjustRightInd w:val="0"/>
        <w:snapToGrid w:val="0"/>
        <w:spacing w:line="460" w:lineRule="exact"/>
        <w:rPr>
          <w:rFonts w:ascii="標楷體" w:eastAsia="標楷體" w:hAnsi="標楷體"/>
          <w:sz w:val="40"/>
          <w:szCs w:val="40"/>
        </w:rPr>
      </w:pPr>
      <w:r w:rsidRPr="00387174">
        <w:rPr>
          <w:rFonts w:ascii="標楷體" w:eastAsia="標楷體" w:hAnsi="標楷體" w:hint="eastAsia"/>
          <w:sz w:val="40"/>
          <w:szCs w:val="40"/>
        </w:rPr>
        <w:lastRenderedPageBreak/>
        <w:t>臺中市政府建設局內部稽核小組設置及作業要點</w:t>
      </w:r>
    </w:p>
    <w:p w:rsidR="001E532F" w:rsidRPr="00285DF9" w:rsidRDefault="00285DF9" w:rsidP="00285DF9">
      <w:pPr>
        <w:pStyle w:val="af0"/>
        <w:adjustRightInd w:val="0"/>
        <w:snapToGrid w:val="0"/>
        <w:spacing w:line="460" w:lineRule="exact"/>
        <w:ind w:left="480" w:firstLine="720"/>
        <w:jc w:val="right"/>
        <w:rPr>
          <w:rFonts w:ascii="標楷體" w:eastAsia="標楷體" w:hAnsi="標楷體"/>
          <w:color w:val="000000"/>
        </w:rPr>
      </w:pPr>
      <w:r w:rsidRPr="00285DF9">
        <w:rPr>
          <w:rFonts w:ascii="標楷體" w:eastAsia="標楷體" w:hAnsi="標楷體" w:hint="eastAsia"/>
          <w:color w:val="000000"/>
        </w:rPr>
        <w:t>中華民國106年2月2日中市建企字第1060010422號函訂定</w:t>
      </w:r>
    </w:p>
    <w:p w:rsidR="00387174" w:rsidRPr="00387174" w:rsidRDefault="00387174" w:rsidP="005A6075">
      <w:pPr>
        <w:widowControl/>
        <w:numPr>
          <w:ilvl w:val="0"/>
          <w:numId w:val="2"/>
        </w:numPr>
        <w:adjustRightInd w:val="0"/>
        <w:snapToGrid w:val="0"/>
        <w:spacing w:line="460" w:lineRule="exact"/>
        <w:ind w:left="560" w:hangingChars="200" w:hanging="560"/>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臺中市政府建設局(以下簡稱本局)為推動及執行內部稽核，以達提升施政效能、遵循法令規定、保障資產安全、提供可靠資訊之目標，特設臺中市政府建設局內部稽核小組（以下簡稱本小組），並訂定本要點。</w:t>
      </w:r>
    </w:p>
    <w:p w:rsidR="00387174" w:rsidRPr="00387174" w:rsidRDefault="00387174" w:rsidP="00140B5D">
      <w:pPr>
        <w:widowControl/>
        <w:numPr>
          <w:ilvl w:val="0"/>
          <w:numId w:val="2"/>
        </w:numPr>
        <w:adjustRightInd w:val="0"/>
        <w:snapToGrid w:val="0"/>
        <w:spacing w:line="460" w:lineRule="exact"/>
        <w:ind w:left="566" w:hangingChars="202" w:hanging="566"/>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本小組任務如下：</w:t>
      </w:r>
      <w:r w:rsidRPr="00387174">
        <w:rPr>
          <w:rFonts w:ascii="標楷體" w:eastAsia="標楷體" w:hAnsi="標楷體" w:cs="新細明體"/>
          <w:color w:val="333333"/>
          <w:kern w:val="0"/>
          <w:sz w:val="28"/>
          <w:szCs w:val="28"/>
        </w:rPr>
        <w:t xml:space="preserve"> </w:t>
      </w:r>
      <w:bookmarkStart w:id="0" w:name="_GoBack"/>
      <w:bookmarkEnd w:id="0"/>
    </w:p>
    <w:p w:rsidR="00387174" w:rsidRPr="00387174" w:rsidRDefault="00140B5D" w:rsidP="00140B5D">
      <w:pPr>
        <w:widowControl/>
        <w:adjustRightInd w:val="0"/>
        <w:snapToGrid w:val="0"/>
        <w:spacing w:line="460" w:lineRule="exact"/>
        <w:ind w:left="566"/>
        <w:rPr>
          <w:rFonts w:ascii="標楷體" w:eastAsia="標楷體" w:hAnsi="標楷體"/>
          <w:color w:val="333333"/>
          <w:sz w:val="28"/>
          <w:szCs w:val="28"/>
          <w:shd w:val="clear" w:color="auto" w:fill="FFFFFF"/>
        </w:rPr>
      </w:pPr>
      <w:r>
        <w:rPr>
          <w:rFonts w:ascii="標楷體" w:eastAsia="標楷體" w:hAnsi="標楷體"/>
          <w:color w:val="333333"/>
          <w:sz w:val="28"/>
          <w:szCs w:val="28"/>
          <w:shd w:val="clear" w:color="auto" w:fill="FFFFFF"/>
        </w:rPr>
        <w:t>（一）</w:t>
      </w:r>
      <w:r w:rsidR="00387174" w:rsidRPr="00387174">
        <w:rPr>
          <w:rFonts w:ascii="標楷體" w:eastAsia="標楷體" w:hAnsi="標楷體" w:hint="eastAsia"/>
          <w:color w:val="333333"/>
          <w:sz w:val="28"/>
          <w:szCs w:val="28"/>
          <w:shd w:val="clear" w:color="auto" w:fill="FFFFFF"/>
        </w:rPr>
        <w:t xml:space="preserve">辦理內部稽核作業。 </w:t>
      </w:r>
    </w:p>
    <w:p w:rsidR="00387174" w:rsidRPr="00387174" w:rsidRDefault="00140B5D" w:rsidP="00140B5D">
      <w:pPr>
        <w:widowControl/>
        <w:adjustRightInd w:val="0"/>
        <w:snapToGrid w:val="0"/>
        <w:spacing w:line="460" w:lineRule="exact"/>
        <w:ind w:left="284"/>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 xml:space="preserve">　（二）</w:t>
      </w:r>
      <w:r w:rsidR="00387174" w:rsidRPr="00387174">
        <w:rPr>
          <w:rFonts w:ascii="標楷體" w:eastAsia="標楷體" w:hAnsi="標楷體" w:hint="eastAsia"/>
          <w:color w:val="333333"/>
          <w:sz w:val="28"/>
          <w:szCs w:val="28"/>
          <w:shd w:val="clear" w:color="auto" w:fill="FFFFFF"/>
        </w:rPr>
        <w:t xml:space="preserve">整合檢討個別性業務內部稽核作業。 </w:t>
      </w:r>
    </w:p>
    <w:p w:rsidR="00387174" w:rsidRPr="00387174" w:rsidRDefault="00140B5D" w:rsidP="00140B5D">
      <w:pPr>
        <w:widowControl/>
        <w:tabs>
          <w:tab w:val="left" w:pos="567"/>
        </w:tabs>
        <w:adjustRightInd w:val="0"/>
        <w:snapToGrid w:val="0"/>
        <w:spacing w:line="460" w:lineRule="exact"/>
        <w:ind w:leftChars="-1" w:left="-2"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 xml:space="preserve">（三） </w:t>
      </w:r>
      <w:r w:rsidR="00387174" w:rsidRPr="00387174">
        <w:rPr>
          <w:rFonts w:ascii="標楷體" w:eastAsia="標楷體" w:hAnsi="標楷體" w:hint="eastAsia"/>
          <w:color w:val="333333"/>
          <w:sz w:val="28"/>
          <w:szCs w:val="28"/>
          <w:shd w:val="clear" w:color="auto" w:fill="FFFFFF"/>
        </w:rPr>
        <w:t xml:space="preserve">規劃及執行年度稽核計畫，必要時辦理專案稽核，並作成稽核報告。 </w:t>
      </w:r>
    </w:p>
    <w:p w:rsidR="00387174" w:rsidRPr="00387174" w:rsidRDefault="00140B5D" w:rsidP="00140B5D">
      <w:pPr>
        <w:widowControl/>
        <w:adjustRightInd w:val="0"/>
        <w:snapToGrid w:val="0"/>
        <w:spacing w:line="460" w:lineRule="exact"/>
        <w:ind w:leftChars="237" w:left="1417" w:hangingChars="303" w:hanging="848"/>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（四）</w:t>
      </w:r>
      <w:r w:rsidR="00387174" w:rsidRPr="00387174">
        <w:rPr>
          <w:rFonts w:ascii="標楷體" w:eastAsia="標楷體" w:hAnsi="標楷體" w:hint="eastAsia"/>
          <w:color w:val="333333"/>
          <w:sz w:val="28"/>
          <w:szCs w:val="28"/>
          <w:shd w:val="clear" w:color="auto" w:fill="FFFFFF"/>
        </w:rPr>
        <w:t>就內部稽核發現之缺失及改善建議，適時簽報機關首長核定，並追蹤其改善情形。</w:t>
      </w:r>
    </w:p>
    <w:p w:rsidR="00387174" w:rsidRPr="00387174" w:rsidRDefault="00F97768" w:rsidP="00F97768">
      <w:pPr>
        <w:widowControl/>
        <w:adjustRightInd w:val="0"/>
        <w:snapToGrid w:val="0"/>
        <w:spacing w:line="460" w:lineRule="exact"/>
        <w:ind w:left="567"/>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（五）</w:t>
      </w:r>
      <w:r w:rsidR="00387174" w:rsidRPr="00387174">
        <w:rPr>
          <w:rFonts w:ascii="標楷體" w:eastAsia="標楷體" w:hAnsi="標楷體" w:hint="eastAsia"/>
          <w:color w:val="333333"/>
          <w:sz w:val="28"/>
          <w:szCs w:val="28"/>
          <w:shd w:val="clear" w:color="auto" w:fill="FFFFFF"/>
        </w:rPr>
        <w:t>內部稽核其他相關事項之審議或備查。</w:t>
      </w:r>
    </w:p>
    <w:p w:rsidR="00387174" w:rsidRPr="00387174" w:rsidRDefault="00387174" w:rsidP="005A6075">
      <w:pPr>
        <w:widowControl/>
        <w:numPr>
          <w:ilvl w:val="0"/>
          <w:numId w:val="2"/>
        </w:numPr>
        <w:adjustRightInd w:val="0"/>
        <w:snapToGrid w:val="0"/>
        <w:spacing w:line="460" w:lineRule="exact"/>
        <w:ind w:left="560" w:hangingChars="200" w:hanging="560"/>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本小組置召集人一人，由本局副局長兼任之；置副召集人一人，由本局主任秘書兼任之；除召集人、副召集人為當然委員外，另置委員</w:t>
      </w:r>
      <w:r w:rsidR="007C1E19">
        <w:rPr>
          <w:rFonts w:ascii="標楷體" w:eastAsia="標楷體" w:hAnsi="標楷體" w:cs="新細明體" w:hint="eastAsia"/>
          <w:color w:val="333333"/>
          <w:kern w:val="0"/>
          <w:sz w:val="28"/>
          <w:szCs w:val="28"/>
        </w:rPr>
        <w:t>二十三</w:t>
      </w:r>
      <w:r w:rsidRPr="00387174">
        <w:rPr>
          <w:rFonts w:ascii="標楷體" w:eastAsia="標楷體" w:hAnsi="標楷體" w:cs="新細明體" w:hint="eastAsia"/>
          <w:color w:val="333333"/>
          <w:kern w:val="0"/>
          <w:sz w:val="28"/>
          <w:szCs w:val="28"/>
        </w:rPr>
        <w:t>人，任期隨職務異動，由下列人員派兼：</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（一）</w:t>
      </w:r>
      <w:r w:rsidR="00387174" w:rsidRPr="00387174">
        <w:rPr>
          <w:rFonts w:ascii="標楷體" w:eastAsia="標楷體" w:hAnsi="標楷體" w:hint="eastAsia"/>
          <w:color w:val="333333"/>
          <w:sz w:val="28"/>
          <w:szCs w:val="28"/>
          <w:shd w:val="clear" w:color="auto" w:fill="FFFFFF"/>
        </w:rPr>
        <w:t>專門委員。</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（二）</w:t>
      </w:r>
      <w:r w:rsidR="00387174" w:rsidRPr="00387174">
        <w:rPr>
          <w:rFonts w:ascii="標楷體" w:eastAsia="標楷體" w:hAnsi="標楷體" w:hint="eastAsia"/>
          <w:color w:val="333333"/>
          <w:sz w:val="28"/>
          <w:szCs w:val="28"/>
          <w:shd w:val="clear" w:color="auto" w:fill="FFFFFF"/>
        </w:rPr>
        <w:t>總工程司。</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（三）</w:t>
      </w:r>
      <w:r w:rsidR="00387174" w:rsidRPr="00387174">
        <w:rPr>
          <w:rFonts w:ascii="標楷體" w:eastAsia="標楷體" w:hAnsi="標楷體" w:hint="eastAsia"/>
          <w:color w:val="333333"/>
          <w:sz w:val="28"/>
          <w:szCs w:val="28"/>
          <w:shd w:val="clear" w:color="auto" w:fill="FFFFFF"/>
        </w:rPr>
        <w:t>副總工程司。</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（四）</w:t>
      </w:r>
      <w:r w:rsidR="00387174" w:rsidRPr="00387174">
        <w:rPr>
          <w:rFonts w:ascii="標楷體" w:eastAsia="標楷體" w:hAnsi="標楷體" w:hint="eastAsia"/>
          <w:color w:val="333333"/>
          <w:sz w:val="28"/>
          <w:szCs w:val="28"/>
          <w:shd w:val="clear" w:color="auto" w:fill="FFFFFF"/>
        </w:rPr>
        <w:t>土木工程科科長。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（五）</w:t>
      </w:r>
      <w:r w:rsidR="00387174" w:rsidRPr="00387174">
        <w:rPr>
          <w:rFonts w:ascii="標楷體" w:eastAsia="標楷體" w:hAnsi="標楷體" w:hint="eastAsia"/>
          <w:color w:val="333333"/>
          <w:sz w:val="28"/>
          <w:szCs w:val="28"/>
          <w:shd w:val="clear" w:color="auto" w:fill="FFFFFF"/>
        </w:rPr>
        <w:t>道路養護科科長。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（六）</w:t>
      </w:r>
      <w:r w:rsidR="00387174" w:rsidRPr="00387174">
        <w:rPr>
          <w:rFonts w:ascii="標楷體" w:eastAsia="標楷體" w:hAnsi="標楷體" w:hint="eastAsia"/>
          <w:color w:val="333333"/>
          <w:sz w:val="28"/>
          <w:szCs w:val="28"/>
          <w:shd w:val="clear" w:color="auto" w:fill="FFFFFF"/>
        </w:rPr>
        <w:t>景觀工程科科長。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（七）</w:t>
      </w:r>
      <w:r w:rsidR="00387174" w:rsidRPr="00387174">
        <w:rPr>
          <w:rFonts w:ascii="標楷體" w:eastAsia="標楷體" w:hAnsi="標楷體" w:hint="eastAsia"/>
          <w:color w:val="333333"/>
          <w:sz w:val="28"/>
          <w:szCs w:val="28"/>
          <w:shd w:val="clear" w:color="auto" w:fill="FFFFFF"/>
        </w:rPr>
        <w:t>公園管理科科長。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（八）</w:t>
      </w:r>
      <w:r w:rsidR="00387174" w:rsidRPr="00387174">
        <w:rPr>
          <w:rFonts w:ascii="標楷體" w:eastAsia="標楷體" w:hAnsi="標楷體" w:hint="eastAsia"/>
          <w:color w:val="333333"/>
          <w:sz w:val="28"/>
          <w:szCs w:val="28"/>
          <w:shd w:val="clear" w:color="auto" w:fill="FFFFFF"/>
        </w:rPr>
        <w:t>路燈管理科科長。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（九）</w:t>
      </w:r>
      <w:r w:rsidR="00387174" w:rsidRPr="00387174">
        <w:rPr>
          <w:rFonts w:ascii="標楷體" w:eastAsia="標楷體" w:hAnsi="標楷體" w:hint="eastAsia"/>
          <w:color w:val="333333"/>
          <w:sz w:val="28"/>
          <w:szCs w:val="28"/>
          <w:shd w:val="clear" w:color="auto" w:fill="FFFFFF"/>
        </w:rPr>
        <w:t>管線管理科科長。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（十）</w:t>
      </w:r>
      <w:r w:rsidR="00387174" w:rsidRPr="00387174">
        <w:rPr>
          <w:rFonts w:ascii="標楷體" w:eastAsia="標楷體" w:hAnsi="標楷體" w:hint="eastAsia"/>
          <w:color w:val="333333"/>
          <w:sz w:val="28"/>
          <w:szCs w:val="28"/>
          <w:shd w:val="clear" w:color="auto" w:fill="FFFFFF"/>
        </w:rPr>
        <w:t>建築工程科科長。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（十一）</w:t>
      </w:r>
      <w:r w:rsidR="00387174" w:rsidRPr="00387174">
        <w:rPr>
          <w:rFonts w:ascii="標楷體" w:eastAsia="標楷體" w:hAnsi="標楷體" w:hint="eastAsia"/>
          <w:color w:val="333333"/>
          <w:sz w:val="28"/>
          <w:szCs w:val="28"/>
          <w:shd w:val="clear" w:color="auto" w:fill="FFFFFF"/>
        </w:rPr>
        <w:t>工程品質管理科科長。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（十二）</w:t>
      </w:r>
      <w:r w:rsidR="00387174" w:rsidRPr="00387174">
        <w:rPr>
          <w:rFonts w:ascii="標楷體" w:eastAsia="標楷體" w:hAnsi="標楷體" w:hint="eastAsia"/>
          <w:color w:val="333333"/>
          <w:sz w:val="28"/>
          <w:szCs w:val="28"/>
          <w:shd w:val="clear" w:color="auto" w:fill="FFFFFF"/>
        </w:rPr>
        <w:t>企劃科科長。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（十三）</w:t>
      </w:r>
      <w:r w:rsidR="00387174" w:rsidRPr="00387174">
        <w:rPr>
          <w:rFonts w:ascii="標楷體" w:eastAsia="標楷體" w:hAnsi="標楷體" w:hint="eastAsia"/>
          <w:color w:val="333333"/>
          <w:sz w:val="28"/>
          <w:szCs w:val="28"/>
          <w:shd w:val="clear" w:color="auto" w:fill="FFFFFF"/>
        </w:rPr>
        <w:t>各工務大隊大隊長。</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（十四）</w:t>
      </w:r>
      <w:r w:rsidR="00387174" w:rsidRPr="00387174">
        <w:rPr>
          <w:rFonts w:ascii="標楷體" w:eastAsia="標楷體" w:hAnsi="標楷體" w:hint="eastAsia"/>
          <w:color w:val="333333"/>
          <w:sz w:val="28"/>
          <w:szCs w:val="28"/>
          <w:shd w:val="clear" w:color="auto" w:fill="FFFFFF"/>
        </w:rPr>
        <w:t>秘書室主任。</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（十五）</w:t>
      </w:r>
      <w:r w:rsidR="00387174" w:rsidRPr="00387174">
        <w:rPr>
          <w:rFonts w:ascii="標楷體" w:eastAsia="標楷體" w:hAnsi="標楷體" w:hint="eastAsia"/>
          <w:color w:val="333333"/>
          <w:sz w:val="28"/>
          <w:szCs w:val="28"/>
          <w:shd w:val="clear" w:color="auto" w:fill="FFFFFF"/>
        </w:rPr>
        <w:t>政風室主任。</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（十六）</w:t>
      </w:r>
      <w:r w:rsidR="00387174" w:rsidRPr="00387174">
        <w:rPr>
          <w:rFonts w:ascii="標楷體" w:eastAsia="標楷體" w:hAnsi="標楷體" w:hint="eastAsia"/>
          <w:color w:val="333333"/>
          <w:sz w:val="28"/>
          <w:szCs w:val="28"/>
          <w:shd w:val="clear" w:color="auto" w:fill="FFFFFF"/>
        </w:rPr>
        <w:t>人事室主任。</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lastRenderedPageBreak/>
        <w:t>（十七）</w:t>
      </w:r>
      <w:r w:rsidR="00387174" w:rsidRPr="00387174">
        <w:rPr>
          <w:rFonts w:ascii="標楷體" w:eastAsia="標楷體" w:hAnsi="標楷體" w:hint="eastAsia"/>
          <w:color w:val="333333"/>
          <w:sz w:val="28"/>
          <w:szCs w:val="28"/>
          <w:shd w:val="clear" w:color="auto" w:fill="FFFFFF"/>
        </w:rPr>
        <w:t>會計室主任。</w:t>
      </w:r>
    </w:p>
    <w:p w:rsidR="00387174" w:rsidRPr="00387174" w:rsidRDefault="00F97768" w:rsidP="00F97768">
      <w:pPr>
        <w:widowControl/>
        <w:adjustRightInd w:val="0"/>
        <w:snapToGrid w:val="0"/>
        <w:spacing w:line="460" w:lineRule="exact"/>
        <w:ind w:left="1" w:firstLineChars="202" w:firstLine="566"/>
        <w:rPr>
          <w:rFonts w:ascii="標楷體" w:eastAsia="標楷體" w:hAnsi="標楷體"/>
          <w:color w:val="333333"/>
          <w:sz w:val="28"/>
          <w:szCs w:val="28"/>
          <w:shd w:val="clear" w:color="auto" w:fill="FFFFFF"/>
        </w:rPr>
      </w:pPr>
      <w:r>
        <w:rPr>
          <w:rFonts w:ascii="標楷體" w:eastAsia="標楷體" w:hAnsi="標楷體" w:hint="eastAsia"/>
          <w:color w:val="333333"/>
          <w:sz w:val="28"/>
          <w:szCs w:val="28"/>
          <w:shd w:val="clear" w:color="auto" w:fill="FFFFFF"/>
        </w:rPr>
        <w:t>（十八）</w:t>
      </w:r>
      <w:r w:rsidR="00387174" w:rsidRPr="00387174">
        <w:rPr>
          <w:rFonts w:ascii="標楷體" w:eastAsia="標楷體" w:hAnsi="標楷體" w:hint="eastAsia"/>
          <w:color w:val="333333"/>
          <w:sz w:val="28"/>
          <w:szCs w:val="28"/>
          <w:shd w:val="clear" w:color="auto" w:fill="FFFFFF"/>
        </w:rPr>
        <w:t>職業安全衛生科科長。</w:t>
      </w:r>
    </w:p>
    <w:p w:rsidR="00387174" w:rsidRPr="00387174" w:rsidRDefault="00387174" w:rsidP="00A83866">
      <w:pPr>
        <w:widowControl/>
        <w:numPr>
          <w:ilvl w:val="0"/>
          <w:numId w:val="2"/>
        </w:numPr>
        <w:adjustRightInd w:val="0"/>
        <w:snapToGrid w:val="0"/>
        <w:spacing w:line="460" w:lineRule="exact"/>
        <w:ind w:left="560" w:hangingChars="200" w:hanging="560"/>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稽核工作之分派，有行政程序法第三十二條規定，應自行迴避。</w:t>
      </w:r>
    </w:p>
    <w:p w:rsidR="00387174" w:rsidRPr="00387174" w:rsidRDefault="00387174" w:rsidP="00A83866">
      <w:pPr>
        <w:widowControl/>
        <w:numPr>
          <w:ilvl w:val="0"/>
          <w:numId w:val="2"/>
        </w:numPr>
        <w:adjustRightInd w:val="0"/>
        <w:snapToGrid w:val="0"/>
        <w:spacing w:line="460" w:lineRule="exact"/>
        <w:ind w:left="560" w:hangingChars="200" w:hanging="560"/>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為檢查內部控制之實施狀況，應依下列規定規劃及執行內部稽核工作，包括擬定稽核計畫、蒐集稽核佐證資料及製作稽核紀錄等。但稽核評估職能單位已依相關法令規定辦理稽核或評估者，得不重複納入稽核。</w:t>
      </w:r>
    </w:p>
    <w:p w:rsidR="00387174" w:rsidRPr="00387174" w:rsidRDefault="00F97768" w:rsidP="00F97768">
      <w:pPr>
        <w:tabs>
          <w:tab w:val="left" w:pos="709"/>
        </w:tabs>
        <w:autoSpaceDE w:val="0"/>
        <w:autoSpaceDN w:val="0"/>
        <w:adjustRightInd w:val="0"/>
        <w:spacing w:line="460" w:lineRule="exact"/>
        <w:ind w:leftChars="236" w:left="1417" w:hangingChars="304" w:hanging="851"/>
        <w:rPr>
          <w:rFonts w:ascii="標楷體" w:eastAsia="標楷體" w:hAnsi="標楷體" w:cs="標楷體"/>
          <w:kern w:val="0"/>
          <w:sz w:val="28"/>
          <w:szCs w:val="28"/>
        </w:rPr>
      </w:pPr>
      <w:r>
        <w:rPr>
          <w:rFonts w:ascii="標楷體" w:eastAsia="標楷體" w:hAnsi="標楷體" w:cs="標楷體" w:hint="eastAsia"/>
          <w:kern w:val="0"/>
          <w:sz w:val="28"/>
          <w:szCs w:val="28"/>
        </w:rPr>
        <w:t>（一）</w:t>
      </w:r>
      <w:r w:rsidR="00387174" w:rsidRPr="00387174">
        <w:rPr>
          <w:rFonts w:ascii="標楷體" w:eastAsia="標楷體" w:hAnsi="標楷體" w:cs="標楷體" w:hint="eastAsia"/>
          <w:kern w:val="0"/>
          <w:sz w:val="28"/>
          <w:szCs w:val="28"/>
        </w:rPr>
        <w:t>執行稽核工作前，得會同稽核評估職能單位，依以下分類，擬定稽核計畫：</w:t>
      </w:r>
    </w:p>
    <w:p w:rsidR="00387174" w:rsidRPr="00387174" w:rsidRDefault="00387174" w:rsidP="00ED41B8">
      <w:pPr>
        <w:tabs>
          <w:tab w:val="left" w:pos="1568"/>
        </w:tabs>
        <w:spacing w:line="460" w:lineRule="exact"/>
        <w:ind w:leftChars="636" w:left="1982" w:hangingChars="163" w:hanging="456"/>
        <w:rPr>
          <w:rFonts w:ascii="標楷體" w:eastAsia="標楷體" w:hAnsi="標楷體" w:cs="Times New Roman"/>
          <w:sz w:val="28"/>
          <w:szCs w:val="28"/>
        </w:rPr>
      </w:pPr>
      <w:r w:rsidRPr="00387174">
        <w:rPr>
          <w:rFonts w:ascii="標楷體" w:eastAsia="標楷體" w:hAnsi="標楷體" w:cs="Times New Roman" w:hint="eastAsia"/>
          <w:sz w:val="28"/>
          <w:szCs w:val="28"/>
        </w:rPr>
        <w:t>1、年度稽核：針對應辦理稽核之業務或事項進行稽核，每年度應至少辦理一次。</w:t>
      </w:r>
    </w:p>
    <w:p w:rsidR="00387174" w:rsidRPr="00387174" w:rsidRDefault="00387174" w:rsidP="00ED41B8">
      <w:pPr>
        <w:tabs>
          <w:tab w:val="left" w:pos="1568"/>
        </w:tabs>
        <w:spacing w:line="460" w:lineRule="exact"/>
        <w:ind w:leftChars="650" w:left="1983" w:hangingChars="151" w:hanging="423"/>
        <w:rPr>
          <w:rFonts w:ascii="標楷體" w:eastAsia="標楷體" w:hAnsi="標楷體" w:cs="Times New Roman"/>
          <w:sz w:val="28"/>
          <w:szCs w:val="28"/>
        </w:rPr>
      </w:pPr>
      <w:r w:rsidRPr="00387174">
        <w:rPr>
          <w:rFonts w:ascii="標楷體" w:eastAsia="標楷體" w:hAnsi="標楷體" w:cs="Times New Roman" w:hint="eastAsia"/>
          <w:sz w:val="28"/>
          <w:szCs w:val="28"/>
        </w:rPr>
        <w:t>2、專案稽核：針對指定案件、異常事項或其他未及納入年度稽核之事項進行稽核。</w:t>
      </w:r>
    </w:p>
    <w:p w:rsidR="00387174" w:rsidRPr="00387174" w:rsidRDefault="00F97768" w:rsidP="00F97768">
      <w:pPr>
        <w:autoSpaceDE w:val="0"/>
        <w:autoSpaceDN w:val="0"/>
        <w:adjustRightInd w:val="0"/>
        <w:spacing w:line="460" w:lineRule="exact"/>
        <w:ind w:leftChars="237" w:left="1417" w:hangingChars="303" w:hanging="848"/>
        <w:rPr>
          <w:rFonts w:ascii="標楷體" w:eastAsia="標楷體" w:hAnsi="標楷體" w:cs="標楷體"/>
          <w:kern w:val="0"/>
          <w:sz w:val="28"/>
          <w:szCs w:val="28"/>
        </w:rPr>
      </w:pPr>
      <w:r>
        <w:rPr>
          <w:rFonts w:ascii="標楷體" w:eastAsia="標楷體" w:hAnsi="標楷體" w:cs="標楷體" w:hint="eastAsia"/>
          <w:kern w:val="0"/>
          <w:sz w:val="28"/>
          <w:szCs w:val="28"/>
        </w:rPr>
        <w:t>（二）</w:t>
      </w:r>
      <w:r w:rsidR="00387174" w:rsidRPr="00387174">
        <w:rPr>
          <w:rFonts w:ascii="標楷體" w:eastAsia="標楷體" w:hAnsi="標楷體" w:cs="標楷體" w:hint="eastAsia"/>
          <w:kern w:val="0"/>
          <w:sz w:val="28"/>
          <w:szCs w:val="28"/>
        </w:rPr>
        <w:t>本小組每年應納入之稽核項目，除審計部臺中市審計處（以下簡稱審計處）臺中市地方總決算審核報告重要審核意見屬近三年內發生類同內部控制缺失事項，次年復經審計處列為仍待繼續改善事項者外，並自</w:t>
      </w:r>
      <w:r w:rsidR="00387174" w:rsidRPr="00F31D0A">
        <w:rPr>
          <w:rFonts w:ascii="標楷體" w:eastAsia="標楷體" w:hAnsi="標楷體" w:cs="標楷體" w:hint="eastAsia"/>
          <w:kern w:val="0"/>
          <w:sz w:val="28"/>
          <w:szCs w:val="28"/>
        </w:rPr>
        <w:t>內部控制制度中至少擇定三分之一作業項目進行稽核</w:t>
      </w:r>
      <w:r w:rsidR="00387174" w:rsidRPr="00387174">
        <w:rPr>
          <w:rFonts w:ascii="標楷體" w:eastAsia="標楷體" w:hAnsi="標楷體" w:cs="標楷體" w:hint="eastAsia"/>
          <w:kern w:val="0"/>
          <w:sz w:val="28"/>
          <w:szCs w:val="28"/>
        </w:rPr>
        <w:t>，以確認各項控制重點之有效性及合理性。</w:t>
      </w:r>
    </w:p>
    <w:p w:rsidR="00387174" w:rsidRPr="00387174" w:rsidRDefault="00F97768" w:rsidP="00F97768">
      <w:pPr>
        <w:autoSpaceDE w:val="0"/>
        <w:autoSpaceDN w:val="0"/>
        <w:adjustRightInd w:val="0"/>
        <w:spacing w:line="460" w:lineRule="exact"/>
        <w:ind w:leftChars="232" w:left="1405" w:hangingChars="303" w:hanging="848"/>
        <w:rPr>
          <w:rFonts w:ascii="標楷體" w:eastAsia="標楷體" w:hAnsi="標楷體" w:cs="標楷體"/>
          <w:kern w:val="0"/>
          <w:sz w:val="28"/>
          <w:szCs w:val="28"/>
        </w:rPr>
      </w:pPr>
      <w:r>
        <w:rPr>
          <w:rFonts w:ascii="標楷體" w:eastAsia="標楷體" w:hAnsi="標楷體" w:cs="標楷體" w:hint="eastAsia"/>
          <w:kern w:val="0"/>
          <w:sz w:val="28"/>
          <w:szCs w:val="28"/>
        </w:rPr>
        <w:t>（三）</w:t>
      </w:r>
      <w:r w:rsidR="00387174" w:rsidRPr="00387174">
        <w:rPr>
          <w:rFonts w:ascii="標楷體" w:eastAsia="標楷體" w:hAnsi="標楷體" w:cs="標楷體" w:hint="eastAsia"/>
          <w:kern w:val="0"/>
          <w:sz w:val="28"/>
          <w:szCs w:val="28"/>
        </w:rPr>
        <w:t>本小組另得就內部控制制度整體層級自行評估結果、潛在風險來源或重要事項擇定稽核項目，包括：施政計畫、核心業務、占機關年度預算比例較高或久未稽核之業務、內部重要會議列管事項、市議會質詢案件、監察院彈劾、糾正（舉）或提出其他調查意見之案件、審計處臺中市地方總決算審核報告重要審核意見、上級與權責機關督導等所列待改善事項、臺中市政府廉政會報及其他外界關注事項等。</w:t>
      </w:r>
    </w:p>
    <w:p w:rsidR="00387174" w:rsidRPr="00387174" w:rsidRDefault="00F97768" w:rsidP="00F97768">
      <w:pPr>
        <w:spacing w:line="460" w:lineRule="exact"/>
        <w:ind w:leftChars="237" w:left="1417" w:hangingChars="303" w:hanging="848"/>
        <w:rPr>
          <w:rFonts w:ascii="標楷體" w:eastAsia="標楷體" w:hAnsi="標楷體" w:cs="Times New Roman"/>
          <w:sz w:val="28"/>
          <w:szCs w:val="28"/>
        </w:rPr>
      </w:pPr>
      <w:r>
        <w:rPr>
          <w:rFonts w:ascii="標楷體" w:eastAsia="標楷體" w:hAnsi="標楷體" w:cs="Times New Roman" w:hint="eastAsia"/>
          <w:sz w:val="28"/>
          <w:szCs w:val="28"/>
        </w:rPr>
        <w:t>（四）</w:t>
      </w:r>
      <w:r w:rsidR="00387174" w:rsidRPr="00387174">
        <w:rPr>
          <w:rFonts w:ascii="標楷體" w:eastAsia="標楷體" w:hAnsi="標楷體" w:cs="Times New Roman" w:hint="eastAsia"/>
          <w:sz w:val="28"/>
          <w:szCs w:val="28"/>
        </w:rPr>
        <w:t>稽核計畫應於執行前簽報局長核定，其內容得包括下列事項（如附件一）：</w:t>
      </w:r>
    </w:p>
    <w:p w:rsidR="00387174" w:rsidRPr="00387174" w:rsidRDefault="00387174" w:rsidP="00FB13DD">
      <w:pPr>
        <w:tabs>
          <w:tab w:val="left" w:pos="1568"/>
        </w:tabs>
        <w:spacing w:line="460" w:lineRule="exact"/>
        <w:ind w:leftChars="650" w:left="1840" w:hangingChars="100" w:hanging="280"/>
        <w:rPr>
          <w:rFonts w:ascii="標楷體" w:eastAsia="標楷體" w:hAnsi="標楷體" w:cs="Times New Roman"/>
          <w:sz w:val="28"/>
          <w:szCs w:val="28"/>
        </w:rPr>
      </w:pPr>
      <w:r w:rsidRPr="00387174">
        <w:rPr>
          <w:rFonts w:ascii="標楷體" w:eastAsia="標楷體" w:hAnsi="標楷體" w:cs="Times New Roman" w:hint="eastAsia"/>
          <w:sz w:val="28"/>
          <w:szCs w:val="28"/>
        </w:rPr>
        <w:t>1、稽核項目及目的。</w:t>
      </w:r>
    </w:p>
    <w:p w:rsidR="00387174" w:rsidRPr="00387174" w:rsidRDefault="00387174" w:rsidP="00FB13DD">
      <w:pPr>
        <w:tabs>
          <w:tab w:val="left" w:pos="1568"/>
        </w:tabs>
        <w:spacing w:line="460" w:lineRule="exact"/>
        <w:ind w:leftChars="650" w:left="1840" w:hangingChars="100" w:hanging="280"/>
        <w:rPr>
          <w:rFonts w:ascii="標楷體" w:eastAsia="標楷體" w:hAnsi="標楷體" w:cs="Times New Roman"/>
          <w:sz w:val="28"/>
          <w:szCs w:val="28"/>
        </w:rPr>
      </w:pPr>
      <w:r w:rsidRPr="00387174">
        <w:rPr>
          <w:rFonts w:ascii="標楷體" w:eastAsia="標楷體" w:hAnsi="標楷體" w:cs="Times New Roman" w:hint="eastAsia"/>
          <w:sz w:val="28"/>
          <w:szCs w:val="28"/>
        </w:rPr>
        <w:t>2、稽核期間。</w:t>
      </w:r>
    </w:p>
    <w:p w:rsidR="00387174" w:rsidRPr="00387174" w:rsidRDefault="00387174" w:rsidP="00FB13DD">
      <w:pPr>
        <w:tabs>
          <w:tab w:val="left" w:pos="1568"/>
        </w:tabs>
        <w:spacing w:line="460" w:lineRule="exact"/>
        <w:ind w:leftChars="650" w:left="1840" w:hangingChars="100" w:hanging="280"/>
        <w:rPr>
          <w:rFonts w:ascii="標楷體" w:eastAsia="標楷體" w:hAnsi="標楷體" w:cs="Times New Roman"/>
          <w:sz w:val="28"/>
          <w:szCs w:val="28"/>
        </w:rPr>
      </w:pPr>
      <w:r w:rsidRPr="00387174">
        <w:rPr>
          <w:rFonts w:ascii="標楷體" w:eastAsia="標楷體" w:hAnsi="標楷體" w:cs="Times New Roman" w:hint="eastAsia"/>
          <w:sz w:val="28"/>
          <w:szCs w:val="28"/>
        </w:rPr>
        <w:t>3、稽核工作期程。</w:t>
      </w:r>
    </w:p>
    <w:p w:rsidR="00387174" w:rsidRPr="00387174" w:rsidRDefault="00387174" w:rsidP="00FB13DD">
      <w:pPr>
        <w:tabs>
          <w:tab w:val="left" w:pos="1568"/>
        </w:tabs>
        <w:spacing w:line="460" w:lineRule="exact"/>
        <w:ind w:leftChars="650" w:left="1840" w:hangingChars="100" w:hanging="280"/>
        <w:rPr>
          <w:rFonts w:ascii="標楷體" w:eastAsia="標楷體" w:hAnsi="標楷體" w:cs="Times New Roman"/>
          <w:sz w:val="28"/>
          <w:szCs w:val="28"/>
        </w:rPr>
      </w:pPr>
      <w:r w:rsidRPr="00387174">
        <w:rPr>
          <w:rFonts w:ascii="標楷體" w:eastAsia="標楷體" w:hAnsi="標楷體" w:cs="Times New Roman" w:hint="eastAsia"/>
          <w:sz w:val="28"/>
          <w:szCs w:val="28"/>
        </w:rPr>
        <w:t>4、稽核工作分派。</w:t>
      </w:r>
    </w:p>
    <w:p w:rsidR="00387174" w:rsidRPr="00387174" w:rsidRDefault="00387174" w:rsidP="00FB13DD">
      <w:pPr>
        <w:tabs>
          <w:tab w:val="left" w:pos="1568"/>
        </w:tabs>
        <w:spacing w:line="460" w:lineRule="exact"/>
        <w:ind w:leftChars="650" w:left="1840" w:hangingChars="100" w:hanging="280"/>
        <w:rPr>
          <w:rFonts w:ascii="標楷體" w:eastAsia="標楷體" w:hAnsi="標楷體" w:cs="Times New Roman"/>
          <w:sz w:val="28"/>
          <w:szCs w:val="28"/>
        </w:rPr>
      </w:pPr>
      <w:r w:rsidRPr="00387174">
        <w:rPr>
          <w:rFonts w:ascii="標楷體" w:eastAsia="標楷體" w:hAnsi="標楷體" w:cs="Times New Roman" w:hint="eastAsia"/>
          <w:sz w:val="28"/>
          <w:szCs w:val="28"/>
        </w:rPr>
        <w:t>5、經費來源。</w:t>
      </w:r>
    </w:p>
    <w:p w:rsidR="00387174" w:rsidRPr="00387174" w:rsidRDefault="00F97768" w:rsidP="00F97768">
      <w:pPr>
        <w:spacing w:line="460" w:lineRule="exact"/>
        <w:ind w:leftChars="236" w:left="1414" w:hangingChars="303" w:hanging="848"/>
        <w:rPr>
          <w:rFonts w:ascii="標楷體" w:eastAsia="標楷體" w:hAnsi="標楷體" w:cs="Times New Roman"/>
          <w:sz w:val="28"/>
          <w:szCs w:val="28"/>
        </w:rPr>
      </w:pPr>
      <w:r>
        <w:rPr>
          <w:rFonts w:ascii="標楷體" w:eastAsia="標楷體" w:hAnsi="標楷體" w:cs="Times New Roman" w:hint="eastAsia"/>
          <w:sz w:val="28"/>
          <w:szCs w:val="28"/>
        </w:rPr>
        <w:lastRenderedPageBreak/>
        <w:t>（五）</w:t>
      </w:r>
      <w:r w:rsidR="00387174" w:rsidRPr="00387174">
        <w:rPr>
          <w:rFonts w:ascii="標楷體" w:eastAsia="標楷體" w:hAnsi="標楷體" w:cs="Times New Roman" w:hint="eastAsia"/>
          <w:sz w:val="28"/>
          <w:szCs w:val="28"/>
        </w:rPr>
        <w:t>本小組得於執行稽核計畫前召開行前會議，依稽核項目之性質及受查單位之特性等選擇稽核方式，包括檢查、觀察、詢問、驗算或查證等，並視需要擇定適宜之抽核比率，以蒐集及查核充分且適切之稽核證據，據以支持稽核結論。</w:t>
      </w:r>
    </w:p>
    <w:p w:rsidR="00387174" w:rsidRPr="00387174" w:rsidRDefault="00F97768" w:rsidP="00F97768">
      <w:pPr>
        <w:spacing w:line="460" w:lineRule="exact"/>
        <w:ind w:leftChars="236" w:left="1414" w:hangingChars="303" w:hanging="848"/>
        <w:rPr>
          <w:rFonts w:ascii="標楷體" w:eastAsia="標楷體" w:hAnsi="標楷體" w:cs="Times New Roman"/>
          <w:sz w:val="28"/>
          <w:szCs w:val="28"/>
        </w:rPr>
      </w:pPr>
      <w:r>
        <w:rPr>
          <w:rFonts w:ascii="標楷體" w:eastAsia="標楷體" w:hAnsi="標楷體" w:cs="Times New Roman" w:hint="eastAsia"/>
          <w:sz w:val="28"/>
          <w:szCs w:val="28"/>
        </w:rPr>
        <w:t>（六）</w:t>
      </w:r>
      <w:r w:rsidR="00387174" w:rsidRPr="00387174">
        <w:rPr>
          <w:rFonts w:ascii="標楷體" w:eastAsia="標楷體" w:hAnsi="標楷體" w:cs="Times New Roman" w:hint="eastAsia"/>
          <w:sz w:val="28"/>
          <w:szCs w:val="28"/>
        </w:rPr>
        <w:t>為執行內部稽核工作，本小組得檢查相關文件、資產，受查單位應全力配合提供稽核所需資料並詳實答覆，無正當理由不得拒絕，本小組並應就稽核發現與受查單位充分溝通。</w:t>
      </w:r>
    </w:p>
    <w:p w:rsidR="00387174" w:rsidRPr="00387174" w:rsidRDefault="00F97768" w:rsidP="00F97768">
      <w:pPr>
        <w:spacing w:line="460" w:lineRule="exact"/>
        <w:ind w:leftChars="236" w:left="1414" w:hangingChars="303" w:hanging="848"/>
        <w:rPr>
          <w:rFonts w:ascii="標楷體" w:eastAsia="標楷體" w:hAnsi="標楷體" w:cs="Times New Roman"/>
          <w:sz w:val="28"/>
          <w:szCs w:val="28"/>
        </w:rPr>
      </w:pPr>
      <w:r>
        <w:rPr>
          <w:rFonts w:ascii="標楷體" w:eastAsia="標楷體" w:hAnsi="標楷體" w:cs="Times New Roman" w:hint="eastAsia"/>
          <w:sz w:val="28"/>
          <w:szCs w:val="28"/>
        </w:rPr>
        <w:t>（七）</w:t>
      </w:r>
      <w:r w:rsidR="00387174" w:rsidRPr="00387174">
        <w:rPr>
          <w:rFonts w:ascii="標楷體" w:eastAsia="標楷體" w:hAnsi="標楷體" w:cs="Times New Roman" w:hint="eastAsia"/>
          <w:sz w:val="28"/>
          <w:szCs w:val="28"/>
        </w:rPr>
        <w:t>辦理內部稽核工作時，如稽核項目具有量化或非量化績效目標，本小組得採行下列程序，衡量稽核項目之資源使用是否具有效率、業務或計畫執行是否達成預期目標等績效。</w:t>
      </w:r>
    </w:p>
    <w:p w:rsidR="00387174" w:rsidRPr="00387174" w:rsidRDefault="00387174" w:rsidP="00FB13DD">
      <w:pPr>
        <w:tabs>
          <w:tab w:val="left" w:pos="1568"/>
        </w:tabs>
        <w:spacing w:line="460" w:lineRule="exact"/>
        <w:ind w:leftChars="650" w:left="1560"/>
        <w:rPr>
          <w:rFonts w:ascii="標楷體" w:eastAsia="標楷體" w:hAnsi="標楷體" w:cs="Times New Roman"/>
          <w:sz w:val="28"/>
          <w:szCs w:val="28"/>
        </w:rPr>
      </w:pPr>
      <w:r w:rsidRPr="00387174">
        <w:rPr>
          <w:rFonts w:ascii="標楷體" w:eastAsia="標楷體" w:hAnsi="標楷體" w:cs="Times New Roman" w:hint="eastAsia"/>
          <w:sz w:val="28"/>
          <w:szCs w:val="28"/>
        </w:rPr>
        <w:t>1、蒐集與稽核項目有關之資料。</w:t>
      </w:r>
    </w:p>
    <w:p w:rsidR="00387174" w:rsidRPr="00387174" w:rsidRDefault="00387174" w:rsidP="00FB13DD">
      <w:pPr>
        <w:tabs>
          <w:tab w:val="left" w:pos="2127"/>
        </w:tabs>
        <w:spacing w:line="460" w:lineRule="exact"/>
        <w:ind w:leftChars="650" w:left="1983" w:hangingChars="151" w:hanging="423"/>
        <w:rPr>
          <w:rFonts w:ascii="標楷體" w:eastAsia="標楷體" w:hAnsi="標楷體" w:cs="Times New Roman"/>
          <w:sz w:val="28"/>
          <w:szCs w:val="28"/>
        </w:rPr>
      </w:pPr>
      <w:r w:rsidRPr="00387174">
        <w:rPr>
          <w:rFonts w:ascii="標楷體" w:eastAsia="標楷體" w:hAnsi="標楷體" w:cs="Times New Roman" w:hint="eastAsia"/>
          <w:sz w:val="28"/>
          <w:szCs w:val="28"/>
        </w:rPr>
        <w:t>2、選擇適當之衡量基準（如：既定或預計目標、前期績效、其他同類績效優良之機關或單位及內部稽核人員專業判斷等）。</w:t>
      </w:r>
    </w:p>
    <w:p w:rsidR="00387174" w:rsidRPr="00387174" w:rsidRDefault="00387174" w:rsidP="00FB13DD">
      <w:pPr>
        <w:tabs>
          <w:tab w:val="left" w:pos="2410"/>
        </w:tabs>
        <w:spacing w:line="460" w:lineRule="exact"/>
        <w:ind w:leftChars="650" w:left="1983" w:hangingChars="151" w:hanging="423"/>
        <w:rPr>
          <w:rFonts w:ascii="標楷體" w:eastAsia="標楷體" w:hAnsi="標楷體" w:cs="Times New Roman"/>
          <w:sz w:val="28"/>
          <w:szCs w:val="28"/>
        </w:rPr>
      </w:pPr>
      <w:r w:rsidRPr="00387174">
        <w:rPr>
          <w:rFonts w:ascii="標楷體" w:eastAsia="標楷體" w:hAnsi="標楷體" w:cs="Times New Roman" w:hint="eastAsia"/>
          <w:sz w:val="28"/>
          <w:szCs w:val="28"/>
        </w:rPr>
        <w:t>3、運用計算、分類及比對等方式，分析實際績效與衡量基準之差異，並了解差異原因及其影響。</w:t>
      </w:r>
    </w:p>
    <w:p w:rsidR="00387174" w:rsidRPr="00387174" w:rsidRDefault="00387174" w:rsidP="00FB13DD">
      <w:pPr>
        <w:spacing w:line="460" w:lineRule="exact"/>
        <w:ind w:leftChars="650" w:left="1983" w:hangingChars="151" w:hanging="423"/>
        <w:rPr>
          <w:rFonts w:ascii="標楷體" w:eastAsia="標楷體" w:hAnsi="標楷體" w:cs="Times New Roman"/>
          <w:sz w:val="28"/>
          <w:szCs w:val="28"/>
        </w:rPr>
      </w:pPr>
      <w:r w:rsidRPr="00387174">
        <w:rPr>
          <w:rFonts w:ascii="標楷體" w:eastAsia="標楷體" w:hAnsi="標楷體" w:cs="Times New Roman" w:hint="eastAsia"/>
          <w:sz w:val="28"/>
          <w:szCs w:val="28"/>
        </w:rPr>
        <w:t>4、提出可能提升績效之建議，以協助機關制訂政策、計畫或強化內部控制機制。</w:t>
      </w:r>
    </w:p>
    <w:p w:rsidR="00387174" w:rsidRDefault="00F97768" w:rsidP="007D3323">
      <w:pPr>
        <w:spacing w:line="460" w:lineRule="exact"/>
        <w:ind w:leftChars="245" w:left="1440" w:hanging="852"/>
        <w:rPr>
          <w:rFonts w:ascii="標楷體" w:eastAsia="標楷體" w:hAnsi="標楷體" w:cs="Times New Roman"/>
          <w:sz w:val="28"/>
          <w:szCs w:val="28"/>
        </w:rPr>
      </w:pPr>
      <w:r>
        <w:rPr>
          <w:rFonts w:ascii="標楷體" w:eastAsia="標楷體" w:hAnsi="標楷體" w:cs="Times New Roman"/>
          <w:sz w:val="28"/>
          <w:szCs w:val="28"/>
        </w:rPr>
        <w:t>（八</w:t>
      </w:r>
      <w:r w:rsidRPr="00F97768">
        <w:rPr>
          <w:rFonts w:ascii="標楷體" w:eastAsia="標楷體" w:hAnsi="標楷體" w:cs="Times New Roman" w:hint="eastAsia"/>
          <w:sz w:val="28"/>
          <w:szCs w:val="28"/>
        </w:rPr>
        <w:t>）</w:t>
      </w:r>
      <w:r w:rsidR="00387174" w:rsidRPr="00387174">
        <w:rPr>
          <w:rFonts w:ascii="標楷體" w:eastAsia="標楷體" w:hAnsi="標楷體" w:cs="Times New Roman" w:hint="eastAsia"/>
          <w:sz w:val="28"/>
          <w:szCs w:val="28"/>
        </w:rPr>
        <w:t>本小組應正確且完整記錄稽核情形並檢附佐證資料，作成稽核紀錄。</w:t>
      </w:r>
      <w:r w:rsidR="00A83866">
        <w:rPr>
          <w:rFonts w:ascii="標楷體" w:eastAsia="標楷體" w:hAnsi="標楷體" w:cs="Times New Roman" w:hint="eastAsia"/>
          <w:sz w:val="28"/>
          <w:szCs w:val="28"/>
        </w:rPr>
        <w:t xml:space="preserve"> </w:t>
      </w:r>
    </w:p>
    <w:p w:rsidR="00A83866" w:rsidRPr="00387174" w:rsidRDefault="00A83866" w:rsidP="00F97768">
      <w:pPr>
        <w:spacing w:line="460" w:lineRule="exact"/>
        <w:ind w:leftChars="590" w:left="1416"/>
        <w:rPr>
          <w:rFonts w:ascii="標楷體" w:eastAsia="標楷體" w:hAnsi="標楷體" w:cs="Times New Roman"/>
          <w:sz w:val="28"/>
          <w:szCs w:val="28"/>
        </w:rPr>
      </w:pPr>
      <w:r w:rsidRPr="00387174">
        <w:rPr>
          <w:rFonts w:ascii="標楷體" w:eastAsia="標楷體" w:hAnsi="標楷體" w:cs="Times New Roman" w:hint="eastAsia"/>
          <w:sz w:val="28"/>
          <w:szCs w:val="28"/>
        </w:rPr>
        <w:t>核紀錄得包括下列事項（如附件二）：</w:t>
      </w:r>
    </w:p>
    <w:p w:rsidR="00387174" w:rsidRPr="00387174" w:rsidRDefault="00387174" w:rsidP="00ED41B8">
      <w:pPr>
        <w:tabs>
          <w:tab w:val="left" w:pos="1568"/>
        </w:tabs>
        <w:spacing w:line="460" w:lineRule="exact"/>
        <w:ind w:leftChars="650" w:left="1700" w:hangingChars="50" w:hanging="140"/>
        <w:rPr>
          <w:rFonts w:ascii="標楷體" w:eastAsia="標楷體" w:hAnsi="標楷體" w:cs="Times New Roman"/>
          <w:sz w:val="28"/>
          <w:szCs w:val="28"/>
        </w:rPr>
      </w:pPr>
      <w:r w:rsidRPr="00387174">
        <w:rPr>
          <w:rFonts w:ascii="標楷體" w:eastAsia="標楷體" w:hAnsi="標楷體" w:cs="Times New Roman" w:hint="eastAsia"/>
          <w:sz w:val="28"/>
          <w:szCs w:val="28"/>
        </w:rPr>
        <w:t>1、稽核項目。</w:t>
      </w:r>
    </w:p>
    <w:p w:rsidR="00387174" w:rsidRPr="00387174" w:rsidRDefault="00387174" w:rsidP="00ED41B8">
      <w:pPr>
        <w:tabs>
          <w:tab w:val="left" w:pos="1568"/>
        </w:tabs>
        <w:spacing w:line="460" w:lineRule="exact"/>
        <w:ind w:leftChars="650" w:left="1700" w:hangingChars="50" w:hanging="140"/>
        <w:rPr>
          <w:rFonts w:ascii="標楷體" w:eastAsia="標楷體" w:hAnsi="標楷體" w:cs="Times New Roman"/>
          <w:sz w:val="28"/>
          <w:szCs w:val="28"/>
        </w:rPr>
      </w:pPr>
      <w:r w:rsidRPr="00387174">
        <w:rPr>
          <w:rFonts w:ascii="標楷體" w:eastAsia="標楷體" w:hAnsi="標楷體" w:cs="Times New Roman" w:hint="eastAsia"/>
          <w:sz w:val="28"/>
          <w:szCs w:val="28"/>
        </w:rPr>
        <w:t>2、稽核方式。</w:t>
      </w:r>
    </w:p>
    <w:p w:rsidR="00387174" w:rsidRPr="00387174" w:rsidRDefault="00387174" w:rsidP="00ED41B8">
      <w:pPr>
        <w:tabs>
          <w:tab w:val="left" w:pos="1568"/>
        </w:tabs>
        <w:spacing w:line="460" w:lineRule="exact"/>
        <w:ind w:leftChars="650" w:left="1700" w:hangingChars="50" w:hanging="140"/>
        <w:rPr>
          <w:rFonts w:ascii="標楷體" w:eastAsia="標楷體" w:hAnsi="標楷體" w:cs="Times New Roman"/>
          <w:sz w:val="28"/>
          <w:szCs w:val="28"/>
        </w:rPr>
      </w:pPr>
      <w:r w:rsidRPr="00387174">
        <w:rPr>
          <w:rFonts w:ascii="標楷體" w:eastAsia="標楷體" w:hAnsi="標楷體" w:cs="Times New Roman" w:hint="eastAsia"/>
          <w:sz w:val="28"/>
          <w:szCs w:val="28"/>
        </w:rPr>
        <w:t>3、稽核發現。</w:t>
      </w:r>
    </w:p>
    <w:p w:rsidR="00387174" w:rsidRPr="00387174" w:rsidRDefault="00387174" w:rsidP="00ED41B8">
      <w:pPr>
        <w:tabs>
          <w:tab w:val="left" w:pos="1568"/>
        </w:tabs>
        <w:spacing w:line="460" w:lineRule="exact"/>
        <w:ind w:leftChars="650" w:left="1700" w:hangingChars="50" w:hanging="140"/>
        <w:rPr>
          <w:rFonts w:ascii="標楷體" w:eastAsia="標楷體" w:hAnsi="標楷體" w:cs="Times New Roman"/>
          <w:sz w:val="28"/>
          <w:szCs w:val="28"/>
        </w:rPr>
      </w:pPr>
      <w:r w:rsidRPr="00387174">
        <w:rPr>
          <w:rFonts w:ascii="標楷體" w:eastAsia="標楷體" w:hAnsi="標楷體" w:cs="Times New Roman" w:hint="eastAsia"/>
          <w:sz w:val="28"/>
          <w:szCs w:val="28"/>
        </w:rPr>
        <w:t>4、稽核結論。</w:t>
      </w:r>
    </w:p>
    <w:p w:rsidR="00387174" w:rsidRPr="00387174" w:rsidRDefault="00387174" w:rsidP="00ED41B8">
      <w:pPr>
        <w:tabs>
          <w:tab w:val="left" w:pos="1568"/>
        </w:tabs>
        <w:spacing w:line="460" w:lineRule="exact"/>
        <w:ind w:leftChars="650" w:left="1700" w:hangingChars="50" w:hanging="140"/>
        <w:rPr>
          <w:rFonts w:ascii="標楷體" w:eastAsia="標楷體" w:hAnsi="標楷體" w:cs="Times New Roman"/>
          <w:sz w:val="28"/>
          <w:szCs w:val="28"/>
        </w:rPr>
      </w:pPr>
      <w:r w:rsidRPr="00387174">
        <w:rPr>
          <w:rFonts w:ascii="標楷體" w:eastAsia="標楷體" w:hAnsi="標楷體" w:cs="Times New Roman" w:hint="eastAsia"/>
          <w:sz w:val="28"/>
          <w:szCs w:val="28"/>
        </w:rPr>
        <w:t>5、改善措施或具體興革建議。</w:t>
      </w:r>
    </w:p>
    <w:p w:rsidR="00387174" w:rsidRPr="00387174" w:rsidRDefault="00387174" w:rsidP="00A83866">
      <w:pPr>
        <w:widowControl/>
        <w:numPr>
          <w:ilvl w:val="0"/>
          <w:numId w:val="2"/>
        </w:numPr>
        <w:tabs>
          <w:tab w:val="num" w:pos="567"/>
        </w:tabs>
        <w:adjustRightInd w:val="0"/>
        <w:snapToGrid w:val="0"/>
        <w:spacing w:line="460" w:lineRule="exact"/>
        <w:ind w:left="560" w:hangingChars="200" w:hanging="560"/>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年度稽核及專案稽核均應作成內部稽核報告，揭露稽核發現之優點、缺失、改善措施或具體興革建議等，並依程序簽報局長核定後送各受查單位。內部稽核報告之內容及完成期限如下：</w:t>
      </w:r>
    </w:p>
    <w:p w:rsidR="00387174" w:rsidRPr="00387174" w:rsidRDefault="00ED41B8" w:rsidP="00387174">
      <w:pPr>
        <w:autoSpaceDE w:val="0"/>
        <w:autoSpaceDN w:val="0"/>
        <w:adjustRightInd w:val="0"/>
        <w:spacing w:line="460" w:lineRule="exact"/>
        <w:ind w:left="600"/>
        <w:rPr>
          <w:rFonts w:ascii="標楷體" w:eastAsia="標楷體" w:hAnsi="標楷體" w:cs="標楷體"/>
          <w:kern w:val="0"/>
          <w:sz w:val="28"/>
          <w:szCs w:val="28"/>
        </w:rPr>
      </w:pPr>
      <w:r>
        <w:rPr>
          <w:rFonts w:ascii="標楷體" w:eastAsia="標楷體" w:hAnsi="標楷體" w:cs="標楷體" w:hint="eastAsia"/>
          <w:kern w:val="0"/>
          <w:sz w:val="28"/>
          <w:szCs w:val="28"/>
        </w:rPr>
        <w:t>（一）</w:t>
      </w:r>
      <w:r w:rsidR="00387174" w:rsidRPr="00387174">
        <w:rPr>
          <w:rFonts w:ascii="標楷體" w:eastAsia="標楷體" w:hAnsi="標楷體" w:cs="標楷體" w:hint="eastAsia"/>
          <w:kern w:val="0"/>
          <w:sz w:val="28"/>
          <w:szCs w:val="28"/>
        </w:rPr>
        <w:t>內部稽核報告得包括下列事項（如附件三）：</w:t>
      </w:r>
    </w:p>
    <w:p w:rsidR="00387174" w:rsidRPr="00387174" w:rsidRDefault="00387174" w:rsidP="00ED41B8">
      <w:pPr>
        <w:tabs>
          <w:tab w:val="left" w:pos="1568"/>
        </w:tabs>
        <w:spacing w:line="460" w:lineRule="exact"/>
        <w:ind w:leftChars="560" w:left="1344" w:firstLineChars="77" w:firstLine="216"/>
        <w:rPr>
          <w:rFonts w:ascii="標楷體" w:eastAsia="標楷體" w:hAnsi="標楷體" w:cs="Times New Roman"/>
          <w:sz w:val="28"/>
          <w:szCs w:val="28"/>
        </w:rPr>
      </w:pPr>
      <w:r w:rsidRPr="00387174">
        <w:rPr>
          <w:rFonts w:ascii="標楷體" w:eastAsia="標楷體" w:hAnsi="標楷體" w:cs="Times New Roman" w:hint="eastAsia"/>
          <w:sz w:val="28"/>
          <w:szCs w:val="28"/>
        </w:rPr>
        <w:t>1、稽核緣起。</w:t>
      </w:r>
    </w:p>
    <w:p w:rsidR="00387174" w:rsidRPr="00387174" w:rsidRDefault="00387174" w:rsidP="00ED41B8">
      <w:pPr>
        <w:tabs>
          <w:tab w:val="left" w:pos="1568"/>
        </w:tabs>
        <w:spacing w:line="460" w:lineRule="exact"/>
        <w:ind w:leftChars="590" w:left="1416" w:firstLineChars="51" w:firstLine="143"/>
        <w:rPr>
          <w:rFonts w:ascii="標楷體" w:eastAsia="標楷體" w:hAnsi="標楷體" w:cs="Times New Roman"/>
          <w:sz w:val="28"/>
          <w:szCs w:val="28"/>
        </w:rPr>
      </w:pPr>
      <w:r w:rsidRPr="00387174">
        <w:rPr>
          <w:rFonts w:ascii="標楷體" w:eastAsia="標楷體" w:hAnsi="標楷體" w:cs="Times New Roman" w:hint="eastAsia"/>
          <w:sz w:val="28"/>
          <w:szCs w:val="28"/>
        </w:rPr>
        <w:t>2、稽核過程。</w:t>
      </w:r>
    </w:p>
    <w:p w:rsidR="00387174" w:rsidRPr="00387174" w:rsidRDefault="00387174" w:rsidP="00ED41B8">
      <w:pPr>
        <w:tabs>
          <w:tab w:val="left" w:pos="1568"/>
        </w:tabs>
        <w:spacing w:line="460" w:lineRule="exact"/>
        <w:ind w:leftChars="590" w:left="1416" w:firstLineChars="51" w:firstLine="143"/>
        <w:rPr>
          <w:rFonts w:ascii="標楷體" w:eastAsia="標楷體" w:hAnsi="標楷體" w:cs="Times New Roman"/>
          <w:sz w:val="28"/>
          <w:szCs w:val="28"/>
        </w:rPr>
      </w:pPr>
      <w:r w:rsidRPr="00387174">
        <w:rPr>
          <w:rFonts w:ascii="標楷體" w:eastAsia="標楷體" w:hAnsi="標楷體" w:cs="Times New Roman" w:hint="eastAsia"/>
          <w:sz w:val="28"/>
          <w:szCs w:val="28"/>
        </w:rPr>
        <w:lastRenderedPageBreak/>
        <w:t>3、稽核結果。</w:t>
      </w:r>
    </w:p>
    <w:p w:rsidR="00387174" w:rsidRPr="00387174" w:rsidRDefault="00ED41B8" w:rsidP="00ED41B8">
      <w:pPr>
        <w:spacing w:line="460" w:lineRule="exact"/>
        <w:ind w:leftChars="296" w:left="1558" w:hangingChars="303" w:hanging="848"/>
        <w:rPr>
          <w:rFonts w:ascii="標楷體" w:eastAsia="標楷體" w:hAnsi="標楷體" w:cs="Times New Roman"/>
          <w:sz w:val="28"/>
          <w:szCs w:val="28"/>
        </w:rPr>
      </w:pPr>
      <w:r>
        <w:rPr>
          <w:rFonts w:ascii="標楷體" w:eastAsia="標楷體" w:hAnsi="標楷體" w:cs="Times New Roman" w:hint="eastAsia"/>
          <w:sz w:val="28"/>
          <w:szCs w:val="28"/>
        </w:rPr>
        <w:t>（二）</w:t>
      </w:r>
      <w:r w:rsidR="00387174" w:rsidRPr="00387174">
        <w:rPr>
          <w:rFonts w:ascii="標楷體" w:eastAsia="標楷體" w:hAnsi="標楷體" w:cs="Times New Roman" w:hint="eastAsia"/>
          <w:sz w:val="28"/>
          <w:szCs w:val="28"/>
        </w:rPr>
        <w:t>內部稽核報告原則於稽核工作結束後二個月內完成。但得視情況調整期程。</w:t>
      </w:r>
    </w:p>
    <w:p w:rsidR="00387174" w:rsidRPr="00387174" w:rsidRDefault="00387174" w:rsidP="00A83866">
      <w:pPr>
        <w:widowControl/>
        <w:numPr>
          <w:ilvl w:val="0"/>
          <w:numId w:val="2"/>
        </w:numPr>
        <w:tabs>
          <w:tab w:val="num" w:pos="567"/>
          <w:tab w:val="num" w:pos="600"/>
        </w:tabs>
        <w:adjustRightInd w:val="0"/>
        <w:snapToGrid w:val="0"/>
        <w:spacing w:line="460" w:lineRule="exact"/>
        <w:ind w:left="560" w:hangingChars="200" w:hanging="560"/>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應彙整下列內部控制缺失事項，送相關單位填報改善情形，並至少每半年將該等缺失事項改善情形及追蹤結果，作成追蹤改善表（如附件四）簽報局長核定。內部控制缺失應追蹤至改善完成為止，以確認相關單位已採取適當之改善措施。</w:t>
      </w:r>
    </w:p>
    <w:p w:rsidR="00387174" w:rsidRPr="00387174" w:rsidRDefault="00ED41B8" w:rsidP="00ED41B8">
      <w:pPr>
        <w:spacing w:line="460" w:lineRule="exact"/>
        <w:ind w:leftChars="237" w:left="684" w:hangingChars="41" w:hanging="115"/>
        <w:rPr>
          <w:rFonts w:ascii="標楷體" w:eastAsia="標楷體" w:hAnsi="標楷體" w:cs="Times New Roman"/>
          <w:sz w:val="28"/>
          <w:szCs w:val="28"/>
        </w:rPr>
      </w:pPr>
      <w:r>
        <w:rPr>
          <w:rFonts w:ascii="標楷體" w:eastAsia="標楷體" w:hAnsi="標楷體" w:cs="Times New Roman" w:hint="eastAsia"/>
          <w:sz w:val="28"/>
          <w:szCs w:val="28"/>
        </w:rPr>
        <w:t>（一）</w:t>
      </w:r>
      <w:r w:rsidR="00387174" w:rsidRPr="00387174">
        <w:rPr>
          <w:rFonts w:ascii="標楷體" w:eastAsia="標楷體" w:hAnsi="標楷體" w:cs="Times New Roman" w:hint="eastAsia"/>
          <w:sz w:val="28"/>
          <w:szCs w:val="28"/>
        </w:rPr>
        <w:t>本局辦理內部控制制度自行評估結果及內部稽核報告所列缺失。</w:t>
      </w:r>
    </w:p>
    <w:p w:rsidR="00387174" w:rsidRPr="00387174" w:rsidRDefault="00ED41B8" w:rsidP="00ED41B8">
      <w:pPr>
        <w:spacing w:line="460" w:lineRule="exact"/>
        <w:ind w:leftChars="237" w:left="1417" w:hangingChars="303" w:hanging="848"/>
        <w:rPr>
          <w:rFonts w:ascii="標楷體" w:eastAsia="標楷體" w:hAnsi="標楷體" w:cs="Times New Roman"/>
          <w:sz w:val="28"/>
          <w:szCs w:val="28"/>
        </w:rPr>
      </w:pPr>
      <w:r>
        <w:rPr>
          <w:rFonts w:ascii="標楷體" w:eastAsia="標楷體" w:hAnsi="標楷體" w:cs="Times New Roman" w:hint="eastAsia"/>
          <w:sz w:val="28"/>
          <w:szCs w:val="28"/>
        </w:rPr>
        <w:t>（二）</w:t>
      </w:r>
      <w:r w:rsidR="00387174" w:rsidRPr="00387174">
        <w:rPr>
          <w:rFonts w:ascii="標楷體" w:eastAsia="標楷體" w:hAnsi="標楷體" w:cs="Times New Roman" w:hint="eastAsia"/>
          <w:sz w:val="28"/>
          <w:szCs w:val="28"/>
        </w:rPr>
        <w:t>稽核評估職能單位依其主管法令規定辦理之稽核或評估所發現之缺失。</w:t>
      </w:r>
    </w:p>
    <w:p w:rsidR="00387174" w:rsidRPr="00387174" w:rsidRDefault="00ED41B8" w:rsidP="00ED41B8">
      <w:pPr>
        <w:spacing w:line="460" w:lineRule="exact"/>
        <w:ind w:leftChars="236" w:left="1414" w:hangingChars="303" w:hanging="848"/>
        <w:rPr>
          <w:rFonts w:ascii="標楷體" w:eastAsia="標楷體" w:hAnsi="標楷體" w:cs="Times New Roman"/>
          <w:sz w:val="28"/>
          <w:szCs w:val="28"/>
        </w:rPr>
      </w:pPr>
      <w:r>
        <w:rPr>
          <w:rFonts w:ascii="標楷體" w:eastAsia="標楷體" w:hAnsi="標楷體" w:cs="Times New Roman" w:hint="eastAsia"/>
          <w:sz w:val="28"/>
          <w:szCs w:val="28"/>
        </w:rPr>
        <w:t>（三）</w:t>
      </w:r>
      <w:r w:rsidR="00387174" w:rsidRPr="00387174">
        <w:rPr>
          <w:rFonts w:ascii="標楷體" w:eastAsia="標楷體" w:hAnsi="標楷體" w:cs="Times New Roman" w:hint="eastAsia"/>
          <w:sz w:val="28"/>
          <w:szCs w:val="28"/>
        </w:rPr>
        <w:t>截至當年度止監察院彈劾、糾正（舉）或提出其他調查意見之案件、審計處臺中市地方總決算審核報告重要審核意見、上級與權責機關督導等所列待改善事項。</w:t>
      </w:r>
    </w:p>
    <w:p w:rsidR="00387174" w:rsidRPr="00387174" w:rsidRDefault="00ED41B8" w:rsidP="00ED41B8">
      <w:pPr>
        <w:spacing w:line="460" w:lineRule="exact"/>
        <w:ind w:leftChars="235" w:left="844" w:hangingChars="100" w:hanging="280"/>
        <w:rPr>
          <w:rFonts w:ascii="標楷體" w:eastAsia="標楷體" w:hAnsi="標楷體" w:cs="Times New Roman"/>
          <w:sz w:val="28"/>
          <w:szCs w:val="28"/>
        </w:rPr>
      </w:pPr>
      <w:r>
        <w:rPr>
          <w:rFonts w:ascii="標楷體" w:eastAsia="標楷體" w:hAnsi="標楷體" w:cs="Times New Roman" w:hint="eastAsia"/>
          <w:sz w:val="28"/>
          <w:szCs w:val="28"/>
        </w:rPr>
        <w:t>（四）</w:t>
      </w:r>
      <w:r w:rsidR="00387174" w:rsidRPr="00387174">
        <w:rPr>
          <w:rFonts w:ascii="標楷體" w:eastAsia="標楷體" w:hAnsi="標楷體" w:cs="Times New Roman" w:hint="eastAsia"/>
          <w:sz w:val="28"/>
          <w:szCs w:val="28"/>
        </w:rPr>
        <w:t>上次追蹤尚未改善完成之缺失。</w:t>
      </w:r>
    </w:p>
    <w:p w:rsidR="00387174" w:rsidRPr="00387174" w:rsidRDefault="00387174" w:rsidP="00D77EBA">
      <w:pPr>
        <w:widowControl/>
        <w:numPr>
          <w:ilvl w:val="0"/>
          <w:numId w:val="2"/>
        </w:numPr>
        <w:tabs>
          <w:tab w:val="num" w:pos="709"/>
          <w:tab w:val="num" w:pos="851"/>
          <w:tab w:val="num" w:pos="993"/>
          <w:tab w:val="num" w:pos="1134"/>
        </w:tabs>
        <w:adjustRightInd w:val="0"/>
        <w:snapToGrid w:val="0"/>
        <w:spacing w:line="460" w:lineRule="exact"/>
        <w:ind w:leftChars="60" w:left="707" w:hangingChars="201" w:hanging="563"/>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本小組應彙整下列內部控制具體興革建議，並至少每半年追蹤相關單位</w:t>
      </w:r>
      <w:r w:rsidR="00D77EBA">
        <w:rPr>
          <w:rFonts w:ascii="標楷體" w:eastAsia="標楷體" w:hAnsi="標楷體" w:cs="新細明體" w:hint="eastAsia"/>
          <w:color w:val="333333"/>
          <w:kern w:val="0"/>
          <w:sz w:val="28"/>
          <w:szCs w:val="28"/>
        </w:rPr>
        <w:t xml:space="preserve">　　</w:t>
      </w:r>
      <w:r w:rsidRPr="00387174">
        <w:rPr>
          <w:rFonts w:ascii="標楷體" w:eastAsia="標楷體" w:hAnsi="標楷體" w:cs="新細明體" w:hint="eastAsia"/>
          <w:color w:val="333333"/>
          <w:kern w:val="0"/>
          <w:sz w:val="28"/>
          <w:szCs w:val="28"/>
        </w:rPr>
        <w:t>之辦理情形(如附件五)，併同前點之追蹤改善表簽報局長核定。具體興革建議應追蹤至相關單位評估其可行性，以決定是否採納該等建議或採行相關因應作為為止。</w:t>
      </w:r>
    </w:p>
    <w:p w:rsidR="00387174" w:rsidRPr="00387174" w:rsidRDefault="00ED41B8" w:rsidP="00387174">
      <w:pPr>
        <w:spacing w:line="460" w:lineRule="exact"/>
        <w:ind w:leftChars="285" w:left="684"/>
        <w:rPr>
          <w:rFonts w:ascii="標楷體" w:eastAsia="標楷體" w:hAnsi="標楷體" w:cs="Times New Roman"/>
          <w:sz w:val="28"/>
          <w:szCs w:val="28"/>
        </w:rPr>
      </w:pPr>
      <w:r>
        <w:rPr>
          <w:rFonts w:ascii="標楷體" w:eastAsia="標楷體" w:hAnsi="標楷體" w:cs="Times New Roman" w:hint="eastAsia"/>
          <w:sz w:val="28"/>
          <w:szCs w:val="28"/>
        </w:rPr>
        <w:t>（一）</w:t>
      </w:r>
      <w:r w:rsidR="00387174" w:rsidRPr="00387174">
        <w:rPr>
          <w:rFonts w:ascii="標楷體" w:eastAsia="標楷體" w:hAnsi="標楷體" w:cs="Times New Roman" w:hint="eastAsia"/>
          <w:sz w:val="28"/>
          <w:szCs w:val="28"/>
        </w:rPr>
        <w:t>本局辦理內部控制制度自行評估結果及內部稽核報告所列建議。</w:t>
      </w:r>
    </w:p>
    <w:p w:rsidR="00387174" w:rsidRPr="00387174" w:rsidRDefault="00D77EBA" w:rsidP="00D77EBA">
      <w:pPr>
        <w:spacing w:line="460" w:lineRule="exact"/>
        <w:ind w:leftChars="293" w:left="1551" w:hangingChars="303" w:hanging="848"/>
        <w:rPr>
          <w:rFonts w:ascii="標楷體" w:eastAsia="標楷體" w:hAnsi="標楷體" w:cs="Times New Roman"/>
          <w:sz w:val="28"/>
          <w:szCs w:val="28"/>
        </w:rPr>
      </w:pPr>
      <w:r>
        <w:rPr>
          <w:rFonts w:ascii="標楷體" w:eastAsia="標楷體" w:hAnsi="標楷體" w:cs="Times New Roman" w:hint="eastAsia"/>
          <w:sz w:val="28"/>
          <w:szCs w:val="28"/>
        </w:rPr>
        <w:t>（二）</w:t>
      </w:r>
      <w:r w:rsidR="00387174" w:rsidRPr="00387174">
        <w:rPr>
          <w:rFonts w:ascii="標楷體" w:eastAsia="標楷體" w:hAnsi="標楷體" w:cs="Times New Roman" w:hint="eastAsia"/>
          <w:sz w:val="28"/>
          <w:szCs w:val="28"/>
        </w:rPr>
        <w:t>稽核評估職能單位依其主管法令規定辦理之稽核或評估所提建議。</w:t>
      </w:r>
    </w:p>
    <w:p w:rsidR="00387174" w:rsidRPr="00387174" w:rsidRDefault="00D77EBA" w:rsidP="00D77EBA">
      <w:pPr>
        <w:spacing w:line="460" w:lineRule="exact"/>
        <w:ind w:leftChars="285" w:left="849" w:hangingChars="59" w:hanging="165"/>
        <w:rPr>
          <w:rFonts w:ascii="標楷體" w:eastAsia="標楷體" w:hAnsi="標楷體" w:cs="Times New Roman"/>
          <w:sz w:val="28"/>
          <w:szCs w:val="28"/>
        </w:rPr>
      </w:pPr>
      <w:r>
        <w:rPr>
          <w:rFonts w:ascii="標楷體" w:eastAsia="標楷體" w:hAnsi="標楷體" w:cs="Times New Roman" w:hint="eastAsia"/>
          <w:sz w:val="28"/>
          <w:szCs w:val="28"/>
        </w:rPr>
        <w:t>（三）</w:t>
      </w:r>
      <w:r w:rsidR="00387174" w:rsidRPr="00387174">
        <w:rPr>
          <w:rFonts w:ascii="標楷體" w:eastAsia="標楷體" w:hAnsi="標楷體" w:cs="Times New Roman" w:hint="eastAsia"/>
          <w:sz w:val="28"/>
          <w:szCs w:val="28"/>
        </w:rPr>
        <w:t>上次追蹤尚未辦理完成之建議。</w:t>
      </w:r>
    </w:p>
    <w:p w:rsidR="00387174" w:rsidRPr="00387174" w:rsidRDefault="00387174" w:rsidP="00D77EBA">
      <w:pPr>
        <w:widowControl/>
        <w:numPr>
          <w:ilvl w:val="0"/>
          <w:numId w:val="2"/>
        </w:numPr>
        <w:tabs>
          <w:tab w:val="num" w:pos="851"/>
          <w:tab w:val="num" w:pos="993"/>
          <w:tab w:val="num" w:pos="1134"/>
        </w:tabs>
        <w:adjustRightInd w:val="0"/>
        <w:snapToGrid w:val="0"/>
        <w:spacing w:line="460" w:lineRule="exact"/>
        <w:ind w:leftChars="58" w:left="702" w:hangingChars="201" w:hanging="563"/>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本小組應妥為保管稽核紀錄及相關佐證資料，並得整理成冊、編列頁碼及製作封面（如附件六），連同稽核計畫及內部稽核報告等稽核相關資料，自稽核工作結束日起，至少保存五年。</w:t>
      </w:r>
    </w:p>
    <w:p w:rsidR="00387174" w:rsidRPr="00387174" w:rsidRDefault="00387174" w:rsidP="00D77EBA">
      <w:pPr>
        <w:widowControl/>
        <w:numPr>
          <w:ilvl w:val="0"/>
          <w:numId w:val="2"/>
        </w:numPr>
        <w:tabs>
          <w:tab w:val="num" w:pos="709"/>
          <w:tab w:val="num" w:pos="851"/>
          <w:tab w:val="num" w:pos="993"/>
        </w:tabs>
        <w:adjustRightInd w:val="0"/>
        <w:snapToGrid w:val="0"/>
        <w:spacing w:line="460" w:lineRule="exact"/>
        <w:ind w:leftChars="60" w:left="707" w:hangingChars="201" w:hanging="563"/>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人員執行內部稽核工作時，應對潛在風險業務保持警覺，並掌握可能涉有公帑損失、浪費等不法或不當情事；稽核結果如發現可能有不法或不當情事者，應簽報局長責請相關稽核評估職能單位人員進一步查處。</w:t>
      </w:r>
    </w:p>
    <w:p w:rsidR="00387174" w:rsidRPr="00387174" w:rsidRDefault="00387174" w:rsidP="00D46DDF">
      <w:pPr>
        <w:widowControl/>
        <w:numPr>
          <w:ilvl w:val="0"/>
          <w:numId w:val="2"/>
        </w:numPr>
        <w:tabs>
          <w:tab w:val="num" w:pos="1418"/>
          <w:tab w:val="num" w:pos="1701"/>
        </w:tabs>
        <w:adjustRightInd w:val="0"/>
        <w:snapToGrid w:val="0"/>
        <w:spacing w:line="460" w:lineRule="exact"/>
        <w:ind w:leftChars="-60" w:left="707" w:hangingChars="304" w:hanging="851"/>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本小組執行內部稽核工作期間，如發現重大違失或機關有受重大損害之虞時，應立即簽報局長處理；稽核資訊涉及隱私、機密、不法或不當之行為，不宜揭露予所有報告收受者時，得另單獨作成報告揭露。</w:t>
      </w:r>
    </w:p>
    <w:p w:rsidR="00387174" w:rsidRPr="00387174" w:rsidRDefault="00387174" w:rsidP="000F2FBE">
      <w:pPr>
        <w:widowControl/>
        <w:numPr>
          <w:ilvl w:val="0"/>
          <w:numId w:val="2"/>
        </w:numPr>
        <w:tabs>
          <w:tab w:val="num" w:pos="3119"/>
        </w:tabs>
        <w:adjustRightInd w:val="0"/>
        <w:snapToGrid w:val="0"/>
        <w:spacing w:line="460" w:lineRule="exact"/>
        <w:ind w:leftChars="-59" w:left="706" w:hangingChars="303" w:hanging="848"/>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lastRenderedPageBreak/>
        <w:t>本小組以每年召開一次會議為原則，必要時得召開臨時會議，均由召集人召集之；召集人因故不克出席時，由副召集人代理之，召集人、副召集人均不克出席時，由召集人指定委員一人代理之；委員應親自出席會議，不克出席會議時，得指派代表一人出席。前項會議，得指定本局及所屬各科、室及大隊提報內部稽核作業落實執行情形。</w:t>
      </w:r>
    </w:p>
    <w:p w:rsidR="00387174" w:rsidRPr="00387174" w:rsidRDefault="00387174" w:rsidP="000F2FBE">
      <w:pPr>
        <w:widowControl/>
        <w:numPr>
          <w:ilvl w:val="0"/>
          <w:numId w:val="2"/>
        </w:numPr>
        <w:tabs>
          <w:tab w:val="num" w:pos="3402"/>
        </w:tabs>
        <w:adjustRightInd w:val="0"/>
        <w:snapToGrid w:val="0"/>
        <w:spacing w:line="460" w:lineRule="exact"/>
        <w:ind w:leftChars="-59" w:left="709" w:hangingChars="304" w:hanging="851"/>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 xml:space="preserve">本小組幕僚作業由本局企劃科辦理，幕僚作業小組成員由各科、室、大隊指派一人擔任，依業務權責分工。 </w:t>
      </w:r>
    </w:p>
    <w:p w:rsidR="00387174" w:rsidRPr="00387174" w:rsidRDefault="00387174" w:rsidP="000F2FBE">
      <w:pPr>
        <w:widowControl/>
        <w:numPr>
          <w:ilvl w:val="0"/>
          <w:numId w:val="2"/>
        </w:numPr>
        <w:tabs>
          <w:tab w:val="num" w:pos="4111"/>
          <w:tab w:val="num" w:pos="4253"/>
        </w:tabs>
        <w:adjustRightInd w:val="0"/>
        <w:snapToGrid w:val="0"/>
        <w:spacing w:line="460" w:lineRule="exact"/>
        <w:ind w:leftChars="-59" w:left="706" w:hangingChars="303" w:hanging="848"/>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本小組委員及工作人員，均為無給職。</w:t>
      </w:r>
    </w:p>
    <w:p w:rsidR="00387174" w:rsidRPr="00387174" w:rsidRDefault="00387174" w:rsidP="000F2FBE">
      <w:pPr>
        <w:widowControl/>
        <w:numPr>
          <w:ilvl w:val="0"/>
          <w:numId w:val="2"/>
        </w:numPr>
        <w:tabs>
          <w:tab w:val="num" w:pos="600"/>
          <w:tab w:val="num" w:pos="709"/>
        </w:tabs>
        <w:adjustRightInd w:val="0"/>
        <w:snapToGrid w:val="0"/>
        <w:spacing w:line="460" w:lineRule="exact"/>
        <w:ind w:leftChars="-59" w:left="558" w:hangingChars="250" w:hanging="700"/>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本小組決議及交付執行事項，以本局名義行之。</w:t>
      </w:r>
    </w:p>
    <w:p w:rsidR="00387174" w:rsidRPr="00387174" w:rsidRDefault="00387174" w:rsidP="000F2FBE">
      <w:pPr>
        <w:widowControl/>
        <w:numPr>
          <w:ilvl w:val="0"/>
          <w:numId w:val="2"/>
        </w:numPr>
        <w:tabs>
          <w:tab w:val="num" w:pos="600"/>
          <w:tab w:val="num" w:pos="709"/>
        </w:tabs>
        <w:adjustRightInd w:val="0"/>
        <w:snapToGrid w:val="0"/>
        <w:spacing w:line="460" w:lineRule="exact"/>
        <w:ind w:leftChars="-59" w:left="558" w:hangingChars="250" w:hanging="700"/>
        <w:rPr>
          <w:rFonts w:ascii="標楷體" w:eastAsia="標楷體" w:hAnsi="標楷體" w:cs="新細明體"/>
          <w:color w:val="333333"/>
          <w:kern w:val="0"/>
          <w:sz w:val="28"/>
          <w:szCs w:val="28"/>
        </w:rPr>
      </w:pPr>
      <w:r w:rsidRPr="00387174">
        <w:rPr>
          <w:rFonts w:ascii="標楷體" w:eastAsia="標楷體" w:hAnsi="標楷體" w:cs="新細明體" w:hint="eastAsia"/>
          <w:color w:val="333333"/>
          <w:kern w:val="0"/>
          <w:sz w:val="28"/>
          <w:szCs w:val="28"/>
        </w:rPr>
        <w:t>本小組所需經費，由本局年度預算支應。</w:t>
      </w:r>
    </w:p>
    <w:p w:rsidR="00387174" w:rsidRPr="00387174" w:rsidRDefault="00387174" w:rsidP="00387174">
      <w:pPr>
        <w:spacing w:line="460" w:lineRule="exact"/>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E621AF" w:rsidRDefault="00E621AF" w:rsidP="00387174">
      <w:pPr>
        <w:spacing w:line="500" w:lineRule="exact"/>
        <w:jc w:val="both"/>
        <w:rPr>
          <w:rFonts w:ascii="標楷體" w:eastAsia="標楷體" w:hAnsi="標楷體" w:cs="Times New Roman"/>
          <w:b/>
          <w:sz w:val="28"/>
          <w:szCs w:val="28"/>
        </w:rPr>
      </w:pPr>
    </w:p>
    <w:p w:rsidR="00E621AF" w:rsidRDefault="00E621AF" w:rsidP="00387174">
      <w:pPr>
        <w:spacing w:line="500" w:lineRule="exact"/>
        <w:jc w:val="both"/>
        <w:rPr>
          <w:rFonts w:ascii="標楷體" w:eastAsia="標楷體" w:hAnsi="標楷體" w:cs="Times New Roman"/>
          <w:b/>
          <w:sz w:val="28"/>
          <w:szCs w:val="28"/>
        </w:rPr>
      </w:pPr>
    </w:p>
    <w:p w:rsidR="00E621AF" w:rsidRDefault="00E621AF" w:rsidP="00387174">
      <w:pPr>
        <w:spacing w:line="500" w:lineRule="exact"/>
        <w:jc w:val="both"/>
        <w:rPr>
          <w:rFonts w:ascii="標楷體" w:eastAsia="標楷體" w:hAnsi="標楷體" w:cs="Times New Roman"/>
          <w:b/>
          <w:sz w:val="28"/>
          <w:szCs w:val="28"/>
        </w:rPr>
      </w:pPr>
    </w:p>
    <w:p w:rsidR="00E621AF" w:rsidRDefault="00E621AF" w:rsidP="00387174">
      <w:pPr>
        <w:spacing w:line="500" w:lineRule="exact"/>
        <w:jc w:val="both"/>
        <w:rPr>
          <w:rFonts w:ascii="標楷體" w:eastAsia="標楷體" w:hAnsi="標楷體" w:cs="Times New Roman"/>
          <w:b/>
          <w:sz w:val="28"/>
          <w:szCs w:val="28"/>
        </w:rPr>
      </w:pPr>
    </w:p>
    <w:p w:rsidR="00E621AF" w:rsidRDefault="00E621AF" w:rsidP="00387174">
      <w:pPr>
        <w:spacing w:line="500" w:lineRule="exact"/>
        <w:jc w:val="both"/>
        <w:rPr>
          <w:rFonts w:ascii="標楷體" w:eastAsia="標楷體" w:hAnsi="標楷體" w:cs="Times New Roman"/>
          <w:b/>
          <w:sz w:val="28"/>
          <w:szCs w:val="28"/>
        </w:rPr>
      </w:pPr>
    </w:p>
    <w:p w:rsidR="00E621AF" w:rsidRDefault="00E621AF" w:rsidP="00387174">
      <w:pPr>
        <w:spacing w:line="500" w:lineRule="exact"/>
        <w:jc w:val="both"/>
        <w:rPr>
          <w:rFonts w:ascii="標楷體" w:eastAsia="標楷體" w:hAnsi="標楷體" w:cs="Times New Roman"/>
          <w:b/>
          <w:sz w:val="28"/>
          <w:szCs w:val="28"/>
        </w:rPr>
      </w:pPr>
    </w:p>
    <w:p w:rsidR="00E621AF" w:rsidRDefault="00E621AF"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Default="00387174" w:rsidP="00387174">
      <w:pPr>
        <w:spacing w:line="500" w:lineRule="exact"/>
        <w:jc w:val="both"/>
        <w:rPr>
          <w:rFonts w:ascii="標楷體" w:eastAsia="標楷體" w:hAnsi="標楷體" w:cs="Times New Roman"/>
          <w:b/>
          <w:sz w:val="28"/>
          <w:szCs w:val="28"/>
        </w:rPr>
      </w:pPr>
    </w:p>
    <w:p w:rsidR="00387174" w:rsidRPr="00387174" w:rsidRDefault="00387174" w:rsidP="00387174">
      <w:pPr>
        <w:spacing w:line="500" w:lineRule="exact"/>
        <w:jc w:val="both"/>
        <w:rPr>
          <w:rFonts w:ascii="標楷體" w:eastAsia="標楷體" w:hAnsi="標楷體" w:cs="Times New Roman"/>
          <w:b/>
          <w:sz w:val="28"/>
          <w:szCs w:val="28"/>
        </w:rPr>
      </w:pPr>
      <w:r w:rsidRPr="00387174">
        <w:rPr>
          <w:rFonts w:ascii="標楷體" w:eastAsia="標楷體" w:hAnsi="標楷體" w:cs="Times New Roman" w:hint="eastAsia"/>
          <w:b/>
          <w:sz w:val="28"/>
          <w:szCs w:val="28"/>
        </w:rPr>
        <w:lastRenderedPageBreak/>
        <w:t>附件一</w:t>
      </w:r>
    </w:p>
    <w:p w:rsidR="00387174" w:rsidRPr="00387174" w:rsidRDefault="00387174" w:rsidP="00387174">
      <w:pPr>
        <w:spacing w:line="500" w:lineRule="exact"/>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臺中市政府建設局</w:t>
      </w:r>
    </w:p>
    <w:p w:rsidR="00387174" w:rsidRPr="00387174" w:rsidRDefault="00387174" w:rsidP="00387174">
      <w:pPr>
        <w:spacing w:line="500" w:lineRule="exact"/>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105年度稽核計畫</w:t>
      </w:r>
    </w:p>
    <w:p w:rsidR="00387174" w:rsidRPr="00387174" w:rsidRDefault="00387174" w:rsidP="00387174">
      <w:pPr>
        <w:spacing w:line="500" w:lineRule="exact"/>
        <w:jc w:val="center"/>
        <w:rPr>
          <w:rFonts w:ascii="標楷體" w:eastAsia="標楷體" w:hAnsi="標楷體" w:cs="Times New Roman"/>
          <w:b/>
          <w:sz w:val="36"/>
          <w:szCs w:val="36"/>
        </w:rPr>
      </w:pPr>
    </w:p>
    <w:p w:rsidR="00387174" w:rsidRPr="00387174" w:rsidRDefault="00387174" w:rsidP="00387174">
      <w:pPr>
        <w:spacing w:line="360" w:lineRule="auto"/>
        <w:ind w:leftChars="-5" w:left="600" w:hangingChars="191" w:hanging="612"/>
        <w:jc w:val="both"/>
        <w:rPr>
          <w:rFonts w:ascii="標楷體" w:eastAsia="標楷體" w:hAnsi="標楷體" w:cs="Times New Roman"/>
          <w:b/>
          <w:sz w:val="32"/>
          <w:szCs w:val="32"/>
        </w:rPr>
      </w:pPr>
      <w:r w:rsidRPr="00387174">
        <w:rPr>
          <w:rFonts w:ascii="標楷體" w:eastAsia="標楷體" w:hAnsi="標楷體" w:cs="Times New Roman" w:hint="eastAsia"/>
          <w:b/>
          <w:sz w:val="32"/>
          <w:szCs w:val="32"/>
        </w:rPr>
        <w:t>壹、稽核項目及目的</w:t>
      </w:r>
    </w:p>
    <w:p w:rsidR="00387174" w:rsidRPr="00387174" w:rsidRDefault="00387174" w:rsidP="00387174">
      <w:pPr>
        <w:spacing w:line="360" w:lineRule="auto"/>
        <w:ind w:leftChars="249" w:left="598" w:firstLineChars="14" w:firstLine="45"/>
        <w:jc w:val="both"/>
        <w:rPr>
          <w:rFonts w:ascii="標楷體" w:eastAsia="標楷體" w:hAnsi="標楷體" w:cs="Times New Roman"/>
          <w:sz w:val="32"/>
          <w:szCs w:val="32"/>
        </w:rPr>
      </w:pPr>
      <w:r w:rsidRPr="00387174">
        <w:rPr>
          <w:rFonts w:ascii="標楷體" w:eastAsia="標楷體" w:hAnsi="標楷體" w:cs="Times New Roman" w:hint="eastAsia"/>
          <w:sz w:val="32"/>
          <w:szCs w:val="32"/>
        </w:rPr>
        <w:t>預計辦理稽核之項目及其稽核目的。</w:t>
      </w:r>
    </w:p>
    <w:p w:rsidR="00387174" w:rsidRPr="00387174" w:rsidRDefault="00387174" w:rsidP="00387174">
      <w:pPr>
        <w:spacing w:line="360" w:lineRule="auto"/>
        <w:ind w:left="596" w:hangingChars="186" w:hanging="596"/>
        <w:jc w:val="both"/>
        <w:rPr>
          <w:rFonts w:ascii="標楷體" w:eastAsia="標楷體" w:hAnsi="標楷體" w:cs="Times New Roman"/>
          <w:b/>
          <w:sz w:val="32"/>
          <w:szCs w:val="32"/>
        </w:rPr>
      </w:pPr>
      <w:r w:rsidRPr="00387174">
        <w:rPr>
          <w:rFonts w:ascii="標楷體" w:eastAsia="標楷體" w:hAnsi="標楷體" w:cs="Times New Roman" w:hint="eastAsia"/>
          <w:b/>
          <w:sz w:val="32"/>
          <w:szCs w:val="32"/>
        </w:rPr>
        <w:t>貳、稽核期間</w:t>
      </w:r>
    </w:p>
    <w:p w:rsidR="00387174" w:rsidRPr="00387174" w:rsidRDefault="00387174" w:rsidP="00387174">
      <w:pPr>
        <w:spacing w:line="360" w:lineRule="auto"/>
        <w:ind w:leftChars="249" w:left="598" w:firstLineChars="14" w:firstLine="45"/>
        <w:jc w:val="both"/>
        <w:rPr>
          <w:rFonts w:ascii="標楷體" w:eastAsia="標楷體" w:hAnsi="標楷體" w:cs="Times New Roman"/>
          <w:sz w:val="32"/>
          <w:szCs w:val="32"/>
        </w:rPr>
      </w:pPr>
      <w:r w:rsidRPr="00387174">
        <w:rPr>
          <w:rFonts w:ascii="標楷體" w:eastAsia="標楷體" w:hAnsi="標楷體" w:cs="Times New Roman" w:hint="eastAsia"/>
          <w:sz w:val="32"/>
          <w:szCs w:val="32"/>
        </w:rPr>
        <w:t>自○○年○月○日至○○年○月○日。</w:t>
      </w:r>
    </w:p>
    <w:p w:rsidR="00387174" w:rsidRPr="00387174" w:rsidRDefault="00387174" w:rsidP="00387174">
      <w:pPr>
        <w:spacing w:line="360" w:lineRule="auto"/>
        <w:jc w:val="both"/>
        <w:rPr>
          <w:rFonts w:ascii="標楷體" w:eastAsia="標楷體" w:hAnsi="標楷體" w:cs="Times New Roman"/>
          <w:b/>
          <w:sz w:val="32"/>
          <w:szCs w:val="32"/>
        </w:rPr>
      </w:pPr>
      <w:r w:rsidRPr="00387174">
        <w:rPr>
          <w:rFonts w:ascii="標楷體" w:eastAsia="標楷體" w:hAnsi="標楷體" w:cs="Times New Roman" w:hint="eastAsia"/>
          <w:b/>
          <w:sz w:val="32"/>
          <w:szCs w:val="32"/>
        </w:rPr>
        <w:t>參、稽核工作期程</w:t>
      </w:r>
    </w:p>
    <w:p w:rsidR="00387174" w:rsidRPr="00387174" w:rsidRDefault="00387174" w:rsidP="00387174">
      <w:pPr>
        <w:spacing w:line="360" w:lineRule="auto"/>
        <w:ind w:leftChars="250" w:left="600"/>
        <w:jc w:val="both"/>
        <w:rPr>
          <w:rFonts w:ascii="標楷體" w:eastAsia="標楷體" w:hAnsi="標楷體" w:cs="Times New Roman"/>
          <w:sz w:val="32"/>
          <w:szCs w:val="32"/>
        </w:rPr>
      </w:pPr>
      <w:r w:rsidRPr="00387174">
        <w:rPr>
          <w:rFonts w:ascii="標楷體" w:eastAsia="標楷體" w:hAnsi="標楷體" w:cs="Times New Roman" w:hint="eastAsia"/>
          <w:sz w:val="32"/>
          <w:szCs w:val="32"/>
        </w:rPr>
        <w:t>預計辦理稽核工作之期程。</w:t>
      </w:r>
    </w:p>
    <w:p w:rsidR="00387174" w:rsidRPr="00387174" w:rsidRDefault="00387174" w:rsidP="00387174">
      <w:pPr>
        <w:spacing w:line="360" w:lineRule="auto"/>
        <w:jc w:val="both"/>
        <w:rPr>
          <w:rFonts w:ascii="標楷體" w:eastAsia="標楷體" w:hAnsi="標楷體" w:cs="Times New Roman"/>
          <w:b/>
          <w:sz w:val="32"/>
          <w:szCs w:val="32"/>
        </w:rPr>
      </w:pPr>
      <w:r w:rsidRPr="00387174">
        <w:rPr>
          <w:rFonts w:ascii="標楷體" w:eastAsia="標楷體" w:hAnsi="標楷體" w:cs="Times New Roman" w:hint="eastAsia"/>
          <w:b/>
          <w:sz w:val="32"/>
          <w:szCs w:val="32"/>
        </w:rPr>
        <w:t>肆、稽核工作分派</w:t>
      </w:r>
    </w:p>
    <w:p w:rsidR="00387174" w:rsidRPr="00387174" w:rsidRDefault="00387174" w:rsidP="00387174">
      <w:pPr>
        <w:spacing w:line="360" w:lineRule="auto"/>
        <w:ind w:leftChars="250" w:left="600"/>
        <w:jc w:val="both"/>
        <w:rPr>
          <w:rFonts w:ascii="標楷體" w:eastAsia="標楷體" w:hAnsi="標楷體" w:cs="Times New Roman"/>
          <w:sz w:val="32"/>
          <w:szCs w:val="32"/>
        </w:rPr>
      </w:pPr>
      <w:r w:rsidRPr="00387174">
        <w:rPr>
          <w:rFonts w:ascii="標楷體" w:eastAsia="標楷體" w:hAnsi="標楷體" w:cs="Times New Roman" w:hint="eastAsia"/>
          <w:sz w:val="32"/>
          <w:szCs w:val="32"/>
        </w:rPr>
        <w:t>參與稽核工作之人員。</w:t>
      </w:r>
    </w:p>
    <w:p w:rsidR="00387174" w:rsidRPr="00387174" w:rsidRDefault="00387174" w:rsidP="00387174">
      <w:pPr>
        <w:spacing w:line="360" w:lineRule="auto"/>
        <w:jc w:val="both"/>
        <w:rPr>
          <w:rFonts w:ascii="標楷體" w:eastAsia="標楷體" w:hAnsi="標楷體" w:cs="Times New Roman"/>
          <w:b/>
          <w:sz w:val="32"/>
          <w:szCs w:val="32"/>
        </w:rPr>
      </w:pPr>
      <w:r w:rsidRPr="00387174">
        <w:rPr>
          <w:rFonts w:ascii="標楷體" w:eastAsia="標楷體" w:hAnsi="標楷體" w:cs="Times New Roman" w:hint="eastAsia"/>
          <w:b/>
          <w:sz w:val="32"/>
          <w:szCs w:val="32"/>
        </w:rPr>
        <w:t>伍、經費來源</w:t>
      </w:r>
    </w:p>
    <w:p w:rsidR="00387174" w:rsidRPr="00387174" w:rsidRDefault="00387174" w:rsidP="00387174">
      <w:pPr>
        <w:spacing w:line="360" w:lineRule="auto"/>
        <w:ind w:leftChars="250" w:left="600"/>
        <w:jc w:val="both"/>
        <w:rPr>
          <w:rFonts w:ascii="標楷體" w:eastAsia="標楷體" w:hAnsi="標楷體" w:cs="Times New Roman"/>
          <w:sz w:val="32"/>
          <w:szCs w:val="32"/>
        </w:rPr>
      </w:pPr>
      <w:r w:rsidRPr="00387174">
        <w:rPr>
          <w:rFonts w:ascii="標楷體" w:eastAsia="標楷體" w:hAnsi="標楷體" w:cs="Times New Roman" w:hint="eastAsia"/>
          <w:sz w:val="32"/>
          <w:szCs w:val="32"/>
        </w:rPr>
        <w:t>辦理稽核工作之經費來源。</w:t>
      </w:r>
    </w:p>
    <w:p w:rsidR="00387174" w:rsidRPr="00387174" w:rsidRDefault="00387174" w:rsidP="00387174">
      <w:pPr>
        <w:spacing w:line="360" w:lineRule="auto"/>
        <w:jc w:val="both"/>
        <w:rPr>
          <w:rFonts w:ascii="標楷體" w:eastAsia="標楷體" w:hAnsi="標楷體" w:cs="Times New Roman"/>
          <w:sz w:val="32"/>
          <w:szCs w:val="32"/>
        </w:rPr>
      </w:pPr>
    </w:p>
    <w:p w:rsidR="00387174" w:rsidRPr="00387174" w:rsidRDefault="00387174" w:rsidP="00387174">
      <w:pPr>
        <w:spacing w:line="360" w:lineRule="auto"/>
        <w:jc w:val="both"/>
        <w:rPr>
          <w:rFonts w:ascii="標楷體" w:eastAsia="標楷體" w:hAnsi="標楷體" w:cs="Times New Roman"/>
          <w:sz w:val="32"/>
          <w:szCs w:val="32"/>
        </w:rPr>
      </w:pPr>
    </w:p>
    <w:p w:rsidR="00387174" w:rsidRDefault="00387174" w:rsidP="00387174">
      <w:pPr>
        <w:jc w:val="both"/>
        <w:rPr>
          <w:rFonts w:ascii="標楷體" w:eastAsia="標楷體" w:hAnsi="標楷體" w:cs="Times New Roman"/>
          <w:sz w:val="28"/>
          <w:szCs w:val="28"/>
        </w:rPr>
      </w:pPr>
    </w:p>
    <w:p w:rsidR="00387174" w:rsidRDefault="00387174" w:rsidP="00387174">
      <w:pPr>
        <w:jc w:val="both"/>
        <w:rPr>
          <w:rFonts w:ascii="標楷體" w:eastAsia="標楷體" w:hAnsi="標楷體" w:cs="Times New Roman"/>
          <w:sz w:val="28"/>
          <w:szCs w:val="28"/>
        </w:rPr>
      </w:pPr>
    </w:p>
    <w:p w:rsidR="00387174" w:rsidRDefault="00387174" w:rsidP="00387174">
      <w:pPr>
        <w:jc w:val="both"/>
        <w:rPr>
          <w:rFonts w:ascii="標楷體" w:eastAsia="標楷體" w:hAnsi="標楷體" w:cs="Times New Roman"/>
          <w:sz w:val="28"/>
          <w:szCs w:val="28"/>
        </w:rPr>
      </w:pPr>
    </w:p>
    <w:p w:rsidR="00387174" w:rsidRPr="00387174" w:rsidRDefault="00387174" w:rsidP="00387174">
      <w:pPr>
        <w:jc w:val="both"/>
        <w:rPr>
          <w:rFonts w:ascii="標楷體" w:eastAsia="標楷體" w:hAnsi="標楷體" w:cs="Times New Roman"/>
          <w:sz w:val="28"/>
          <w:szCs w:val="28"/>
        </w:rPr>
      </w:pPr>
      <w:r w:rsidRPr="00387174">
        <w:rPr>
          <w:rFonts w:ascii="標楷體" w:eastAsia="標楷體" w:hAnsi="標楷體" w:cs="Times New Roman" w:hint="eastAsia"/>
          <w:sz w:val="28"/>
          <w:szCs w:val="28"/>
        </w:rPr>
        <w:t>註：1、年度稽核若分次辦理者，則依預計辦理之次數分別列明各項內容。</w:t>
      </w:r>
    </w:p>
    <w:p w:rsidR="00387174" w:rsidRPr="00387174" w:rsidRDefault="00387174" w:rsidP="00387174">
      <w:pPr>
        <w:ind w:leftChars="250" w:left="600"/>
        <w:jc w:val="both"/>
        <w:rPr>
          <w:rFonts w:ascii="標楷體" w:eastAsia="標楷體" w:hAnsi="標楷體" w:cs="Times New Roman"/>
          <w:sz w:val="28"/>
          <w:szCs w:val="28"/>
        </w:rPr>
      </w:pPr>
      <w:r w:rsidRPr="00387174">
        <w:rPr>
          <w:rFonts w:ascii="標楷體" w:eastAsia="標楷體" w:hAnsi="標楷體" w:cs="Times New Roman" w:hint="eastAsia"/>
          <w:sz w:val="28"/>
          <w:szCs w:val="28"/>
        </w:rPr>
        <w:t>2、機關得以列表方式(如附件一之一)呈現稽核計畫各項內容。</w:t>
      </w:r>
    </w:p>
    <w:p w:rsidR="00387174" w:rsidRPr="00387174" w:rsidRDefault="00387174" w:rsidP="00387174">
      <w:pPr>
        <w:snapToGrid w:val="0"/>
        <w:spacing w:line="240" w:lineRule="atLeast"/>
        <w:rPr>
          <w:rFonts w:ascii="標楷體" w:eastAsia="標楷體" w:hAnsi="標楷體" w:cs="Times New Roman"/>
          <w:b/>
          <w:sz w:val="28"/>
          <w:szCs w:val="28"/>
        </w:rPr>
      </w:pPr>
      <w:r w:rsidRPr="00387174">
        <w:rPr>
          <w:rFonts w:ascii="標楷體" w:eastAsia="標楷體" w:hAnsi="標楷體" w:cs="Times New Roman"/>
          <w:b/>
          <w:sz w:val="28"/>
          <w:szCs w:val="28"/>
        </w:rPr>
        <w:br w:type="page"/>
      </w:r>
      <w:r w:rsidRPr="00387174">
        <w:rPr>
          <w:rFonts w:ascii="標楷體" w:eastAsia="標楷體" w:hAnsi="標楷體" w:cs="Times New Roman" w:hint="eastAsia"/>
          <w:b/>
          <w:sz w:val="28"/>
          <w:szCs w:val="28"/>
        </w:rPr>
        <w:lastRenderedPageBreak/>
        <w:t>附件一之一</w:t>
      </w:r>
    </w:p>
    <w:p w:rsidR="00387174" w:rsidRPr="00387174" w:rsidRDefault="00387174" w:rsidP="00387174">
      <w:pPr>
        <w:snapToGrid w:val="0"/>
        <w:spacing w:line="240" w:lineRule="atLeas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臺中市政府建設局</w:t>
      </w:r>
    </w:p>
    <w:p w:rsidR="00387174" w:rsidRPr="00387174" w:rsidRDefault="00387174" w:rsidP="00387174">
      <w:pPr>
        <w:snapToGrid w:val="0"/>
        <w:spacing w:line="240" w:lineRule="atLeas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105年度稽核計畫表</w:t>
      </w:r>
    </w:p>
    <w:tbl>
      <w:tblPr>
        <w:tblpPr w:leftFromText="180" w:rightFromText="180" w:vertAnchor="text" w:horzAnchor="margin" w:tblpXSpec="center" w:tblpY="310"/>
        <w:tblW w:w="10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3385"/>
        <w:gridCol w:w="1766"/>
        <w:gridCol w:w="923"/>
        <w:gridCol w:w="1138"/>
        <w:gridCol w:w="2503"/>
      </w:tblGrid>
      <w:tr w:rsidR="00387174" w:rsidRPr="00387174" w:rsidTr="00F528E5">
        <w:trPr>
          <w:trHeight w:val="573"/>
        </w:trPr>
        <w:tc>
          <w:tcPr>
            <w:tcW w:w="848" w:type="dxa"/>
            <w:vMerge w:val="restart"/>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項次</w:t>
            </w:r>
          </w:p>
        </w:tc>
        <w:tc>
          <w:tcPr>
            <w:tcW w:w="3385" w:type="dxa"/>
            <w:vMerge w:val="restart"/>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稽核項目</w:t>
            </w:r>
          </w:p>
        </w:tc>
        <w:tc>
          <w:tcPr>
            <w:tcW w:w="1766" w:type="dxa"/>
            <w:vMerge w:val="restart"/>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稽核目的</w:t>
            </w:r>
          </w:p>
        </w:tc>
        <w:tc>
          <w:tcPr>
            <w:tcW w:w="2061" w:type="dxa"/>
            <w:gridSpan w:val="2"/>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預定查核日期</w:t>
            </w:r>
          </w:p>
        </w:tc>
        <w:tc>
          <w:tcPr>
            <w:tcW w:w="2503" w:type="dxa"/>
            <w:vMerge w:val="restart"/>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預定之稽核人員</w:t>
            </w:r>
          </w:p>
        </w:tc>
      </w:tr>
      <w:tr w:rsidR="00387174" w:rsidRPr="00387174" w:rsidTr="00F528E5">
        <w:trPr>
          <w:trHeight w:val="460"/>
        </w:trPr>
        <w:tc>
          <w:tcPr>
            <w:tcW w:w="848" w:type="dxa"/>
            <w:vMerge/>
          </w:tcPr>
          <w:p w:rsidR="00387174" w:rsidRPr="00387174" w:rsidRDefault="00387174" w:rsidP="00387174">
            <w:pPr>
              <w:spacing w:line="500" w:lineRule="exact"/>
              <w:jc w:val="center"/>
              <w:rPr>
                <w:rFonts w:ascii="標楷體" w:eastAsia="標楷體" w:hAnsi="標楷體" w:cs="Times New Roman"/>
                <w:sz w:val="28"/>
                <w:szCs w:val="28"/>
              </w:rPr>
            </w:pPr>
          </w:p>
        </w:tc>
        <w:tc>
          <w:tcPr>
            <w:tcW w:w="3385" w:type="dxa"/>
            <w:vMerge/>
          </w:tcPr>
          <w:p w:rsidR="00387174" w:rsidRPr="00387174" w:rsidRDefault="00387174" w:rsidP="00387174">
            <w:pPr>
              <w:spacing w:line="500" w:lineRule="exact"/>
              <w:jc w:val="center"/>
              <w:rPr>
                <w:rFonts w:ascii="標楷體" w:eastAsia="標楷體" w:hAnsi="標楷體" w:cs="Times New Roman"/>
                <w:sz w:val="28"/>
                <w:szCs w:val="28"/>
              </w:rPr>
            </w:pPr>
          </w:p>
        </w:tc>
        <w:tc>
          <w:tcPr>
            <w:tcW w:w="1766" w:type="dxa"/>
            <w:vMerge/>
          </w:tcPr>
          <w:p w:rsidR="00387174" w:rsidRPr="00387174" w:rsidRDefault="00387174" w:rsidP="00387174">
            <w:pPr>
              <w:spacing w:line="500" w:lineRule="exact"/>
              <w:jc w:val="center"/>
              <w:rPr>
                <w:rFonts w:ascii="標楷體" w:eastAsia="標楷體" w:hAnsi="標楷體" w:cs="Times New Roman"/>
                <w:sz w:val="28"/>
                <w:szCs w:val="28"/>
              </w:rPr>
            </w:pPr>
          </w:p>
        </w:tc>
        <w:tc>
          <w:tcPr>
            <w:tcW w:w="923"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起</w:t>
            </w:r>
          </w:p>
        </w:tc>
        <w:tc>
          <w:tcPr>
            <w:tcW w:w="1138"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訖</w:t>
            </w:r>
          </w:p>
        </w:tc>
        <w:tc>
          <w:tcPr>
            <w:tcW w:w="2503" w:type="dxa"/>
            <w:vMerge/>
          </w:tcPr>
          <w:p w:rsidR="00387174" w:rsidRPr="00387174" w:rsidRDefault="00387174" w:rsidP="00387174">
            <w:pPr>
              <w:spacing w:line="500" w:lineRule="exact"/>
              <w:jc w:val="center"/>
              <w:rPr>
                <w:rFonts w:ascii="標楷體" w:eastAsia="標楷體" w:hAnsi="標楷體" w:cs="Times New Roman"/>
                <w:sz w:val="28"/>
                <w:szCs w:val="28"/>
              </w:rPr>
            </w:pPr>
          </w:p>
        </w:tc>
      </w:tr>
      <w:tr w:rsidR="00387174" w:rsidRPr="00387174" w:rsidTr="00F528E5">
        <w:trPr>
          <w:trHeight w:val="1022"/>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1</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center"/>
              <w:rPr>
                <w:rFonts w:ascii="標楷體" w:eastAsia="標楷體" w:hAnsi="標楷體" w:cs="Times New Roman"/>
                <w:sz w:val="28"/>
                <w:szCs w:val="28"/>
              </w:rPr>
            </w:pPr>
          </w:p>
        </w:tc>
      </w:tr>
      <w:tr w:rsidR="00387174" w:rsidRPr="00387174" w:rsidTr="00F528E5">
        <w:trPr>
          <w:trHeight w:val="1121"/>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2</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136"/>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3</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82"/>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4</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68"/>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5</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82"/>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6</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83"/>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7</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96"/>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8</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82"/>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9</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82"/>
        </w:trPr>
        <w:tc>
          <w:tcPr>
            <w:tcW w:w="84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10</w:t>
            </w:r>
          </w:p>
        </w:tc>
        <w:tc>
          <w:tcPr>
            <w:tcW w:w="3385" w:type="dxa"/>
          </w:tcPr>
          <w:p w:rsidR="00387174" w:rsidRPr="00387174" w:rsidRDefault="00387174" w:rsidP="00387174">
            <w:pPr>
              <w:spacing w:line="500" w:lineRule="exact"/>
              <w:rPr>
                <w:rFonts w:ascii="標楷體" w:eastAsia="標楷體" w:hAnsi="標楷體" w:cs="Times New Roman"/>
                <w:sz w:val="28"/>
                <w:szCs w:val="28"/>
              </w:rPr>
            </w:pPr>
          </w:p>
        </w:tc>
        <w:tc>
          <w:tcPr>
            <w:tcW w:w="1766" w:type="dxa"/>
          </w:tcPr>
          <w:p w:rsidR="00387174" w:rsidRPr="00387174" w:rsidRDefault="00387174" w:rsidP="00387174">
            <w:pPr>
              <w:spacing w:line="500" w:lineRule="exact"/>
              <w:rPr>
                <w:rFonts w:ascii="標楷體" w:eastAsia="標楷體" w:hAnsi="標楷體" w:cs="Times New Roman"/>
                <w:sz w:val="28"/>
                <w:szCs w:val="28"/>
              </w:rPr>
            </w:pPr>
          </w:p>
        </w:tc>
        <w:tc>
          <w:tcPr>
            <w:tcW w:w="92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138"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503" w:type="dxa"/>
          </w:tcPr>
          <w:p w:rsidR="00387174" w:rsidRPr="00387174" w:rsidRDefault="00387174" w:rsidP="00387174">
            <w:pPr>
              <w:spacing w:line="500" w:lineRule="exact"/>
              <w:jc w:val="both"/>
              <w:rPr>
                <w:rFonts w:ascii="標楷體" w:eastAsia="標楷體" w:hAnsi="標楷體" w:cs="Times New Roman"/>
                <w:sz w:val="28"/>
                <w:szCs w:val="28"/>
              </w:rPr>
            </w:pPr>
          </w:p>
        </w:tc>
      </w:tr>
    </w:tbl>
    <w:p w:rsidR="00387174" w:rsidRPr="00387174" w:rsidRDefault="00387174" w:rsidP="00387174">
      <w:pPr>
        <w:jc w:val="both"/>
        <w:rPr>
          <w:rFonts w:ascii="標楷體" w:eastAsia="標楷體" w:hAnsi="標楷體" w:cs="Times New Roman"/>
          <w:b/>
          <w:sz w:val="28"/>
          <w:szCs w:val="28"/>
        </w:rPr>
      </w:pPr>
      <w:r w:rsidRPr="00387174">
        <w:rPr>
          <w:rFonts w:ascii="標楷體" w:eastAsia="標楷體" w:hAnsi="標楷體" w:cs="Times New Roman"/>
          <w:b/>
          <w:sz w:val="28"/>
          <w:szCs w:val="28"/>
        </w:rPr>
        <w:br w:type="page"/>
      </w:r>
      <w:r w:rsidRPr="00387174">
        <w:rPr>
          <w:rFonts w:ascii="標楷體" w:eastAsia="標楷體" w:hAnsi="標楷體" w:cs="Times New Roman" w:hint="eastAsia"/>
          <w:b/>
          <w:sz w:val="28"/>
          <w:szCs w:val="28"/>
        </w:rPr>
        <w:lastRenderedPageBreak/>
        <w:t>附件二</w:t>
      </w:r>
    </w:p>
    <w:p w:rsidR="00387174" w:rsidRPr="00387174" w:rsidRDefault="00387174" w:rsidP="00387174">
      <w:pPr>
        <w:spacing w:line="500" w:lineRule="exac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臺中市政府建設局</w:t>
      </w:r>
    </w:p>
    <w:p w:rsidR="00387174" w:rsidRPr="00387174" w:rsidRDefault="00387174" w:rsidP="00387174">
      <w:pPr>
        <w:spacing w:line="500" w:lineRule="exac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105年度稽核紀錄表</w:t>
      </w:r>
    </w:p>
    <w:tbl>
      <w:tblPr>
        <w:tblpPr w:leftFromText="180" w:rightFromText="180" w:vertAnchor="text" w:horzAnchor="margin" w:tblpXSpec="center" w:tblpY="310"/>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1"/>
        <w:gridCol w:w="1817"/>
        <w:gridCol w:w="2040"/>
        <w:gridCol w:w="1977"/>
        <w:gridCol w:w="1863"/>
        <w:gridCol w:w="1920"/>
      </w:tblGrid>
      <w:tr w:rsidR="00387174" w:rsidRPr="00387174" w:rsidTr="00F528E5">
        <w:trPr>
          <w:trHeight w:val="562"/>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項次</w:t>
            </w:r>
          </w:p>
        </w:tc>
        <w:tc>
          <w:tcPr>
            <w:tcW w:w="1817"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稽核項目</w:t>
            </w:r>
          </w:p>
        </w:tc>
        <w:tc>
          <w:tcPr>
            <w:tcW w:w="2040"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稽核方式</w:t>
            </w:r>
          </w:p>
        </w:tc>
        <w:tc>
          <w:tcPr>
            <w:tcW w:w="1977"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稽核發現</w:t>
            </w:r>
          </w:p>
        </w:tc>
        <w:tc>
          <w:tcPr>
            <w:tcW w:w="1863"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稽核結論</w:t>
            </w:r>
          </w:p>
        </w:tc>
        <w:tc>
          <w:tcPr>
            <w:tcW w:w="1920"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改善措施/</w:t>
            </w:r>
          </w:p>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具體興革建議</w:t>
            </w:r>
          </w:p>
        </w:tc>
      </w:tr>
      <w:tr w:rsidR="00387174" w:rsidRPr="00387174" w:rsidTr="00F528E5">
        <w:trPr>
          <w:trHeight w:val="1101"/>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1</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ind w:left="420" w:hangingChars="150" w:hanging="420"/>
              <w:jc w:val="both"/>
              <w:rPr>
                <w:rFonts w:ascii="標楷體" w:eastAsia="標楷體" w:hAnsi="標楷體" w:cs="Times New Roman"/>
                <w:sz w:val="28"/>
                <w:szCs w:val="28"/>
              </w:rPr>
            </w:pPr>
          </w:p>
          <w:p w:rsidR="00387174" w:rsidRPr="00387174" w:rsidRDefault="00387174" w:rsidP="00387174">
            <w:pPr>
              <w:spacing w:line="500" w:lineRule="exact"/>
              <w:ind w:left="420" w:hangingChars="150" w:hanging="420"/>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133"/>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2</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ind w:left="317" w:hanging="317"/>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66"/>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3</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90"/>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4</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034"/>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5</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034"/>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6</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034"/>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7</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034"/>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8</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034"/>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9</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034"/>
        </w:trPr>
        <w:tc>
          <w:tcPr>
            <w:tcW w:w="811"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10</w:t>
            </w:r>
          </w:p>
        </w:tc>
        <w:tc>
          <w:tcPr>
            <w:tcW w:w="1817"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040"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77"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863"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1920" w:type="dxa"/>
          </w:tcPr>
          <w:p w:rsidR="00387174" w:rsidRPr="00387174" w:rsidRDefault="00387174" w:rsidP="00387174">
            <w:pPr>
              <w:spacing w:line="500" w:lineRule="exact"/>
              <w:jc w:val="both"/>
              <w:rPr>
                <w:rFonts w:ascii="標楷體" w:eastAsia="標楷體" w:hAnsi="標楷體" w:cs="Times New Roman"/>
                <w:sz w:val="28"/>
                <w:szCs w:val="28"/>
              </w:rPr>
            </w:pPr>
          </w:p>
        </w:tc>
      </w:tr>
    </w:tbl>
    <w:p w:rsidR="00387174" w:rsidRPr="00387174" w:rsidRDefault="00387174" w:rsidP="00387174">
      <w:pPr>
        <w:jc w:val="both"/>
        <w:rPr>
          <w:rFonts w:ascii="標楷體" w:eastAsia="標楷體" w:hAnsi="標楷體" w:cs="Times New Roman"/>
          <w:b/>
          <w:sz w:val="28"/>
          <w:szCs w:val="28"/>
        </w:rPr>
      </w:pPr>
    </w:p>
    <w:p w:rsidR="00387174" w:rsidRPr="00387174" w:rsidRDefault="00387174" w:rsidP="00387174">
      <w:pPr>
        <w:jc w:val="both"/>
        <w:rPr>
          <w:rFonts w:ascii="標楷體" w:eastAsia="標楷體" w:hAnsi="標楷體" w:cs="Times New Roman"/>
          <w:b/>
          <w:sz w:val="28"/>
          <w:szCs w:val="28"/>
        </w:rPr>
        <w:sectPr w:rsidR="00387174" w:rsidRPr="00387174" w:rsidSect="005D0C2F">
          <w:footerReference w:type="even" r:id="rId8"/>
          <w:footerReference w:type="default" r:id="rId9"/>
          <w:pgSz w:w="11906" w:h="16838" w:code="9"/>
          <w:pgMar w:top="1134" w:right="1106" w:bottom="1134" w:left="1259" w:header="851" w:footer="442" w:gutter="0"/>
          <w:cols w:space="425"/>
          <w:docGrid w:linePitch="360"/>
        </w:sectPr>
      </w:pPr>
    </w:p>
    <w:p w:rsidR="00387174" w:rsidRPr="00387174" w:rsidRDefault="00387174" w:rsidP="00387174">
      <w:pPr>
        <w:jc w:val="both"/>
        <w:rPr>
          <w:rFonts w:ascii="標楷體" w:eastAsia="標楷體" w:hAnsi="標楷體" w:cs="Times New Roman"/>
          <w:b/>
          <w:sz w:val="36"/>
          <w:szCs w:val="36"/>
        </w:rPr>
      </w:pPr>
      <w:r w:rsidRPr="00387174">
        <w:rPr>
          <w:rFonts w:ascii="標楷體" w:eastAsia="標楷體" w:hAnsi="標楷體" w:cs="Times New Roman" w:hint="eastAsia"/>
          <w:b/>
          <w:sz w:val="28"/>
          <w:szCs w:val="28"/>
        </w:rPr>
        <w:lastRenderedPageBreak/>
        <w:t>附件三</w:t>
      </w:r>
    </w:p>
    <w:p w:rsidR="00387174" w:rsidRPr="00387174" w:rsidRDefault="00387174" w:rsidP="00387174">
      <w:pPr>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臺中市政府建設局</w:t>
      </w:r>
    </w:p>
    <w:p w:rsidR="00387174" w:rsidRPr="00387174" w:rsidRDefault="00387174" w:rsidP="00387174">
      <w:pPr>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105年度稽核報告</w:t>
      </w:r>
    </w:p>
    <w:p w:rsidR="00387174" w:rsidRPr="00387174" w:rsidRDefault="00387174" w:rsidP="00387174">
      <w:pPr>
        <w:spacing w:line="360" w:lineRule="auto"/>
        <w:jc w:val="both"/>
        <w:rPr>
          <w:rFonts w:ascii="標楷體" w:eastAsia="標楷體" w:hAnsi="標楷體" w:cs="Times New Roman"/>
          <w:b/>
          <w:sz w:val="32"/>
          <w:szCs w:val="32"/>
        </w:rPr>
      </w:pPr>
      <w:r w:rsidRPr="00387174">
        <w:rPr>
          <w:rFonts w:ascii="標楷體" w:eastAsia="標楷體" w:hAnsi="標楷體" w:cs="Times New Roman" w:hint="eastAsia"/>
          <w:b/>
          <w:sz w:val="32"/>
          <w:szCs w:val="32"/>
        </w:rPr>
        <w:t>壹、稽核緣起</w:t>
      </w:r>
    </w:p>
    <w:p w:rsidR="00387174" w:rsidRPr="00387174" w:rsidRDefault="00387174" w:rsidP="00387174">
      <w:pPr>
        <w:spacing w:line="360" w:lineRule="auto"/>
        <w:ind w:leftChars="299" w:left="718"/>
        <w:jc w:val="both"/>
        <w:rPr>
          <w:rFonts w:ascii="標楷體" w:eastAsia="標楷體" w:hAnsi="標楷體" w:cs="Times New Roman"/>
          <w:sz w:val="32"/>
          <w:szCs w:val="32"/>
        </w:rPr>
      </w:pPr>
      <w:r w:rsidRPr="00387174">
        <w:rPr>
          <w:rFonts w:ascii="標楷體" w:eastAsia="標楷體" w:hAnsi="標楷體" w:cs="Times New Roman" w:hint="eastAsia"/>
          <w:sz w:val="32"/>
          <w:szCs w:val="32"/>
        </w:rPr>
        <w:t>說明稽核期間、稽核工作背景資料及辦理依據。</w:t>
      </w:r>
    </w:p>
    <w:p w:rsidR="00387174" w:rsidRPr="00387174" w:rsidRDefault="00387174" w:rsidP="00387174">
      <w:pPr>
        <w:spacing w:line="360" w:lineRule="auto"/>
        <w:jc w:val="both"/>
        <w:rPr>
          <w:rFonts w:ascii="標楷體" w:eastAsia="標楷體" w:hAnsi="標楷體" w:cs="Times New Roman"/>
          <w:b/>
          <w:sz w:val="32"/>
          <w:szCs w:val="32"/>
        </w:rPr>
      </w:pPr>
      <w:r w:rsidRPr="00387174">
        <w:rPr>
          <w:rFonts w:ascii="標楷體" w:eastAsia="標楷體" w:hAnsi="標楷體" w:cs="Times New Roman" w:hint="eastAsia"/>
          <w:b/>
          <w:sz w:val="32"/>
          <w:szCs w:val="32"/>
        </w:rPr>
        <w:t>貳、稽核過程</w:t>
      </w:r>
    </w:p>
    <w:p w:rsidR="00387174" w:rsidRPr="00387174" w:rsidRDefault="00387174" w:rsidP="00387174">
      <w:pPr>
        <w:spacing w:line="360" w:lineRule="auto"/>
        <w:ind w:leftChars="299" w:left="718"/>
        <w:jc w:val="both"/>
        <w:rPr>
          <w:rFonts w:ascii="標楷體" w:eastAsia="標楷體" w:hAnsi="標楷體" w:cs="Times New Roman"/>
          <w:b/>
          <w:sz w:val="32"/>
          <w:szCs w:val="32"/>
        </w:rPr>
      </w:pPr>
      <w:r w:rsidRPr="00387174">
        <w:rPr>
          <w:rFonts w:ascii="標楷體" w:eastAsia="標楷體" w:hAnsi="標楷體" w:cs="Times New Roman" w:hint="eastAsia"/>
          <w:sz w:val="32"/>
          <w:szCs w:val="32"/>
        </w:rPr>
        <w:t>說明實際執行之稽核工作與稽核計畫差異之處等。</w:t>
      </w:r>
    </w:p>
    <w:p w:rsidR="00387174" w:rsidRPr="00387174" w:rsidRDefault="00387174" w:rsidP="00387174">
      <w:pPr>
        <w:spacing w:line="360" w:lineRule="auto"/>
        <w:jc w:val="both"/>
        <w:rPr>
          <w:rFonts w:ascii="標楷體" w:eastAsia="標楷體" w:hAnsi="標楷體" w:cs="Times New Roman"/>
          <w:b/>
          <w:sz w:val="32"/>
          <w:szCs w:val="32"/>
        </w:rPr>
      </w:pPr>
      <w:r w:rsidRPr="00387174">
        <w:rPr>
          <w:rFonts w:ascii="標楷體" w:eastAsia="標楷體" w:hAnsi="標楷體" w:cs="Times New Roman" w:hint="eastAsia"/>
          <w:b/>
          <w:sz w:val="32"/>
          <w:szCs w:val="32"/>
        </w:rPr>
        <w:t>參、稽核結果</w:t>
      </w:r>
    </w:p>
    <w:p w:rsidR="00387174" w:rsidRPr="00387174" w:rsidRDefault="00387174" w:rsidP="00387174">
      <w:pPr>
        <w:spacing w:line="360" w:lineRule="auto"/>
        <w:ind w:leftChars="299" w:left="718"/>
        <w:jc w:val="both"/>
        <w:rPr>
          <w:rFonts w:ascii="標楷體" w:eastAsia="標楷體" w:hAnsi="標楷體" w:cs="Times New Roman"/>
          <w:sz w:val="32"/>
          <w:szCs w:val="32"/>
        </w:rPr>
      </w:pPr>
      <w:r w:rsidRPr="00387174">
        <w:rPr>
          <w:rFonts w:ascii="標楷體" w:eastAsia="標楷體" w:hAnsi="標楷體" w:cs="Times New Roman" w:hint="eastAsia"/>
          <w:sz w:val="32"/>
          <w:szCs w:val="32"/>
        </w:rPr>
        <w:t xml:space="preserve">得採下列3種方式說明稽核發現之優點、缺失、改善措施或具體興革建議： </w:t>
      </w:r>
    </w:p>
    <w:p w:rsidR="00387174" w:rsidRPr="00387174" w:rsidRDefault="00387174" w:rsidP="00387174">
      <w:pPr>
        <w:spacing w:line="360" w:lineRule="auto"/>
        <w:ind w:leftChars="299" w:left="718"/>
        <w:jc w:val="both"/>
        <w:rPr>
          <w:rFonts w:ascii="標楷體" w:eastAsia="標楷體" w:hAnsi="標楷體" w:cs="Times New Roman"/>
          <w:sz w:val="32"/>
          <w:szCs w:val="32"/>
        </w:rPr>
      </w:pPr>
      <w:r w:rsidRPr="00387174">
        <w:rPr>
          <w:rFonts w:ascii="標楷體" w:eastAsia="標楷體" w:hAnsi="標楷體" w:cs="Times New Roman" w:hint="eastAsia"/>
          <w:sz w:val="32"/>
          <w:szCs w:val="32"/>
        </w:rPr>
        <w:t>一、以列表方式說明稽核結果(如附件三之一)。</w:t>
      </w:r>
    </w:p>
    <w:p w:rsidR="00387174" w:rsidRPr="00387174" w:rsidRDefault="00387174" w:rsidP="00387174">
      <w:pPr>
        <w:spacing w:line="360" w:lineRule="auto"/>
        <w:ind w:leftChars="299" w:left="718"/>
        <w:jc w:val="both"/>
        <w:rPr>
          <w:rFonts w:ascii="標楷體" w:eastAsia="標楷體" w:hAnsi="標楷體" w:cs="Times New Roman"/>
          <w:sz w:val="32"/>
          <w:szCs w:val="32"/>
        </w:rPr>
      </w:pPr>
      <w:r w:rsidRPr="00387174">
        <w:rPr>
          <w:rFonts w:ascii="標楷體" w:eastAsia="標楷體" w:hAnsi="標楷體" w:cs="Times New Roman" w:hint="eastAsia"/>
          <w:sz w:val="32"/>
          <w:szCs w:val="32"/>
        </w:rPr>
        <w:t>二、以文字敘述方式說明稽核結果。</w:t>
      </w:r>
    </w:p>
    <w:p w:rsidR="00387174" w:rsidRPr="00387174" w:rsidRDefault="00387174" w:rsidP="00387174">
      <w:pPr>
        <w:spacing w:line="360" w:lineRule="auto"/>
        <w:ind w:leftChars="300" w:left="1091" w:hangingChars="116" w:hanging="371"/>
        <w:jc w:val="both"/>
        <w:rPr>
          <w:rFonts w:ascii="標楷體" w:eastAsia="標楷體" w:hAnsi="標楷體" w:cs="Times New Roman"/>
          <w:sz w:val="32"/>
          <w:szCs w:val="32"/>
        </w:rPr>
      </w:pPr>
      <w:r w:rsidRPr="00387174">
        <w:rPr>
          <w:rFonts w:ascii="標楷體" w:eastAsia="標楷體" w:hAnsi="標楷體" w:cs="Times New Roman" w:hint="eastAsia"/>
          <w:sz w:val="32"/>
          <w:szCs w:val="32"/>
        </w:rPr>
        <w:t>三、以文字摘述及附表完整說明稽核結果。</w:t>
      </w:r>
    </w:p>
    <w:p w:rsidR="00387174" w:rsidRPr="00387174" w:rsidRDefault="00387174" w:rsidP="00387174">
      <w:pPr>
        <w:spacing w:line="440" w:lineRule="exact"/>
        <w:ind w:leftChars="100" w:left="1088" w:hangingChars="303" w:hanging="848"/>
        <w:jc w:val="both"/>
        <w:rPr>
          <w:rFonts w:ascii="標楷體" w:eastAsia="標楷體" w:hAnsi="標楷體" w:cs="Times New Roman"/>
          <w:sz w:val="28"/>
          <w:szCs w:val="28"/>
        </w:rPr>
      </w:pPr>
      <w:r w:rsidRPr="00387174">
        <w:rPr>
          <w:rFonts w:ascii="標楷體" w:eastAsia="標楷體" w:hAnsi="標楷體" w:cs="Times New Roman" w:hint="eastAsia"/>
          <w:sz w:val="28"/>
          <w:szCs w:val="28"/>
        </w:rPr>
        <w:t>註：年度稽核若分次辦理者，則按次編製內部稽核報告。</w:t>
      </w:r>
    </w:p>
    <w:p w:rsidR="00387174" w:rsidRPr="00387174" w:rsidRDefault="00387174" w:rsidP="00387174">
      <w:pPr>
        <w:spacing w:line="440" w:lineRule="exact"/>
        <w:jc w:val="both"/>
        <w:rPr>
          <w:rFonts w:ascii="標楷體" w:eastAsia="標楷體" w:hAnsi="標楷體" w:cs="Times New Roman"/>
          <w:b/>
          <w:sz w:val="28"/>
          <w:szCs w:val="28"/>
        </w:rPr>
      </w:pPr>
      <w:r w:rsidRPr="00387174">
        <w:rPr>
          <w:rFonts w:ascii="標楷體" w:eastAsia="標楷體" w:hAnsi="標楷體" w:cs="Times New Roman"/>
          <w:szCs w:val="24"/>
        </w:rPr>
        <w:br w:type="page"/>
      </w:r>
      <w:r w:rsidRPr="00387174">
        <w:rPr>
          <w:rFonts w:ascii="標楷體" w:eastAsia="標楷體" w:hAnsi="標楷體" w:cs="Times New Roman" w:hint="eastAsia"/>
          <w:b/>
          <w:sz w:val="28"/>
          <w:szCs w:val="28"/>
        </w:rPr>
        <w:lastRenderedPageBreak/>
        <w:t>附件三之一</w:t>
      </w:r>
    </w:p>
    <w:p w:rsidR="00387174" w:rsidRPr="00387174" w:rsidRDefault="00387174" w:rsidP="00387174">
      <w:pPr>
        <w:spacing w:line="500" w:lineRule="exac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臺中市政府建設局</w:t>
      </w:r>
    </w:p>
    <w:p w:rsidR="00387174" w:rsidRPr="00387174" w:rsidRDefault="00387174" w:rsidP="00387174">
      <w:pPr>
        <w:spacing w:line="500" w:lineRule="exac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105年度稽核結果表</w:t>
      </w:r>
    </w:p>
    <w:tbl>
      <w:tblPr>
        <w:tblpPr w:leftFromText="180" w:rightFromText="180" w:vertAnchor="text" w:horzAnchor="margin" w:tblpXSpec="center" w:tblpY="310"/>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5"/>
        <w:gridCol w:w="2508"/>
        <w:gridCol w:w="2495"/>
        <w:gridCol w:w="2495"/>
        <w:gridCol w:w="2135"/>
      </w:tblGrid>
      <w:tr w:rsidR="00387174" w:rsidRPr="00387174" w:rsidTr="00F528E5">
        <w:trPr>
          <w:trHeight w:val="562"/>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項次</w:t>
            </w:r>
          </w:p>
        </w:tc>
        <w:tc>
          <w:tcPr>
            <w:tcW w:w="2508"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稽核項目</w:t>
            </w:r>
          </w:p>
        </w:tc>
        <w:tc>
          <w:tcPr>
            <w:tcW w:w="24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稽核發現</w:t>
            </w:r>
          </w:p>
        </w:tc>
        <w:tc>
          <w:tcPr>
            <w:tcW w:w="24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稽核結論</w:t>
            </w:r>
          </w:p>
        </w:tc>
        <w:tc>
          <w:tcPr>
            <w:tcW w:w="2135"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改善措施/</w:t>
            </w:r>
          </w:p>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具體興革建議</w:t>
            </w:r>
          </w:p>
        </w:tc>
      </w:tr>
      <w:tr w:rsidR="00387174" w:rsidRPr="00387174" w:rsidTr="00F528E5">
        <w:trPr>
          <w:trHeight w:val="1096"/>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1</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387174">
        <w:trPr>
          <w:trHeight w:val="991"/>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2</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387174">
        <w:trPr>
          <w:trHeight w:val="994"/>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3</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983"/>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4</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125"/>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5</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125"/>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6</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125"/>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7</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125"/>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8</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125"/>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9</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1125"/>
        </w:trPr>
        <w:tc>
          <w:tcPr>
            <w:tcW w:w="795" w:type="dxa"/>
            <w:vAlign w:val="center"/>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10</w:t>
            </w:r>
          </w:p>
        </w:tc>
        <w:tc>
          <w:tcPr>
            <w:tcW w:w="2508" w:type="dxa"/>
            <w:vAlign w:val="center"/>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495"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2135" w:type="dxa"/>
          </w:tcPr>
          <w:p w:rsidR="00387174" w:rsidRPr="00387174" w:rsidRDefault="00387174" w:rsidP="00387174">
            <w:pPr>
              <w:spacing w:line="500" w:lineRule="exact"/>
              <w:jc w:val="both"/>
              <w:rPr>
                <w:rFonts w:ascii="標楷體" w:eastAsia="標楷體" w:hAnsi="標楷體" w:cs="Times New Roman"/>
                <w:sz w:val="28"/>
                <w:szCs w:val="28"/>
              </w:rPr>
            </w:pPr>
          </w:p>
        </w:tc>
      </w:tr>
    </w:tbl>
    <w:p w:rsidR="00387174" w:rsidRPr="00387174" w:rsidRDefault="00387174" w:rsidP="00387174">
      <w:pPr>
        <w:spacing w:line="500" w:lineRule="exact"/>
        <w:rPr>
          <w:rFonts w:ascii="標楷體" w:eastAsia="標楷體" w:hAnsi="標楷體" w:cs="Times New Roman"/>
          <w:b/>
          <w:sz w:val="28"/>
          <w:szCs w:val="28"/>
        </w:rPr>
      </w:pPr>
      <w:r w:rsidRPr="00387174">
        <w:rPr>
          <w:rFonts w:ascii="標楷體" w:eastAsia="標楷體" w:hAnsi="標楷體" w:cs="Times New Roman"/>
          <w:b/>
          <w:sz w:val="28"/>
          <w:szCs w:val="28"/>
        </w:rPr>
        <w:br w:type="page"/>
      </w:r>
      <w:r w:rsidRPr="00387174">
        <w:rPr>
          <w:rFonts w:ascii="標楷體" w:eastAsia="標楷體" w:hAnsi="標楷體" w:cs="Times New Roman" w:hint="eastAsia"/>
          <w:b/>
          <w:sz w:val="28"/>
          <w:szCs w:val="28"/>
        </w:rPr>
        <w:lastRenderedPageBreak/>
        <w:t>附件四</w:t>
      </w:r>
    </w:p>
    <w:p w:rsidR="00387174" w:rsidRPr="00387174" w:rsidRDefault="00387174" w:rsidP="00387174">
      <w:pPr>
        <w:spacing w:line="500" w:lineRule="exac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臺中市政府建設局</w:t>
      </w:r>
    </w:p>
    <w:p w:rsidR="00387174" w:rsidRPr="00387174" w:rsidRDefault="00387174" w:rsidP="00387174">
      <w:pPr>
        <w:spacing w:line="500" w:lineRule="exac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105年度內部控制缺失事項追蹤改善表</w:t>
      </w:r>
    </w:p>
    <w:tbl>
      <w:tblPr>
        <w:tblpPr w:leftFromText="180" w:rightFromText="180" w:vertAnchor="text" w:horzAnchor="margin" w:tblpXSpec="center" w:tblpY="310"/>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2692"/>
        <w:gridCol w:w="3319"/>
        <w:gridCol w:w="3240"/>
      </w:tblGrid>
      <w:tr w:rsidR="00387174" w:rsidRPr="00387174" w:rsidTr="00F528E5">
        <w:trPr>
          <w:trHeight w:val="562"/>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項次</w:t>
            </w:r>
          </w:p>
        </w:tc>
        <w:tc>
          <w:tcPr>
            <w:tcW w:w="2692"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缺失事項</w:t>
            </w:r>
          </w:p>
        </w:tc>
        <w:tc>
          <w:tcPr>
            <w:tcW w:w="3319"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改善情形</w:t>
            </w:r>
          </w:p>
        </w:tc>
        <w:tc>
          <w:tcPr>
            <w:tcW w:w="3240"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追蹤結果</w:t>
            </w:r>
          </w:p>
        </w:tc>
      </w:tr>
      <w:tr w:rsidR="00387174" w:rsidRPr="00387174" w:rsidTr="00F528E5">
        <w:trPr>
          <w:trHeight w:val="562"/>
        </w:trPr>
        <w:tc>
          <w:tcPr>
            <w:tcW w:w="10068" w:type="dxa"/>
            <w:gridSpan w:val="4"/>
          </w:tcPr>
          <w:p w:rsidR="00387174" w:rsidRPr="00387174" w:rsidRDefault="00387174" w:rsidP="00387174">
            <w:pPr>
              <w:spacing w:line="500" w:lineRule="exact"/>
              <w:rPr>
                <w:rFonts w:ascii="標楷體" w:eastAsia="標楷體" w:hAnsi="標楷體" w:cs="Times New Roman"/>
                <w:sz w:val="28"/>
                <w:szCs w:val="28"/>
              </w:rPr>
            </w:pPr>
            <w:r w:rsidRPr="00387174">
              <w:rPr>
                <w:rFonts w:ascii="標楷體" w:eastAsia="標楷體" w:hAnsi="標楷體" w:cs="Times New Roman" w:hint="eastAsia"/>
                <w:sz w:val="28"/>
                <w:szCs w:val="28"/>
              </w:rPr>
              <w:t>一、本次新增之缺失</w:t>
            </w:r>
          </w:p>
        </w:tc>
      </w:tr>
      <w:tr w:rsidR="00387174" w:rsidRPr="00387174" w:rsidTr="00F528E5">
        <w:trPr>
          <w:trHeight w:val="454"/>
        </w:trPr>
        <w:tc>
          <w:tcPr>
            <w:tcW w:w="10068" w:type="dxa"/>
            <w:gridSpan w:val="4"/>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內部控制制度自行評估結果所發現缺失</w:t>
            </w:r>
          </w:p>
        </w:tc>
      </w:tr>
      <w:tr w:rsidR="00387174" w:rsidRPr="00387174" w:rsidTr="00387174">
        <w:trPr>
          <w:trHeight w:val="1320"/>
        </w:trPr>
        <w:tc>
          <w:tcPr>
            <w:tcW w:w="817" w:type="dxa"/>
          </w:tcPr>
          <w:p w:rsidR="00387174" w:rsidRPr="00387174" w:rsidRDefault="00387174" w:rsidP="00387174">
            <w:pPr>
              <w:spacing w:line="400" w:lineRule="exact"/>
              <w:jc w:val="center"/>
              <w:rPr>
                <w:rFonts w:ascii="標楷體" w:eastAsia="標楷體" w:hAnsi="標楷體" w:cs="Times New Roman"/>
                <w:szCs w:val="24"/>
              </w:rPr>
            </w:pPr>
            <w:r w:rsidRPr="00387174">
              <w:rPr>
                <w:rFonts w:ascii="標楷體" w:eastAsia="標楷體" w:hAnsi="標楷體" w:cs="Times New Roman" w:hint="eastAsia"/>
                <w:szCs w:val="24"/>
              </w:rPr>
              <w:t>1</w:t>
            </w:r>
          </w:p>
        </w:tc>
        <w:tc>
          <w:tcPr>
            <w:tcW w:w="2692" w:type="dxa"/>
          </w:tcPr>
          <w:p w:rsidR="00387174" w:rsidRPr="00387174" w:rsidRDefault="00387174" w:rsidP="00387174">
            <w:pPr>
              <w:spacing w:line="400" w:lineRule="exact"/>
              <w:rPr>
                <w:rFonts w:ascii="標楷體" w:eastAsia="標楷體" w:hAnsi="標楷體" w:cs="Times New Roman"/>
                <w:szCs w:val="24"/>
              </w:rPr>
            </w:pPr>
          </w:p>
        </w:tc>
        <w:tc>
          <w:tcPr>
            <w:tcW w:w="3319" w:type="dxa"/>
          </w:tcPr>
          <w:p w:rsidR="00387174" w:rsidRPr="00387174" w:rsidRDefault="00387174" w:rsidP="00387174">
            <w:pPr>
              <w:spacing w:line="400" w:lineRule="exact"/>
              <w:jc w:val="both"/>
              <w:rPr>
                <w:rFonts w:ascii="標楷體" w:eastAsia="標楷體" w:hAnsi="標楷體" w:cs="Times New Roman"/>
                <w:szCs w:val="24"/>
              </w:rPr>
            </w:pPr>
          </w:p>
        </w:tc>
        <w:tc>
          <w:tcPr>
            <w:tcW w:w="3240" w:type="dxa"/>
          </w:tcPr>
          <w:p w:rsidR="00387174" w:rsidRPr="00387174" w:rsidRDefault="00387174" w:rsidP="00387174">
            <w:pPr>
              <w:spacing w:line="400" w:lineRule="exact"/>
              <w:jc w:val="both"/>
              <w:rPr>
                <w:rFonts w:ascii="標楷體" w:eastAsia="標楷體" w:hAnsi="標楷體" w:cs="Times New Roman"/>
                <w:szCs w:val="24"/>
              </w:rPr>
            </w:pPr>
          </w:p>
        </w:tc>
      </w:tr>
      <w:tr w:rsidR="00387174" w:rsidRPr="00387174" w:rsidTr="00F528E5">
        <w:trPr>
          <w:trHeight w:val="397"/>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2</w:t>
            </w:r>
          </w:p>
        </w:tc>
        <w:tc>
          <w:tcPr>
            <w:tcW w:w="2692" w:type="dxa"/>
          </w:tcPr>
          <w:p w:rsidR="00387174" w:rsidRPr="00387174" w:rsidRDefault="00387174" w:rsidP="00387174">
            <w:pPr>
              <w:spacing w:line="500" w:lineRule="exact"/>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r>
      <w:tr w:rsidR="00387174" w:rsidRPr="00387174" w:rsidTr="00F528E5">
        <w:trPr>
          <w:trHeight w:val="454"/>
        </w:trPr>
        <w:tc>
          <w:tcPr>
            <w:tcW w:w="10068" w:type="dxa"/>
            <w:gridSpan w:val="4"/>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內部稽核報告所列缺失</w:t>
            </w:r>
          </w:p>
        </w:tc>
      </w:tr>
      <w:tr w:rsidR="00387174" w:rsidRPr="00387174" w:rsidTr="00F528E5">
        <w:trPr>
          <w:trHeight w:val="768"/>
        </w:trPr>
        <w:tc>
          <w:tcPr>
            <w:tcW w:w="817" w:type="dxa"/>
          </w:tcPr>
          <w:p w:rsidR="00387174" w:rsidRPr="00387174" w:rsidRDefault="00387174" w:rsidP="00387174">
            <w:pPr>
              <w:spacing w:line="400" w:lineRule="exact"/>
              <w:jc w:val="center"/>
              <w:rPr>
                <w:rFonts w:ascii="標楷體" w:eastAsia="標楷體" w:hAnsi="標楷體" w:cs="Times New Roman"/>
                <w:szCs w:val="24"/>
              </w:rPr>
            </w:pPr>
            <w:r w:rsidRPr="00387174">
              <w:rPr>
                <w:rFonts w:ascii="標楷體" w:eastAsia="標楷體" w:hAnsi="標楷體" w:cs="Times New Roman" w:hint="eastAsia"/>
                <w:szCs w:val="24"/>
              </w:rPr>
              <w:t>1</w:t>
            </w:r>
          </w:p>
        </w:tc>
        <w:tc>
          <w:tcPr>
            <w:tcW w:w="2692" w:type="dxa"/>
          </w:tcPr>
          <w:p w:rsidR="00387174" w:rsidRPr="00387174" w:rsidRDefault="00387174" w:rsidP="00387174">
            <w:pPr>
              <w:spacing w:line="400" w:lineRule="exact"/>
              <w:rPr>
                <w:rFonts w:ascii="標楷體" w:eastAsia="標楷體" w:hAnsi="標楷體" w:cs="Times New Roman"/>
                <w:szCs w:val="24"/>
              </w:rPr>
            </w:pPr>
          </w:p>
        </w:tc>
        <w:tc>
          <w:tcPr>
            <w:tcW w:w="3319" w:type="dxa"/>
          </w:tcPr>
          <w:p w:rsidR="00387174" w:rsidRPr="00387174" w:rsidRDefault="00387174" w:rsidP="00387174">
            <w:pPr>
              <w:spacing w:line="400" w:lineRule="exact"/>
              <w:jc w:val="both"/>
              <w:rPr>
                <w:rFonts w:ascii="標楷體" w:eastAsia="標楷體" w:hAnsi="標楷體" w:cs="Times New Roman"/>
                <w:szCs w:val="24"/>
              </w:rPr>
            </w:pPr>
          </w:p>
        </w:tc>
        <w:tc>
          <w:tcPr>
            <w:tcW w:w="3240" w:type="dxa"/>
          </w:tcPr>
          <w:p w:rsidR="00387174" w:rsidRPr="00387174" w:rsidRDefault="00387174" w:rsidP="00387174">
            <w:pPr>
              <w:spacing w:line="400" w:lineRule="exact"/>
              <w:jc w:val="both"/>
              <w:rPr>
                <w:rFonts w:ascii="標楷體" w:eastAsia="標楷體" w:hAnsi="標楷體" w:cs="Times New Roman"/>
                <w:szCs w:val="24"/>
              </w:rPr>
            </w:pPr>
          </w:p>
        </w:tc>
      </w:tr>
      <w:tr w:rsidR="00387174" w:rsidRPr="00387174" w:rsidTr="00F528E5">
        <w:trPr>
          <w:trHeight w:val="397"/>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2</w:t>
            </w:r>
          </w:p>
        </w:tc>
        <w:tc>
          <w:tcPr>
            <w:tcW w:w="2692" w:type="dxa"/>
          </w:tcPr>
          <w:p w:rsidR="00387174" w:rsidRPr="00387174" w:rsidRDefault="00387174" w:rsidP="00387174">
            <w:pPr>
              <w:spacing w:line="500" w:lineRule="exact"/>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r>
      <w:tr w:rsidR="00387174" w:rsidRPr="00387174" w:rsidTr="00F528E5">
        <w:trPr>
          <w:trHeight w:val="397"/>
        </w:trPr>
        <w:tc>
          <w:tcPr>
            <w:tcW w:w="10068" w:type="dxa"/>
            <w:gridSpan w:val="4"/>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稽核評估職能單位所發現缺失</w:t>
            </w:r>
          </w:p>
        </w:tc>
      </w:tr>
      <w:tr w:rsidR="00387174" w:rsidRPr="00387174" w:rsidTr="00F528E5">
        <w:trPr>
          <w:trHeight w:val="397"/>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p>
        </w:tc>
        <w:tc>
          <w:tcPr>
            <w:tcW w:w="2692" w:type="dxa"/>
          </w:tcPr>
          <w:p w:rsidR="00387174" w:rsidRPr="00387174" w:rsidRDefault="00387174" w:rsidP="00387174">
            <w:pPr>
              <w:spacing w:line="500" w:lineRule="exact"/>
              <w:rPr>
                <w:rFonts w:ascii="標楷體" w:eastAsia="標楷體" w:hAnsi="標楷體" w:cs="Times New Roman"/>
                <w:sz w:val="28"/>
                <w:szCs w:val="28"/>
              </w:rPr>
            </w:pP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454"/>
        </w:trPr>
        <w:tc>
          <w:tcPr>
            <w:tcW w:w="10068" w:type="dxa"/>
            <w:gridSpan w:val="4"/>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監察院彈劾與糾正(舉)案件</w:t>
            </w:r>
          </w:p>
        </w:tc>
      </w:tr>
      <w:tr w:rsidR="00387174" w:rsidRPr="00387174" w:rsidTr="00F528E5">
        <w:trPr>
          <w:trHeight w:val="269"/>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p>
        </w:tc>
        <w:tc>
          <w:tcPr>
            <w:tcW w:w="2692" w:type="dxa"/>
          </w:tcPr>
          <w:p w:rsidR="00387174" w:rsidRPr="00387174" w:rsidRDefault="00387174" w:rsidP="00387174">
            <w:pPr>
              <w:spacing w:line="500" w:lineRule="exact"/>
              <w:rPr>
                <w:rFonts w:ascii="標楷體" w:eastAsia="標楷體" w:hAnsi="標楷體" w:cs="Times New Roman"/>
                <w:sz w:val="28"/>
                <w:szCs w:val="28"/>
              </w:rPr>
            </w:pP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454"/>
        </w:trPr>
        <w:tc>
          <w:tcPr>
            <w:tcW w:w="10068" w:type="dxa"/>
            <w:gridSpan w:val="4"/>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審計處臺中市地方總決算審核報告重要審核意見</w:t>
            </w:r>
          </w:p>
        </w:tc>
      </w:tr>
      <w:tr w:rsidR="00387174" w:rsidRPr="00387174" w:rsidTr="00F528E5">
        <w:trPr>
          <w:trHeight w:val="498"/>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p>
        </w:tc>
        <w:tc>
          <w:tcPr>
            <w:tcW w:w="2692" w:type="dxa"/>
          </w:tcPr>
          <w:p w:rsidR="00387174" w:rsidRPr="00387174" w:rsidRDefault="00387174" w:rsidP="00387174">
            <w:pPr>
              <w:spacing w:line="500" w:lineRule="exact"/>
              <w:rPr>
                <w:rFonts w:ascii="標楷體" w:eastAsia="標楷體" w:hAnsi="標楷體" w:cs="Times New Roman"/>
                <w:sz w:val="28"/>
                <w:szCs w:val="28"/>
              </w:rPr>
            </w:pP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454"/>
        </w:trPr>
        <w:tc>
          <w:tcPr>
            <w:tcW w:w="10068" w:type="dxa"/>
            <w:gridSpan w:val="4"/>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上級與權責機關督導所提缺失</w:t>
            </w:r>
          </w:p>
        </w:tc>
      </w:tr>
      <w:tr w:rsidR="00387174" w:rsidRPr="00387174" w:rsidTr="00F528E5">
        <w:trPr>
          <w:trHeight w:val="470"/>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p>
        </w:tc>
        <w:tc>
          <w:tcPr>
            <w:tcW w:w="2692" w:type="dxa"/>
          </w:tcPr>
          <w:p w:rsidR="00387174" w:rsidRPr="00387174" w:rsidRDefault="00387174" w:rsidP="00387174">
            <w:pPr>
              <w:spacing w:line="500" w:lineRule="exact"/>
              <w:rPr>
                <w:rFonts w:ascii="標楷體" w:eastAsia="標楷體" w:hAnsi="標楷體" w:cs="Times New Roman"/>
                <w:sz w:val="28"/>
                <w:szCs w:val="28"/>
              </w:rPr>
            </w:pP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470"/>
        </w:trPr>
        <w:tc>
          <w:tcPr>
            <w:tcW w:w="10068" w:type="dxa"/>
            <w:gridSpan w:val="4"/>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二、上次追蹤尚未改善完成之缺失</w:t>
            </w:r>
          </w:p>
        </w:tc>
      </w:tr>
      <w:tr w:rsidR="00387174" w:rsidRPr="00387174" w:rsidTr="00F528E5">
        <w:trPr>
          <w:trHeight w:val="470"/>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p>
        </w:tc>
        <w:tc>
          <w:tcPr>
            <w:tcW w:w="2692" w:type="dxa"/>
          </w:tcPr>
          <w:p w:rsidR="00387174" w:rsidRPr="00387174" w:rsidRDefault="00387174" w:rsidP="00387174">
            <w:pPr>
              <w:spacing w:line="500" w:lineRule="exact"/>
              <w:rPr>
                <w:rFonts w:ascii="標楷體" w:eastAsia="標楷體" w:hAnsi="標楷體" w:cs="Times New Roman"/>
                <w:sz w:val="28"/>
                <w:szCs w:val="28"/>
              </w:rPr>
            </w:pP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p>
        </w:tc>
      </w:tr>
    </w:tbl>
    <w:p w:rsidR="00387174" w:rsidRPr="00387174" w:rsidRDefault="00387174" w:rsidP="00387174">
      <w:pPr>
        <w:spacing w:line="360" w:lineRule="exact"/>
        <w:ind w:leftChars="-239" w:left="-120" w:rightChars="64" w:right="154" w:hanging="454"/>
        <w:jc w:val="both"/>
        <w:rPr>
          <w:rFonts w:ascii="標楷體" w:eastAsia="標楷體" w:hAnsi="標楷體" w:cs="Times New Roman"/>
          <w:szCs w:val="24"/>
        </w:rPr>
      </w:pPr>
      <w:r w:rsidRPr="00387174">
        <w:rPr>
          <w:rFonts w:ascii="標楷體" w:eastAsia="標楷體" w:hAnsi="標楷體" w:cs="Times New Roman" w:hint="eastAsia"/>
          <w:szCs w:val="24"/>
        </w:rPr>
        <w:t>註：內部稽核單位於稽核報告所列缺失如與監察院彈劾與糾正(舉)案件、審計處臺中市地方總決算審核報告重要審核意見、上級與權責機關督導所提缺失、稽核評估職能單位及內部控制制度自行評估結果等所發現缺失重複時，得擇一填列並附註說明。</w:t>
      </w:r>
    </w:p>
    <w:p w:rsidR="00387174" w:rsidRPr="00387174" w:rsidRDefault="00387174" w:rsidP="00387174">
      <w:pPr>
        <w:spacing w:line="500" w:lineRule="exact"/>
        <w:rPr>
          <w:rFonts w:ascii="標楷體" w:eastAsia="標楷體" w:hAnsi="標楷體" w:cs="Times New Roman"/>
          <w:b/>
          <w:sz w:val="28"/>
          <w:szCs w:val="28"/>
        </w:rPr>
      </w:pPr>
      <w:r w:rsidRPr="00387174">
        <w:rPr>
          <w:rFonts w:ascii="標楷體" w:eastAsia="標楷體" w:hAnsi="標楷體" w:cs="Times New Roman" w:hint="eastAsia"/>
          <w:b/>
          <w:sz w:val="28"/>
          <w:szCs w:val="28"/>
        </w:rPr>
        <w:lastRenderedPageBreak/>
        <w:t>附件五</w:t>
      </w:r>
    </w:p>
    <w:p w:rsidR="00387174" w:rsidRPr="00387174" w:rsidRDefault="00387174" w:rsidP="00387174">
      <w:pPr>
        <w:spacing w:line="500" w:lineRule="exac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臺中市政府建設局</w:t>
      </w:r>
    </w:p>
    <w:p w:rsidR="00387174" w:rsidRPr="00387174" w:rsidRDefault="00387174" w:rsidP="00387174">
      <w:pPr>
        <w:spacing w:line="500" w:lineRule="exact"/>
        <w:ind w:left="400"/>
        <w:jc w:val="center"/>
        <w:rPr>
          <w:rFonts w:ascii="標楷體" w:eastAsia="標楷體" w:hAnsi="標楷體" w:cs="Times New Roman"/>
          <w:b/>
          <w:sz w:val="36"/>
          <w:szCs w:val="36"/>
        </w:rPr>
      </w:pPr>
      <w:r w:rsidRPr="00387174">
        <w:rPr>
          <w:rFonts w:ascii="標楷體" w:eastAsia="標楷體" w:hAnsi="標楷體" w:cs="Times New Roman" w:hint="eastAsia"/>
          <w:b/>
          <w:sz w:val="36"/>
          <w:szCs w:val="36"/>
        </w:rPr>
        <w:t>105年度內部控制具體興革建議追蹤情形表</w:t>
      </w:r>
    </w:p>
    <w:tbl>
      <w:tblPr>
        <w:tblpPr w:leftFromText="180" w:rightFromText="180" w:vertAnchor="text" w:horzAnchor="margin" w:tblpXSpec="center" w:tblpY="310"/>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2692"/>
        <w:gridCol w:w="3319"/>
        <w:gridCol w:w="3240"/>
      </w:tblGrid>
      <w:tr w:rsidR="00387174" w:rsidRPr="00387174" w:rsidTr="00F528E5">
        <w:trPr>
          <w:trHeight w:val="562"/>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項次</w:t>
            </w:r>
          </w:p>
        </w:tc>
        <w:tc>
          <w:tcPr>
            <w:tcW w:w="2692"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具體興革建議</w:t>
            </w:r>
          </w:p>
        </w:tc>
        <w:tc>
          <w:tcPr>
            <w:tcW w:w="3319"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辦理情形</w:t>
            </w:r>
          </w:p>
        </w:tc>
        <w:tc>
          <w:tcPr>
            <w:tcW w:w="3240"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追蹤結果</w:t>
            </w:r>
          </w:p>
        </w:tc>
      </w:tr>
      <w:tr w:rsidR="00387174" w:rsidRPr="00387174" w:rsidTr="00F528E5">
        <w:trPr>
          <w:trHeight w:val="454"/>
        </w:trPr>
        <w:tc>
          <w:tcPr>
            <w:tcW w:w="10068" w:type="dxa"/>
            <w:gridSpan w:val="4"/>
          </w:tcPr>
          <w:p w:rsidR="00387174" w:rsidRPr="00387174" w:rsidRDefault="00387174" w:rsidP="00387174">
            <w:pPr>
              <w:spacing w:line="500" w:lineRule="exact"/>
              <w:rPr>
                <w:rFonts w:ascii="標楷體" w:eastAsia="標楷體" w:hAnsi="標楷體" w:cs="Times New Roman"/>
                <w:sz w:val="28"/>
                <w:szCs w:val="28"/>
              </w:rPr>
            </w:pPr>
            <w:r w:rsidRPr="00387174">
              <w:rPr>
                <w:rFonts w:ascii="標楷體" w:eastAsia="標楷體" w:hAnsi="標楷體" w:cs="Times New Roman" w:hint="eastAsia"/>
                <w:sz w:val="28"/>
                <w:szCs w:val="28"/>
              </w:rPr>
              <w:t>一、本次新增之建議</w:t>
            </w:r>
          </w:p>
        </w:tc>
      </w:tr>
      <w:tr w:rsidR="00387174" w:rsidRPr="00387174" w:rsidTr="00F528E5">
        <w:trPr>
          <w:trHeight w:val="454"/>
        </w:trPr>
        <w:tc>
          <w:tcPr>
            <w:tcW w:w="10068" w:type="dxa"/>
            <w:gridSpan w:val="4"/>
          </w:tcPr>
          <w:p w:rsidR="00387174" w:rsidRPr="00387174" w:rsidRDefault="00387174" w:rsidP="00387174">
            <w:pPr>
              <w:spacing w:line="500" w:lineRule="exact"/>
              <w:rPr>
                <w:rFonts w:ascii="標楷體" w:eastAsia="標楷體" w:hAnsi="標楷體" w:cs="Times New Roman"/>
                <w:sz w:val="28"/>
                <w:szCs w:val="28"/>
              </w:rPr>
            </w:pPr>
            <w:r w:rsidRPr="00387174">
              <w:rPr>
                <w:rFonts w:ascii="標楷體" w:eastAsia="標楷體" w:hAnsi="標楷體" w:cs="Times New Roman" w:hint="eastAsia"/>
                <w:sz w:val="28"/>
                <w:szCs w:val="28"/>
              </w:rPr>
              <w:t>內部控制制度自行評估結果所列建議</w:t>
            </w:r>
          </w:p>
        </w:tc>
      </w:tr>
      <w:tr w:rsidR="00387174" w:rsidRPr="00387174" w:rsidTr="00F528E5">
        <w:trPr>
          <w:trHeight w:val="851"/>
        </w:trPr>
        <w:tc>
          <w:tcPr>
            <w:tcW w:w="817" w:type="dxa"/>
          </w:tcPr>
          <w:p w:rsidR="00387174" w:rsidRPr="00387174" w:rsidRDefault="00387174" w:rsidP="00387174">
            <w:pPr>
              <w:spacing w:line="400" w:lineRule="exact"/>
              <w:jc w:val="center"/>
              <w:rPr>
                <w:rFonts w:ascii="標楷體" w:eastAsia="標楷體" w:hAnsi="標楷體" w:cs="Times New Roman"/>
                <w:szCs w:val="24"/>
              </w:rPr>
            </w:pPr>
          </w:p>
        </w:tc>
        <w:tc>
          <w:tcPr>
            <w:tcW w:w="2692" w:type="dxa"/>
          </w:tcPr>
          <w:p w:rsidR="00387174" w:rsidRPr="00387174" w:rsidRDefault="00387174" w:rsidP="00387174">
            <w:pPr>
              <w:spacing w:line="400" w:lineRule="exact"/>
              <w:rPr>
                <w:rFonts w:ascii="標楷體" w:eastAsia="標楷體" w:hAnsi="標楷體" w:cs="Times New Roman"/>
                <w:szCs w:val="24"/>
              </w:rPr>
            </w:pPr>
          </w:p>
        </w:tc>
        <w:tc>
          <w:tcPr>
            <w:tcW w:w="3319" w:type="dxa"/>
          </w:tcPr>
          <w:p w:rsidR="00387174" w:rsidRPr="00387174" w:rsidRDefault="00387174" w:rsidP="00387174">
            <w:pPr>
              <w:spacing w:line="400" w:lineRule="exact"/>
              <w:jc w:val="both"/>
              <w:rPr>
                <w:rFonts w:ascii="標楷體" w:eastAsia="標楷體" w:hAnsi="標楷體" w:cs="Times New Roman"/>
                <w:szCs w:val="24"/>
              </w:rPr>
            </w:pPr>
          </w:p>
        </w:tc>
        <w:tc>
          <w:tcPr>
            <w:tcW w:w="3240" w:type="dxa"/>
          </w:tcPr>
          <w:p w:rsidR="00387174" w:rsidRPr="00387174" w:rsidRDefault="00387174" w:rsidP="00387174">
            <w:pPr>
              <w:spacing w:line="400" w:lineRule="exact"/>
              <w:jc w:val="both"/>
              <w:rPr>
                <w:rFonts w:ascii="標楷體" w:eastAsia="標楷體" w:hAnsi="標楷體" w:cs="Times New Roman"/>
                <w:szCs w:val="24"/>
              </w:rPr>
            </w:pPr>
          </w:p>
        </w:tc>
      </w:tr>
      <w:tr w:rsidR="00387174" w:rsidRPr="00387174" w:rsidTr="00F528E5">
        <w:trPr>
          <w:trHeight w:val="454"/>
        </w:trPr>
        <w:tc>
          <w:tcPr>
            <w:tcW w:w="10068" w:type="dxa"/>
            <w:gridSpan w:val="4"/>
          </w:tcPr>
          <w:p w:rsidR="00387174" w:rsidRPr="00387174" w:rsidRDefault="00387174" w:rsidP="00387174">
            <w:pPr>
              <w:spacing w:line="400" w:lineRule="exact"/>
              <w:jc w:val="both"/>
              <w:rPr>
                <w:rFonts w:ascii="標楷體" w:eastAsia="標楷體" w:hAnsi="標楷體" w:cs="Times New Roman"/>
                <w:szCs w:val="24"/>
              </w:rPr>
            </w:pPr>
            <w:r w:rsidRPr="00387174">
              <w:rPr>
                <w:rFonts w:ascii="標楷體" w:eastAsia="標楷體" w:hAnsi="標楷體" w:cs="Times New Roman" w:hint="eastAsia"/>
                <w:sz w:val="28"/>
                <w:szCs w:val="28"/>
              </w:rPr>
              <w:t>內部稽核報告所列建議</w:t>
            </w:r>
          </w:p>
        </w:tc>
      </w:tr>
      <w:tr w:rsidR="00387174" w:rsidRPr="00387174" w:rsidTr="00F528E5">
        <w:trPr>
          <w:trHeight w:val="2972"/>
        </w:trPr>
        <w:tc>
          <w:tcPr>
            <w:tcW w:w="817" w:type="dxa"/>
          </w:tcPr>
          <w:p w:rsidR="00387174" w:rsidRPr="00387174" w:rsidRDefault="00387174" w:rsidP="00387174">
            <w:pPr>
              <w:spacing w:line="400" w:lineRule="exact"/>
              <w:jc w:val="center"/>
              <w:rPr>
                <w:rFonts w:ascii="標楷體" w:eastAsia="標楷體" w:hAnsi="標楷體" w:cs="Times New Roman"/>
                <w:szCs w:val="24"/>
              </w:rPr>
            </w:pPr>
            <w:r w:rsidRPr="00387174">
              <w:rPr>
                <w:rFonts w:ascii="標楷體" w:eastAsia="標楷體" w:hAnsi="標楷體" w:cs="Times New Roman" w:hint="eastAsia"/>
                <w:szCs w:val="24"/>
              </w:rPr>
              <w:t>1</w:t>
            </w:r>
          </w:p>
        </w:tc>
        <w:tc>
          <w:tcPr>
            <w:tcW w:w="2692" w:type="dxa"/>
          </w:tcPr>
          <w:p w:rsidR="00387174" w:rsidRPr="00387174" w:rsidRDefault="00387174" w:rsidP="00387174">
            <w:pPr>
              <w:spacing w:line="400" w:lineRule="exact"/>
              <w:rPr>
                <w:rFonts w:ascii="標楷體" w:eastAsia="標楷體" w:hAnsi="標楷體" w:cs="Times New Roman"/>
                <w:szCs w:val="24"/>
              </w:rPr>
            </w:pPr>
          </w:p>
        </w:tc>
        <w:tc>
          <w:tcPr>
            <w:tcW w:w="3319" w:type="dxa"/>
          </w:tcPr>
          <w:p w:rsidR="00387174" w:rsidRPr="00387174" w:rsidRDefault="00387174" w:rsidP="00387174">
            <w:pPr>
              <w:spacing w:line="400" w:lineRule="exact"/>
              <w:jc w:val="both"/>
              <w:rPr>
                <w:rFonts w:ascii="標楷體" w:eastAsia="標楷體" w:hAnsi="標楷體" w:cs="Times New Roman"/>
                <w:szCs w:val="24"/>
              </w:rPr>
            </w:pPr>
          </w:p>
        </w:tc>
        <w:tc>
          <w:tcPr>
            <w:tcW w:w="3240" w:type="dxa"/>
          </w:tcPr>
          <w:p w:rsidR="00387174" w:rsidRPr="00387174" w:rsidRDefault="00387174" w:rsidP="00387174">
            <w:pPr>
              <w:spacing w:line="400" w:lineRule="exact"/>
              <w:jc w:val="both"/>
              <w:rPr>
                <w:rFonts w:ascii="標楷體" w:eastAsia="標楷體" w:hAnsi="標楷體" w:cs="Times New Roman"/>
                <w:szCs w:val="24"/>
              </w:rPr>
            </w:pPr>
          </w:p>
        </w:tc>
      </w:tr>
      <w:tr w:rsidR="00387174" w:rsidRPr="00387174" w:rsidTr="00F528E5">
        <w:trPr>
          <w:trHeight w:val="851"/>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r w:rsidRPr="00387174">
              <w:rPr>
                <w:rFonts w:ascii="標楷體" w:eastAsia="標楷體" w:hAnsi="標楷體" w:cs="Times New Roman" w:hint="eastAsia"/>
                <w:sz w:val="28"/>
                <w:szCs w:val="28"/>
              </w:rPr>
              <w:t>2</w:t>
            </w:r>
          </w:p>
        </w:tc>
        <w:tc>
          <w:tcPr>
            <w:tcW w:w="2692" w:type="dxa"/>
          </w:tcPr>
          <w:p w:rsidR="00387174" w:rsidRPr="00387174" w:rsidRDefault="00387174" w:rsidP="00387174">
            <w:pPr>
              <w:spacing w:line="500" w:lineRule="exact"/>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w:t>
            </w:r>
          </w:p>
        </w:tc>
      </w:tr>
      <w:tr w:rsidR="00387174" w:rsidRPr="00387174" w:rsidTr="00F528E5">
        <w:trPr>
          <w:trHeight w:val="454"/>
        </w:trPr>
        <w:tc>
          <w:tcPr>
            <w:tcW w:w="10068" w:type="dxa"/>
            <w:gridSpan w:val="4"/>
          </w:tcPr>
          <w:p w:rsidR="00387174" w:rsidRPr="00387174" w:rsidRDefault="00387174" w:rsidP="00387174">
            <w:pPr>
              <w:spacing w:line="500" w:lineRule="exact"/>
              <w:jc w:val="both"/>
              <w:rPr>
                <w:rFonts w:ascii="標楷體" w:eastAsia="標楷體" w:hAnsi="標楷體" w:cs="Times New Roman"/>
                <w:sz w:val="28"/>
                <w:szCs w:val="28"/>
              </w:rPr>
            </w:pPr>
            <w:r w:rsidRPr="00387174">
              <w:rPr>
                <w:rFonts w:ascii="標楷體" w:eastAsia="標楷體" w:hAnsi="標楷體" w:cs="Times New Roman" w:hint="eastAsia"/>
                <w:sz w:val="28"/>
                <w:szCs w:val="28"/>
              </w:rPr>
              <w:t>稽核評估職能單位所提建議</w:t>
            </w:r>
          </w:p>
        </w:tc>
      </w:tr>
      <w:tr w:rsidR="00387174" w:rsidRPr="00387174" w:rsidTr="00F528E5">
        <w:trPr>
          <w:trHeight w:val="851"/>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p>
        </w:tc>
        <w:tc>
          <w:tcPr>
            <w:tcW w:w="2692" w:type="dxa"/>
          </w:tcPr>
          <w:p w:rsidR="00387174" w:rsidRPr="00387174" w:rsidRDefault="00387174" w:rsidP="00387174">
            <w:pPr>
              <w:spacing w:line="500" w:lineRule="exact"/>
              <w:rPr>
                <w:rFonts w:ascii="標楷體" w:eastAsia="標楷體" w:hAnsi="標楷體" w:cs="Times New Roman"/>
                <w:sz w:val="28"/>
                <w:szCs w:val="28"/>
              </w:rPr>
            </w:pP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p>
        </w:tc>
      </w:tr>
      <w:tr w:rsidR="00387174" w:rsidRPr="00387174" w:rsidTr="00F528E5">
        <w:trPr>
          <w:trHeight w:val="454"/>
        </w:trPr>
        <w:tc>
          <w:tcPr>
            <w:tcW w:w="10068" w:type="dxa"/>
            <w:gridSpan w:val="4"/>
          </w:tcPr>
          <w:p w:rsidR="00387174" w:rsidRPr="00387174" w:rsidRDefault="00387174" w:rsidP="00387174">
            <w:pPr>
              <w:spacing w:line="500" w:lineRule="exact"/>
              <w:rPr>
                <w:rFonts w:ascii="標楷體" w:eastAsia="標楷體" w:hAnsi="標楷體" w:cs="Times New Roman"/>
                <w:sz w:val="28"/>
                <w:szCs w:val="28"/>
              </w:rPr>
            </w:pPr>
            <w:r w:rsidRPr="00387174">
              <w:rPr>
                <w:rFonts w:ascii="標楷體" w:eastAsia="標楷體" w:hAnsi="標楷體" w:cs="Times New Roman" w:hint="eastAsia"/>
                <w:sz w:val="28"/>
                <w:szCs w:val="28"/>
              </w:rPr>
              <w:t>二、上次追蹤尚未辦理完成之建議</w:t>
            </w:r>
          </w:p>
        </w:tc>
      </w:tr>
      <w:tr w:rsidR="00387174" w:rsidRPr="00387174" w:rsidTr="00F528E5">
        <w:trPr>
          <w:trHeight w:val="851"/>
        </w:trPr>
        <w:tc>
          <w:tcPr>
            <w:tcW w:w="817" w:type="dxa"/>
          </w:tcPr>
          <w:p w:rsidR="00387174" w:rsidRPr="00387174" w:rsidRDefault="00387174" w:rsidP="00387174">
            <w:pPr>
              <w:spacing w:line="500" w:lineRule="exact"/>
              <w:jc w:val="center"/>
              <w:rPr>
                <w:rFonts w:ascii="標楷體" w:eastAsia="標楷體" w:hAnsi="標楷體" w:cs="Times New Roman"/>
                <w:sz w:val="28"/>
                <w:szCs w:val="28"/>
              </w:rPr>
            </w:pPr>
          </w:p>
        </w:tc>
        <w:tc>
          <w:tcPr>
            <w:tcW w:w="2692" w:type="dxa"/>
          </w:tcPr>
          <w:p w:rsidR="00387174" w:rsidRPr="00387174" w:rsidRDefault="00387174" w:rsidP="00387174">
            <w:pPr>
              <w:spacing w:line="500" w:lineRule="exact"/>
              <w:rPr>
                <w:rFonts w:ascii="標楷體" w:eastAsia="標楷體" w:hAnsi="標楷體" w:cs="Times New Roman"/>
                <w:sz w:val="28"/>
                <w:szCs w:val="28"/>
              </w:rPr>
            </w:pPr>
          </w:p>
        </w:tc>
        <w:tc>
          <w:tcPr>
            <w:tcW w:w="3319" w:type="dxa"/>
          </w:tcPr>
          <w:p w:rsidR="00387174" w:rsidRPr="00387174" w:rsidRDefault="00387174" w:rsidP="00387174">
            <w:pPr>
              <w:spacing w:line="500" w:lineRule="exact"/>
              <w:jc w:val="both"/>
              <w:rPr>
                <w:rFonts w:ascii="標楷體" w:eastAsia="標楷體" w:hAnsi="標楷體" w:cs="Times New Roman"/>
                <w:sz w:val="28"/>
                <w:szCs w:val="28"/>
              </w:rPr>
            </w:pPr>
          </w:p>
        </w:tc>
        <w:tc>
          <w:tcPr>
            <w:tcW w:w="3240" w:type="dxa"/>
          </w:tcPr>
          <w:p w:rsidR="00387174" w:rsidRPr="00387174" w:rsidRDefault="00387174" w:rsidP="00387174">
            <w:pPr>
              <w:spacing w:line="500" w:lineRule="exact"/>
              <w:jc w:val="both"/>
              <w:rPr>
                <w:rFonts w:ascii="標楷體" w:eastAsia="標楷體" w:hAnsi="標楷體" w:cs="Times New Roman"/>
                <w:sz w:val="28"/>
                <w:szCs w:val="28"/>
              </w:rPr>
            </w:pPr>
          </w:p>
        </w:tc>
      </w:tr>
    </w:tbl>
    <w:p w:rsidR="00387174" w:rsidRPr="00387174" w:rsidRDefault="00387174" w:rsidP="00387174">
      <w:pPr>
        <w:spacing w:line="360" w:lineRule="exact"/>
        <w:ind w:leftChars="-239" w:left="-120" w:rightChars="64" w:right="154" w:hanging="454"/>
        <w:jc w:val="both"/>
        <w:rPr>
          <w:rFonts w:ascii="標楷體" w:eastAsia="標楷體" w:hAnsi="標楷體" w:cs="Times New Roman"/>
          <w:szCs w:val="24"/>
        </w:rPr>
      </w:pPr>
      <w:r w:rsidRPr="00387174">
        <w:rPr>
          <w:rFonts w:ascii="標楷體" w:eastAsia="標楷體" w:hAnsi="標楷體" w:cs="Times New Roman" w:hint="eastAsia"/>
          <w:szCs w:val="24"/>
        </w:rPr>
        <w:t>註：內部稽核單位於稽核報告所列具體興革建議如與稽核評估職能單位及內部控制制度自行評估結果等所提建議重複時，得擇一填列並附註說明。</w:t>
      </w:r>
    </w:p>
    <w:p w:rsidR="00387174" w:rsidRPr="00387174" w:rsidRDefault="00387174" w:rsidP="00387174">
      <w:pPr>
        <w:spacing w:line="360" w:lineRule="exact"/>
        <w:ind w:leftChars="-41" w:left="294" w:rightChars="50" w:right="120" w:hanging="392"/>
        <w:jc w:val="both"/>
        <w:rPr>
          <w:rFonts w:ascii="標楷體" w:eastAsia="標楷體" w:hAnsi="標楷體" w:cs="Times New Roman"/>
          <w:szCs w:val="24"/>
        </w:rPr>
      </w:pPr>
    </w:p>
    <w:p w:rsidR="00387174" w:rsidRPr="00387174" w:rsidRDefault="00387174" w:rsidP="00387174">
      <w:pPr>
        <w:spacing w:line="360" w:lineRule="exact"/>
        <w:ind w:leftChars="-41" w:left="294" w:rightChars="50" w:right="120" w:hanging="392"/>
        <w:jc w:val="both"/>
        <w:rPr>
          <w:rFonts w:ascii="標楷體" w:eastAsia="標楷體" w:hAnsi="標楷體" w:cs="Times New Roman"/>
          <w:szCs w:val="24"/>
        </w:rPr>
      </w:pPr>
    </w:p>
    <w:p w:rsidR="00387174" w:rsidRDefault="00387174" w:rsidP="00387174">
      <w:pPr>
        <w:ind w:leftChars="100" w:left="240"/>
        <w:jc w:val="both"/>
        <w:rPr>
          <w:rFonts w:ascii="標楷體" w:eastAsia="標楷體" w:hAnsi="標楷體" w:cs="Times New Roman"/>
          <w:szCs w:val="24"/>
        </w:rPr>
      </w:pPr>
    </w:p>
    <w:p w:rsidR="00387174" w:rsidRDefault="00387174" w:rsidP="00387174">
      <w:pPr>
        <w:ind w:leftChars="100" w:left="240"/>
        <w:jc w:val="both"/>
        <w:rPr>
          <w:rFonts w:ascii="標楷體" w:eastAsia="標楷體" w:hAnsi="標楷體" w:cs="Times New Roman"/>
          <w:szCs w:val="24"/>
        </w:rPr>
      </w:pPr>
    </w:p>
    <w:p w:rsidR="00387174" w:rsidRPr="00387174" w:rsidRDefault="00387174" w:rsidP="00387174">
      <w:pPr>
        <w:ind w:leftChars="100" w:left="240"/>
        <w:jc w:val="both"/>
        <w:rPr>
          <w:rFonts w:ascii="標楷體" w:eastAsia="標楷體" w:hAnsi="標楷體" w:cs="Times New Roman"/>
          <w:b/>
          <w:sz w:val="36"/>
          <w:szCs w:val="36"/>
        </w:rPr>
      </w:pPr>
      <w:r w:rsidRPr="00387174">
        <w:rPr>
          <w:rFonts w:ascii="標楷體" w:eastAsia="標楷體" w:hAnsi="標楷體" w:cs="Times New Roman" w:hint="eastAsia"/>
          <w:b/>
          <w:sz w:val="28"/>
          <w:szCs w:val="28"/>
        </w:rPr>
        <w:lastRenderedPageBreak/>
        <w:t>附件六</w:t>
      </w:r>
      <w:r w:rsidRPr="00387174">
        <w:rPr>
          <w:rFonts w:ascii="標楷體" w:eastAsia="標楷體" w:hAnsi="標楷體" w:cs="Times New Roman"/>
          <w:b/>
          <w:sz w:val="28"/>
          <w:szCs w:val="28"/>
        </w:rPr>
        <w:t xml:space="preserve">  </w:t>
      </w:r>
      <w:r w:rsidRPr="00387174">
        <w:rPr>
          <w:rFonts w:ascii="標楷體" w:eastAsia="標楷體" w:hAnsi="標楷體" w:cs="Times New Roman"/>
          <w:sz w:val="28"/>
          <w:szCs w:val="28"/>
        </w:rPr>
        <w:t xml:space="preserve">             </w:t>
      </w:r>
    </w:p>
    <w:p w:rsidR="00387174" w:rsidRPr="00387174" w:rsidRDefault="00387174" w:rsidP="00387174">
      <w:pPr>
        <w:jc w:val="center"/>
        <w:rPr>
          <w:rFonts w:ascii="標楷體" w:eastAsia="標楷體" w:hAnsi="標楷體" w:cs="Times New Roman"/>
          <w:b/>
          <w:sz w:val="52"/>
          <w:szCs w:val="52"/>
        </w:rPr>
      </w:pPr>
      <w:r w:rsidRPr="00387174">
        <w:rPr>
          <w:rFonts w:ascii="標楷體" w:eastAsia="標楷體" w:hAnsi="標楷體" w:cs="Times New Roman" w:hint="eastAsia"/>
          <w:b/>
          <w:sz w:val="52"/>
          <w:szCs w:val="52"/>
        </w:rPr>
        <w:t>臺中市政府建設局</w:t>
      </w:r>
    </w:p>
    <w:p w:rsidR="00387174" w:rsidRPr="00387174" w:rsidRDefault="00387174" w:rsidP="00387174">
      <w:pPr>
        <w:ind w:right="-568" w:hanging="567"/>
        <w:jc w:val="center"/>
        <w:rPr>
          <w:rFonts w:ascii="標楷體" w:eastAsia="標楷體" w:hAnsi="標楷體" w:cs="Times New Roman"/>
          <w:b/>
          <w:sz w:val="52"/>
          <w:szCs w:val="52"/>
        </w:rPr>
      </w:pPr>
      <w:r w:rsidRPr="00387174">
        <w:rPr>
          <w:rFonts w:ascii="標楷體" w:eastAsia="標楷體" w:hAnsi="標楷體" w:cs="Times New Roman" w:hint="eastAsia"/>
          <w:b/>
          <w:sz w:val="52"/>
          <w:szCs w:val="52"/>
        </w:rPr>
        <w:t>105年度稽核文件</w:t>
      </w:r>
    </w:p>
    <w:p w:rsidR="00387174" w:rsidRPr="00387174" w:rsidRDefault="00387174" w:rsidP="00387174">
      <w:pPr>
        <w:jc w:val="center"/>
        <w:rPr>
          <w:rFonts w:ascii="標楷體" w:eastAsia="標楷體" w:hAnsi="標楷體" w:cs="Times New Roman"/>
          <w:sz w:val="48"/>
          <w:szCs w:val="48"/>
        </w:rPr>
      </w:pPr>
    </w:p>
    <w:p w:rsidR="00387174" w:rsidRPr="00387174" w:rsidRDefault="00387174" w:rsidP="00387174">
      <w:pPr>
        <w:jc w:val="center"/>
        <w:rPr>
          <w:rFonts w:ascii="標楷體" w:eastAsia="標楷體" w:hAnsi="標楷體" w:cs="Times New Roman"/>
          <w:sz w:val="48"/>
          <w:szCs w:val="48"/>
        </w:rPr>
      </w:pPr>
      <w:r w:rsidRPr="00387174">
        <w:rPr>
          <w:rFonts w:ascii="標楷體" w:eastAsia="標楷體" w:hAnsi="標楷體" w:cs="Times New Roman"/>
          <w:sz w:val="48"/>
          <w:szCs w:val="48"/>
        </w:rPr>
        <w:t>(</w:t>
      </w:r>
      <w:r w:rsidRPr="00387174">
        <w:rPr>
          <w:rFonts w:ascii="標楷體" w:eastAsia="標楷體" w:hAnsi="標楷體" w:cs="Times New Roman" w:hint="eastAsia"/>
          <w:sz w:val="48"/>
          <w:szCs w:val="48"/>
        </w:rPr>
        <w:t>第</w:t>
      </w:r>
      <w:r w:rsidRPr="00387174">
        <w:rPr>
          <w:rFonts w:ascii="標楷體" w:eastAsia="標楷體" w:hAnsi="標楷體" w:cs="Times New Roman"/>
          <w:sz w:val="48"/>
          <w:szCs w:val="48"/>
        </w:rPr>
        <w:t xml:space="preserve">  </w:t>
      </w:r>
      <w:r w:rsidRPr="00387174">
        <w:rPr>
          <w:rFonts w:ascii="標楷體" w:eastAsia="標楷體" w:hAnsi="標楷體" w:cs="Times New Roman" w:hint="eastAsia"/>
          <w:sz w:val="48"/>
          <w:szCs w:val="48"/>
        </w:rPr>
        <w:t>冊，共</w:t>
      </w:r>
      <w:r w:rsidRPr="00387174">
        <w:rPr>
          <w:rFonts w:ascii="標楷體" w:eastAsia="標楷體" w:hAnsi="標楷體" w:cs="Times New Roman"/>
          <w:sz w:val="48"/>
          <w:szCs w:val="48"/>
        </w:rPr>
        <w:t xml:space="preserve">  </w:t>
      </w:r>
      <w:r w:rsidRPr="00387174">
        <w:rPr>
          <w:rFonts w:ascii="標楷體" w:eastAsia="標楷體" w:hAnsi="標楷體" w:cs="Times New Roman" w:hint="eastAsia"/>
          <w:sz w:val="48"/>
          <w:szCs w:val="48"/>
        </w:rPr>
        <w:t>冊</w:t>
      </w:r>
      <w:r w:rsidRPr="00387174">
        <w:rPr>
          <w:rFonts w:ascii="標楷體" w:eastAsia="標楷體" w:hAnsi="標楷體" w:cs="Times New Roman"/>
          <w:sz w:val="48"/>
          <w:szCs w:val="48"/>
        </w:rPr>
        <w:t>)</w:t>
      </w:r>
    </w:p>
    <w:p w:rsidR="00387174" w:rsidRPr="00387174" w:rsidRDefault="00387174" w:rsidP="00387174">
      <w:pPr>
        <w:rPr>
          <w:rFonts w:ascii="標楷體" w:eastAsia="標楷體" w:hAnsi="標楷體" w:cs="Times New Roman"/>
          <w:sz w:val="40"/>
          <w:szCs w:val="40"/>
        </w:rPr>
      </w:pPr>
    </w:p>
    <w:p w:rsidR="00387174" w:rsidRPr="00387174" w:rsidRDefault="00387174" w:rsidP="00387174">
      <w:pPr>
        <w:rPr>
          <w:rFonts w:ascii="標楷體" w:eastAsia="標楷體" w:hAnsi="標楷體" w:cs="Times New Roman"/>
          <w:sz w:val="48"/>
          <w:szCs w:val="48"/>
        </w:rPr>
      </w:pPr>
    </w:p>
    <w:p w:rsidR="00387174" w:rsidRPr="00387174" w:rsidRDefault="00387174" w:rsidP="00387174">
      <w:pPr>
        <w:rPr>
          <w:rFonts w:ascii="標楷體" w:eastAsia="標楷體" w:hAnsi="標楷體" w:cs="Times New Roman"/>
          <w:sz w:val="40"/>
          <w:szCs w:val="40"/>
        </w:rPr>
      </w:pPr>
      <w:r w:rsidRPr="00387174">
        <w:rPr>
          <w:rFonts w:ascii="標楷體" w:eastAsia="標楷體" w:hAnsi="標楷體" w:cs="Times New Roman" w:hint="eastAsia"/>
          <w:sz w:val="40"/>
          <w:szCs w:val="40"/>
        </w:rPr>
        <w:t>受查單位</w:t>
      </w:r>
      <w:r w:rsidRPr="00387174">
        <w:rPr>
          <w:rFonts w:ascii="標楷體" w:eastAsia="標楷體" w:hAnsi="標楷體" w:cs="Times New Roman"/>
          <w:sz w:val="40"/>
          <w:szCs w:val="40"/>
        </w:rPr>
        <w:t xml:space="preserve">:                          </w:t>
      </w:r>
    </w:p>
    <w:p w:rsidR="00387174" w:rsidRPr="00387174" w:rsidRDefault="00387174" w:rsidP="00387174">
      <w:pPr>
        <w:rPr>
          <w:rFonts w:ascii="標楷體" w:eastAsia="標楷體" w:hAnsi="標楷體" w:cs="Times New Roman"/>
          <w:sz w:val="40"/>
          <w:szCs w:val="40"/>
        </w:rPr>
      </w:pPr>
      <w:r w:rsidRPr="00387174">
        <w:rPr>
          <w:rFonts w:ascii="標楷體" w:eastAsia="標楷體" w:hAnsi="標楷體" w:cs="Times New Roman"/>
          <w:sz w:val="40"/>
          <w:szCs w:val="40"/>
        </w:rPr>
        <w:t xml:space="preserve">                                   </w:t>
      </w:r>
    </w:p>
    <w:p w:rsidR="00387174" w:rsidRPr="00387174" w:rsidRDefault="00387174" w:rsidP="00387174">
      <w:pPr>
        <w:rPr>
          <w:rFonts w:ascii="標楷體" w:eastAsia="標楷體" w:hAnsi="標楷體" w:cs="Times New Roman"/>
          <w:sz w:val="40"/>
          <w:szCs w:val="40"/>
        </w:rPr>
      </w:pPr>
      <w:r w:rsidRPr="00387174">
        <w:rPr>
          <w:rFonts w:ascii="標楷體" w:eastAsia="標楷體" w:hAnsi="標楷體" w:cs="Times New Roman"/>
          <w:sz w:val="40"/>
          <w:szCs w:val="40"/>
        </w:rPr>
        <w:t xml:space="preserve">                                 </w:t>
      </w:r>
      <w:r w:rsidRPr="00387174">
        <w:rPr>
          <w:rFonts w:ascii="標楷體" w:eastAsia="標楷體" w:hAnsi="標楷體" w:cs="Times New Roman" w:hint="eastAsia"/>
          <w:sz w:val="40"/>
          <w:szCs w:val="40"/>
        </w:rPr>
        <w:t xml:space="preserve"> </w:t>
      </w:r>
      <w:r w:rsidRPr="00387174">
        <w:rPr>
          <w:rFonts w:ascii="標楷體" w:eastAsia="標楷體" w:hAnsi="標楷體" w:cs="Times New Roman"/>
          <w:sz w:val="40"/>
          <w:szCs w:val="40"/>
        </w:rPr>
        <w:t xml:space="preserve"> </w:t>
      </w:r>
    </w:p>
    <w:p w:rsidR="00387174" w:rsidRPr="00387174" w:rsidRDefault="00387174" w:rsidP="00387174">
      <w:pPr>
        <w:rPr>
          <w:rFonts w:ascii="標楷體" w:eastAsia="標楷體" w:hAnsi="標楷體" w:cs="Times New Roman"/>
          <w:sz w:val="40"/>
          <w:szCs w:val="40"/>
        </w:rPr>
      </w:pPr>
      <w:r w:rsidRPr="00387174">
        <w:rPr>
          <w:rFonts w:ascii="標楷體" w:eastAsia="標楷體" w:hAnsi="標楷體" w:cs="Times New Roman" w:hint="eastAsia"/>
          <w:sz w:val="40"/>
          <w:szCs w:val="40"/>
        </w:rPr>
        <w:t>稽核日期</w:t>
      </w:r>
      <w:r w:rsidRPr="00387174">
        <w:rPr>
          <w:rFonts w:ascii="標楷體" w:eastAsia="標楷體" w:hAnsi="標楷體" w:cs="Times New Roman"/>
          <w:sz w:val="40"/>
          <w:szCs w:val="40"/>
        </w:rPr>
        <w:t xml:space="preserve">:                          </w:t>
      </w:r>
    </w:p>
    <w:p w:rsidR="00387174" w:rsidRPr="00387174" w:rsidRDefault="00387174" w:rsidP="00387174">
      <w:pPr>
        <w:rPr>
          <w:rFonts w:ascii="標楷體" w:eastAsia="標楷體" w:hAnsi="標楷體" w:cs="Times New Roman"/>
          <w:sz w:val="40"/>
          <w:szCs w:val="40"/>
        </w:rPr>
      </w:pPr>
      <w:r w:rsidRPr="00387174">
        <w:rPr>
          <w:rFonts w:ascii="標楷體" w:eastAsia="標楷體" w:hAnsi="標楷體" w:cs="Times New Roman" w:hint="eastAsia"/>
          <w:sz w:val="40"/>
          <w:szCs w:val="40"/>
        </w:rPr>
        <w:t>稽核人員</w:t>
      </w:r>
      <w:r w:rsidRPr="00387174">
        <w:rPr>
          <w:rFonts w:ascii="標楷體" w:eastAsia="標楷體" w:hAnsi="標楷體" w:cs="Times New Roman"/>
          <w:sz w:val="40"/>
          <w:szCs w:val="40"/>
        </w:rPr>
        <w:t xml:space="preserve">:                          </w:t>
      </w:r>
    </w:p>
    <w:p w:rsidR="00387174" w:rsidRPr="00387174" w:rsidRDefault="00387174" w:rsidP="00387174">
      <w:pPr>
        <w:rPr>
          <w:rFonts w:ascii="標楷體" w:eastAsia="標楷體" w:hAnsi="標楷體" w:cs="Times New Roman"/>
          <w:sz w:val="40"/>
          <w:szCs w:val="40"/>
        </w:rPr>
      </w:pPr>
      <w:r w:rsidRPr="00387174">
        <w:rPr>
          <w:rFonts w:ascii="標楷體" w:eastAsia="標楷體" w:hAnsi="標楷體" w:cs="Times New Roman" w:hint="eastAsia"/>
          <w:sz w:val="40"/>
          <w:szCs w:val="40"/>
        </w:rPr>
        <w:t>內部稽核召集人</w:t>
      </w:r>
      <w:r w:rsidRPr="00387174">
        <w:rPr>
          <w:rFonts w:ascii="標楷體" w:eastAsia="標楷體" w:hAnsi="標楷體" w:cs="Times New Roman"/>
          <w:sz w:val="40"/>
          <w:szCs w:val="40"/>
        </w:rPr>
        <w:t xml:space="preserve">:                    </w:t>
      </w:r>
    </w:p>
    <w:p w:rsidR="00387174" w:rsidRPr="00387174" w:rsidRDefault="00387174" w:rsidP="00387174">
      <w:pPr>
        <w:rPr>
          <w:rFonts w:ascii="標楷體" w:eastAsia="標楷體" w:hAnsi="標楷體" w:cs="Times New Roman"/>
          <w:sz w:val="56"/>
          <w:szCs w:val="56"/>
        </w:rPr>
      </w:pPr>
    </w:p>
    <w:p w:rsidR="00387174" w:rsidRDefault="00387174" w:rsidP="00387174">
      <w:pPr>
        <w:ind w:leftChars="100" w:left="240"/>
        <w:rPr>
          <w:rFonts w:ascii="標楷體" w:eastAsia="標楷體" w:hAnsi="標楷體" w:cs="Times New Roman"/>
          <w:sz w:val="32"/>
          <w:szCs w:val="32"/>
        </w:rPr>
      </w:pPr>
    </w:p>
    <w:p w:rsidR="00387174" w:rsidRDefault="00387174" w:rsidP="00387174">
      <w:pPr>
        <w:ind w:leftChars="100" w:left="240"/>
        <w:rPr>
          <w:rFonts w:ascii="標楷體" w:eastAsia="標楷體" w:hAnsi="標楷體" w:cs="Times New Roman"/>
          <w:sz w:val="32"/>
          <w:szCs w:val="32"/>
        </w:rPr>
      </w:pPr>
    </w:p>
    <w:p w:rsidR="00387174" w:rsidRDefault="00387174" w:rsidP="00387174">
      <w:pPr>
        <w:ind w:leftChars="100" w:left="240"/>
        <w:rPr>
          <w:rFonts w:ascii="標楷體" w:eastAsia="標楷體" w:hAnsi="標楷體" w:cs="Times New Roman"/>
          <w:sz w:val="32"/>
          <w:szCs w:val="32"/>
        </w:rPr>
      </w:pPr>
    </w:p>
    <w:p w:rsidR="00387174" w:rsidRDefault="00387174" w:rsidP="00387174">
      <w:pPr>
        <w:ind w:leftChars="100" w:left="240"/>
        <w:rPr>
          <w:rFonts w:ascii="標楷體" w:eastAsia="標楷體" w:hAnsi="標楷體" w:cs="Times New Roman"/>
          <w:sz w:val="32"/>
          <w:szCs w:val="32"/>
        </w:rPr>
      </w:pPr>
    </w:p>
    <w:p w:rsidR="00387174" w:rsidRPr="00387174" w:rsidRDefault="00387174" w:rsidP="00387174">
      <w:pPr>
        <w:ind w:leftChars="100" w:left="240"/>
        <w:rPr>
          <w:rFonts w:ascii="標楷體" w:eastAsia="標楷體" w:hAnsi="標楷體" w:cs="Times New Roman"/>
          <w:sz w:val="32"/>
          <w:szCs w:val="32"/>
        </w:rPr>
      </w:pPr>
      <w:r w:rsidRPr="00387174">
        <w:rPr>
          <w:rFonts w:ascii="標楷體" w:eastAsia="標楷體" w:hAnsi="標楷體" w:cs="Times New Roman" w:hint="eastAsia"/>
          <w:sz w:val="32"/>
          <w:szCs w:val="32"/>
        </w:rPr>
        <w:t>註：年度稽核若分次辦理者，則按次編製。</w:t>
      </w:r>
    </w:p>
    <w:sectPr w:rsidR="00387174" w:rsidRPr="0038717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481" w:rsidRDefault="00DA1481">
      <w:r>
        <w:separator/>
      </w:r>
    </w:p>
  </w:endnote>
  <w:endnote w:type="continuationSeparator" w:id="0">
    <w:p w:rsidR="00DA1481" w:rsidRDefault="00DA1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876" w:rsidRDefault="00355749" w:rsidP="005D0C2F">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45876" w:rsidRDefault="00DA1481">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876" w:rsidRDefault="00355749" w:rsidP="005D0C2F">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92F62">
      <w:rPr>
        <w:rStyle w:val="ad"/>
        <w:noProof/>
      </w:rPr>
      <w:t>4</w:t>
    </w:r>
    <w:r>
      <w:rPr>
        <w:rStyle w:val="ad"/>
      </w:rPr>
      <w:fldChar w:fldCharType="end"/>
    </w:r>
  </w:p>
  <w:p w:rsidR="00B45876" w:rsidRDefault="00DA148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481" w:rsidRDefault="00DA1481">
      <w:r>
        <w:separator/>
      </w:r>
    </w:p>
  </w:footnote>
  <w:footnote w:type="continuationSeparator" w:id="0">
    <w:p w:rsidR="00DA1481" w:rsidRDefault="00DA14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4012C"/>
    <w:multiLevelType w:val="hybridMultilevel"/>
    <w:tmpl w:val="3B8CB270"/>
    <w:lvl w:ilvl="0" w:tplc="E162155C">
      <w:start w:val="1"/>
      <w:numFmt w:val="taiwaneseCountingThousand"/>
      <w:lvlText w:val="(%1)"/>
      <w:lvlJc w:val="left"/>
      <w:pPr>
        <w:ind w:left="480" w:hanging="480"/>
      </w:pPr>
      <w:rPr>
        <w:rFonts w:hint="default"/>
        <w:sz w:val="28"/>
        <w:szCs w:val="28"/>
      </w:rPr>
    </w:lvl>
    <w:lvl w:ilvl="1" w:tplc="E162155C">
      <w:start w:val="1"/>
      <w:numFmt w:val="taiwaneseCountingThousand"/>
      <w:lvlText w:val="(%2)"/>
      <w:lvlJc w:val="left"/>
      <w:pPr>
        <w:ind w:left="960" w:hanging="480"/>
      </w:pPr>
      <w:rPr>
        <w:rFonts w:hint="default"/>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EA121B8"/>
    <w:multiLevelType w:val="hybridMultilevel"/>
    <w:tmpl w:val="A8184FE6"/>
    <w:lvl w:ilvl="0" w:tplc="96B0771C">
      <w:start w:val="1"/>
      <w:numFmt w:val="taiwaneseCountingThousand"/>
      <w:lvlText w:val="（%1）"/>
      <w:lvlJc w:val="left"/>
      <w:pPr>
        <w:tabs>
          <w:tab w:val="num" w:pos="1335"/>
        </w:tabs>
        <w:ind w:left="1335" w:hanging="855"/>
      </w:pPr>
      <w:rPr>
        <w:rFonts w:hint="default"/>
      </w:rPr>
    </w:lvl>
    <w:lvl w:ilvl="1" w:tplc="9AAAFE7C">
      <w:start w:val="4"/>
      <w:numFmt w:val="taiwaneseCountingThousand"/>
      <w:lvlText w:val="%2、"/>
      <w:lvlJc w:val="left"/>
      <w:pPr>
        <w:tabs>
          <w:tab w:val="num" w:pos="1680"/>
        </w:tabs>
        <w:ind w:left="1680" w:hanging="72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64316730"/>
    <w:multiLevelType w:val="hybridMultilevel"/>
    <w:tmpl w:val="216E0220"/>
    <w:lvl w:ilvl="0" w:tplc="96B0771C">
      <w:start w:val="1"/>
      <w:numFmt w:val="taiwaneseCountingThousand"/>
      <w:lvlText w:val="（%1）"/>
      <w:lvlJc w:val="left"/>
      <w:pPr>
        <w:tabs>
          <w:tab w:val="num" w:pos="1335"/>
        </w:tabs>
        <w:ind w:left="1335" w:hanging="855"/>
      </w:pPr>
      <w:rPr>
        <w:rFonts w:hint="default"/>
      </w:rPr>
    </w:lvl>
    <w:lvl w:ilvl="1" w:tplc="49163504">
      <w:start w:val="6"/>
      <w:numFmt w:val="taiwaneseCountingThousand"/>
      <w:lvlText w:val="%2、"/>
      <w:lvlJc w:val="left"/>
      <w:pPr>
        <w:tabs>
          <w:tab w:val="num" w:pos="1680"/>
        </w:tabs>
        <w:ind w:left="1680" w:hanging="720"/>
      </w:pPr>
      <w:rPr>
        <w:rFonts w:hint="default"/>
        <w:sz w:val="28"/>
        <w:szCs w:val="28"/>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nsid w:val="7E3B02F7"/>
    <w:multiLevelType w:val="hybridMultilevel"/>
    <w:tmpl w:val="809C6316"/>
    <w:lvl w:ilvl="0" w:tplc="E1A2C95A">
      <w:start w:val="1"/>
      <w:numFmt w:val="taiwaneseCountingThousand"/>
      <w:lvlText w:val="%1、"/>
      <w:lvlJc w:val="left"/>
      <w:pPr>
        <w:ind w:left="720" w:hanging="720"/>
      </w:pPr>
      <w:rPr>
        <w:rFonts w:hint="default"/>
      </w:rPr>
    </w:lvl>
    <w:lvl w:ilvl="1" w:tplc="E162155C">
      <w:start w:val="1"/>
      <w:numFmt w:val="taiwaneseCountingThousand"/>
      <w:lvlText w:val="(%2)"/>
      <w:lvlJc w:val="left"/>
      <w:pPr>
        <w:ind w:left="1200" w:hanging="720"/>
      </w:pPr>
      <w:rPr>
        <w:rFonts w:hint="default"/>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1CE"/>
    <w:rsid w:val="00005975"/>
    <w:rsid w:val="00053826"/>
    <w:rsid w:val="00084A2A"/>
    <w:rsid w:val="000F2FBE"/>
    <w:rsid w:val="00140B5D"/>
    <w:rsid w:val="00161337"/>
    <w:rsid w:val="001B549A"/>
    <w:rsid w:val="001E532F"/>
    <w:rsid w:val="001F3C17"/>
    <w:rsid w:val="002021CE"/>
    <w:rsid w:val="00234B08"/>
    <w:rsid w:val="00243E9F"/>
    <w:rsid w:val="00285DF9"/>
    <w:rsid w:val="002C2DD6"/>
    <w:rsid w:val="002F46DF"/>
    <w:rsid w:val="00335E20"/>
    <w:rsid w:val="00355749"/>
    <w:rsid w:val="00385A15"/>
    <w:rsid w:val="00387174"/>
    <w:rsid w:val="003A5838"/>
    <w:rsid w:val="003D2FF2"/>
    <w:rsid w:val="004C1FF9"/>
    <w:rsid w:val="00511CC9"/>
    <w:rsid w:val="005121EC"/>
    <w:rsid w:val="00542AAC"/>
    <w:rsid w:val="005733D0"/>
    <w:rsid w:val="005A6075"/>
    <w:rsid w:val="005C37FA"/>
    <w:rsid w:val="0063107C"/>
    <w:rsid w:val="006330D9"/>
    <w:rsid w:val="007C1E19"/>
    <w:rsid w:val="007D3323"/>
    <w:rsid w:val="007F2300"/>
    <w:rsid w:val="008A71A1"/>
    <w:rsid w:val="009320E4"/>
    <w:rsid w:val="00932193"/>
    <w:rsid w:val="00A21678"/>
    <w:rsid w:val="00A63E04"/>
    <w:rsid w:val="00A83866"/>
    <w:rsid w:val="00AF2E80"/>
    <w:rsid w:val="00BA446E"/>
    <w:rsid w:val="00BB2A3D"/>
    <w:rsid w:val="00BF729D"/>
    <w:rsid w:val="00C12898"/>
    <w:rsid w:val="00C664B5"/>
    <w:rsid w:val="00CA7B6D"/>
    <w:rsid w:val="00CB5B4C"/>
    <w:rsid w:val="00D46DDF"/>
    <w:rsid w:val="00D77EBA"/>
    <w:rsid w:val="00D92F62"/>
    <w:rsid w:val="00DA1481"/>
    <w:rsid w:val="00DA1DF5"/>
    <w:rsid w:val="00DB37E7"/>
    <w:rsid w:val="00E621AF"/>
    <w:rsid w:val="00E8405C"/>
    <w:rsid w:val="00ED41B8"/>
    <w:rsid w:val="00EE1CF0"/>
    <w:rsid w:val="00F31D0A"/>
    <w:rsid w:val="00F36029"/>
    <w:rsid w:val="00F616C2"/>
    <w:rsid w:val="00F97768"/>
    <w:rsid w:val="00FB13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2021CE"/>
    <w:rPr>
      <w:sz w:val="18"/>
      <w:szCs w:val="18"/>
    </w:rPr>
  </w:style>
  <w:style w:type="paragraph" w:styleId="a4">
    <w:name w:val="annotation text"/>
    <w:basedOn w:val="a"/>
    <w:link w:val="a5"/>
    <w:uiPriority w:val="99"/>
    <w:semiHidden/>
    <w:unhideWhenUsed/>
    <w:rsid w:val="002021CE"/>
  </w:style>
  <w:style w:type="character" w:customStyle="1" w:styleId="a5">
    <w:name w:val="註解文字 字元"/>
    <w:basedOn w:val="a0"/>
    <w:link w:val="a4"/>
    <w:uiPriority w:val="99"/>
    <w:semiHidden/>
    <w:rsid w:val="002021CE"/>
  </w:style>
  <w:style w:type="paragraph" w:styleId="a6">
    <w:name w:val="annotation subject"/>
    <w:basedOn w:val="a4"/>
    <w:next w:val="a4"/>
    <w:link w:val="a7"/>
    <w:uiPriority w:val="99"/>
    <w:semiHidden/>
    <w:unhideWhenUsed/>
    <w:rsid w:val="002021CE"/>
    <w:rPr>
      <w:b/>
      <w:bCs/>
    </w:rPr>
  </w:style>
  <w:style w:type="character" w:customStyle="1" w:styleId="a7">
    <w:name w:val="註解主旨 字元"/>
    <w:basedOn w:val="a5"/>
    <w:link w:val="a6"/>
    <w:uiPriority w:val="99"/>
    <w:semiHidden/>
    <w:rsid w:val="002021CE"/>
    <w:rPr>
      <w:b/>
      <w:bCs/>
    </w:rPr>
  </w:style>
  <w:style w:type="paragraph" w:styleId="a8">
    <w:name w:val="Balloon Text"/>
    <w:basedOn w:val="a"/>
    <w:link w:val="a9"/>
    <w:uiPriority w:val="99"/>
    <w:semiHidden/>
    <w:unhideWhenUsed/>
    <w:rsid w:val="002021C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021CE"/>
    <w:rPr>
      <w:rFonts w:asciiTheme="majorHAnsi" w:eastAsiaTheme="majorEastAsia" w:hAnsiTheme="majorHAnsi" w:cstheme="majorBidi"/>
      <w:sz w:val="18"/>
      <w:szCs w:val="18"/>
    </w:rPr>
  </w:style>
  <w:style w:type="paragraph" w:styleId="aa">
    <w:name w:val="List Paragraph"/>
    <w:basedOn w:val="a"/>
    <w:uiPriority w:val="34"/>
    <w:qFormat/>
    <w:rsid w:val="006330D9"/>
    <w:pPr>
      <w:ind w:leftChars="200" w:left="480"/>
    </w:pPr>
  </w:style>
  <w:style w:type="paragraph" w:styleId="ab">
    <w:name w:val="footer"/>
    <w:basedOn w:val="a"/>
    <w:link w:val="ac"/>
    <w:uiPriority w:val="99"/>
    <w:unhideWhenUsed/>
    <w:rsid w:val="00387174"/>
    <w:pPr>
      <w:tabs>
        <w:tab w:val="center" w:pos="4153"/>
        <w:tab w:val="right" w:pos="8306"/>
      </w:tabs>
      <w:snapToGrid w:val="0"/>
    </w:pPr>
    <w:rPr>
      <w:sz w:val="20"/>
      <w:szCs w:val="20"/>
    </w:rPr>
  </w:style>
  <w:style w:type="character" w:customStyle="1" w:styleId="ac">
    <w:name w:val="頁尾 字元"/>
    <w:basedOn w:val="a0"/>
    <w:link w:val="ab"/>
    <w:uiPriority w:val="99"/>
    <w:rsid w:val="00387174"/>
    <w:rPr>
      <w:sz w:val="20"/>
      <w:szCs w:val="20"/>
    </w:rPr>
  </w:style>
  <w:style w:type="character" w:styleId="ad">
    <w:name w:val="page number"/>
    <w:basedOn w:val="a0"/>
    <w:rsid w:val="00387174"/>
  </w:style>
  <w:style w:type="paragraph" w:styleId="ae">
    <w:name w:val="header"/>
    <w:basedOn w:val="a"/>
    <w:link w:val="af"/>
    <w:uiPriority w:val="99"/>
    <w:unhideWhenUsed/>
    <w:rsid w:val="00FB13DD"/>
    <w:pPr>
      <w:tabs>
        <w:tab w:val="center" w:pos="4153"/>
        <w:tab w:val="right" w:pos="8306"/>
      </w:tabs>
      <w:snapToGrid w:val="0"/>
    </w:pPr>
    <w:rPr>
      <w:sz w:val="20"/>
      <w:szCs w:val="20"/>
    </w:rPr>
  </w:style>
  <w:style w:type="character" w:customStyle="1" w:styleId="af">
    <w:name w:val="頁首 字元"/>
    <w:basedOn w:val="a0"/>
    <w:link w:val="ae"/>
    <w:uiPriority w:val="99"/>
    <w:rsid w:val="00FB13DD"/>
    <w:rPr>
      <w:sz w:val="20"/>
      <w:szCs w:val="20"/>
    </w:rPr>
  </w:style>
  <w:style w:type="paragraph" w:styleId="af0">
    <w:name w:val="Plain Text"/>
    <w:basedOn w:val="a"/>
    <w:link w:val="af1"/>
    <w:unhideWhenUsed/>
    <w:rsid w:val="00285DF9"/>
    <w:rPr>
      <w:rFonts w:ascii="細明體" w:eastAsia="細明體" w:hAnsi="Courier New" w:cs="Courier New"/>
      <w:szCs w:val="24"/>
    </w:rPr>
  </w:style>
  <w:style w:type="character" w:customStyle="1" w:styleId="af1">
    <w:name w:val="純文字 字元"/>
    <w:basedOn w:val="a0"/>
    <w:link w:val="af0"/>
    <w:rsid w:val="00285DF9"/>
    <w:rPr>
      <w:rFonts w:ascii="細明體" w:eastAsia="細明體" w:hAnsi="Courier New" w:cs="Courier New"/>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2021CE"/>
    <w:rPr>
      <w:sz w:val="18"/>
      <w:szCs w:val="18"/>
    </w:rPr>
  </w:style>
  <w:style w:type="paragraph" w:styleId="a4">
    <w:name w:val="annotation text"/>
    <w:basedOn w:val="a"/>
    <w:link w:val="a5"/>
    <w:uiPriority w:val="99"/>
    <w:semiHidden/>
    <w:unhideWhenUsed/>
    <w:rsid w:val="002021CE"/>
  </w:style>
  <w:style w:type="character" w:customStyle="1" w:styleId="a5">
    <w:name w:val="註解文字 字元"/>
    <w:basedOn w:val="a0"/>
    <w:link w:val="a4"/>
    <w:uiPriority w:val="99"/>
    <w:semiHidden/>
    <w:rsid w:val="002021CE"/>
  </w:style>
  <w:style w:type="paragraph" w:styleId="a6">
    <w:name w:val="annotation subject"/>
    <w:basedOn w:val="a4"/>
    <w:next w:val="a4"/>
    <w:link w:val="a7"/>
    <w:uiPriority w:val="99"/>
    <w:semiHidden/>
    <w:unhideWhenUsed/>
    <w:rsid w:val="002021CE"/>
    <w:rPr>
      <w:b/>
      <w:bCs/>
    </w:rPr>
  </w:style>
  <w:style w:type="character" w:customStyle="1" w:styleId="a7">
    <w:name w:val="註解主旨 字元"/>
    <w:basedOn w:val="a5"/>
    <w:link w:val="a6"/>
    <w:uiPriority w:val="99"/>
    <w:semiHidden/>
    <w:rsid w:val="002021CE"/>
    <w:rPr>
      <w:b/>
      <w:bCs/>
    </w:rPr>
  </w:style>
  <w:style w:type="paragraph" w:styleId="a8">
    <w:name w:val="Balloon Text"/>
    <w:basedOn w:val="a"/>
    <w:link w:val="a9"/>
    <w:uiPriority w:val="99"/>
    <w:semiHidden/>
    <w:unhideWhenUsed/>
    <w:rsid w:val="002021C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021CE"/>
    <w:rPr>
      <w:rFonts w:asciiTheme="majorHAnsi" w:eastAsiaTheme="majorEastAsia" w:hAnsiTheme="majorHAnsi" w:cstheme="majorBidi"/>
      <w:sz w:val="18"/>
      <w:szCs w:val="18"/>
    </w:rPr>
  </w:style>
  <w:style w:type="paragraph" w:styleId="aa">
    <w:name w:val="List Paragraph"/>
    <w:basedOn w:val="a"/>
    <w:uiPriority w:val="34"/>
    <w:qFormat/>
    <w:rsid w:val="006330D9"/>
    <w:pPr>
      <w:ind w:leftChars="200" w:left="480"/>
    </w:pPr>
  </w:style>
  <w:style w:type="paragraph" w:styleId="ab">
    <w:name w:val="footer"/>
    <w:basedOn w:val="a"/>
    <w:link w:val="ac"/>
    <w:uiPriority w:val="99"/>
    <w:unhideWhenUsed/>
    <w:rsid w:val="00387174"/>
    <w:pPr>
      <w:tabs>
        <w:tab w:val="center" w:pos="4153"/>
        <w:tab w:val="right" w:pos="8306"/>
      </w:tabs>
      <w:snapToGrid w:val="0"/>
    </w:pPr>
    <w:rPr>
      <w:sz w:val="20"/>
      <w:szCs w:val="20"/>
    </w:rPr>
  </w:style>
  <w:style w:type="character" w:customStyle="1" w:styleId="ac">
    <w:name w:val="頁尾 字元"/>
    <w:basedOn w:val="a0"/>
    <w:link w:val="ab"/>
    <w:uiPriority w:val="99"/>
    <w:rsid w:val="00387174"/>
    <w:rPr>
      <w:sz w:val="20"/>
      <w:szCs w:val="20"/>
    </w:rPr>
  </w:style>
  <w:style w:type="character" w:styleId="ad">
    <w:name w:val="page number"/>
    <w:basedOn w:val="a0"/>
    <w:rsid w:val="00387174"/>
  </w:style>
  <w:style w:type="paragraph" w:styleId="ae">
    <w:name w:val="header"/>
    <w:basedOn w:val="a"/>
    <w:link w:val="af"/>
    <w:uiPriority w:val="99"/>
    <w:unhideWhenUsed/>
    <w:rsid w:val="00FB13DD"/>
    <w:pPr>
      <w:tabs>
        <w:tab w:val="center" w:pos="4153"/>
        <w:tab w:val="right" w:pos="8306"/>
      </w:tabs>
      <w:snapToGrid w:val="0"/>
    </w:pPr>
    <w:rPr>
      <w:sz w:val="20"/>
      <w:szCs w:val="20"/>
    </w:rPr>
  </w:style>
  <w:style w:type="character" w:customStyle="1" w:styleId="af">
    <w:name w:val="頁首 字元"/>
    <w:basedOn w:val="a0"/>
    <w:link w:val="ae"/>
    <w:uiPriority w:val="99"/>
    <w:rsid w:val="00FB13DD"/>
    <w:rPr>
      <w:sz w:val="20"/>
      <w:szCs w:val="20"/>
    </w:rPr>
  </w:style>
  <w:style w:type="paragraph" w:styleId="af0">
    <w:name w:val="Plain Text"/>
    <w:basedOn w:val="a"/>
    <w:link w:val="af1"/>
    <w:unhideWhenUsed/>
    <w:rsid w:val="00285DF9"/>
    <w:rPr>
      <w:rFonts w:ascii="細明體" w:eastAsia="細明體" w:hAnsi="Courier New" w:cs="Courier New"/>
      <w:szCs w:val="24"/>
    </w:rPr>
  </w:style>
  <w:style w:type="character" w:customStyle="1" w:styleId="af1">
    <w:name w:val="純文字 字元"/>
    <w:basedOn w:val="a0"/>
    <w:link w:val="af0"/>
    <w:rsid w:val="00285DF9"/>
    <w:rPr>
      <w:rFonts w:ascii="細明體" w:eastAsia="細明體"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972</Words>
  <Characters>5545</Characters>
  <Application>Microsoft Office Word</Application>
  <DocSecurity>0</DocSecurity>
  <Lines>46</Lines>
  <Paragraphs>13</Paragraphs>
  <ScaleCrop>false</ScaleCrop>
  <Company/>
  <LinksUpToDate>false</LinksUpToDate>
  <CharactersWithSpaces>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cp:lastPrinted>2017-01-03T07:01:00Z</cp:lastPrinted>
  <dcterms:created xsi:type="dcterms:W3CDTF">2017-02-02T00:59:00Z</dcterms:created>
  <dcterms:modified xsi:type="dcterms:W3CDTF">2017-02-02T00:59:00Z</dcterms:modified>
</cp:coreProperties>
</file>