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BB2" w:rsidRPr="00FC3496" w:rsidRDefault="004D6BB2" w:rsidP="004D6BB2">
      <w:pPr>
        <w:widowControl/>
        <w:adjustRightInd w:val="0"/>
        <w:snapToGrid w:val="0"/>
        <w:spacing w:afterLines="50" w:line="460" w:lineRule="exact"/>
        <w:jc w:val="center"/>
        <w:rPr>
          <w:rFonts w:ascii="新細明體" w:hAnsi="新細明體" w:cs="新細明體"/>
          <w:kern w:val="0"/>
          <w:sz w:val="40"/>
          <w:szCs w:val="40"/>
        </w:rPr>
      </w:pPr>
      <w:proofErr w:type="gramStart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</w:t>
      </w:r>
      <w:proofErr w:type="gramEnd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中市政府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觀光旅遊局</w:t>
      </w:r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組織規程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第一條、第十四條修正條文</w:t>
      </w:r>
    </w:p>
    <w:p w:rsidR="004D6BB2" w:rsidRPr="00787B01" w:rsidRDefault="004D6BB2" w:rsidP="004D6BB2">
      <w:pPr>
        <w:tabs>
          <w:tab w:val="left" w:pos="1418"/>
        </w:tabs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 w:rsidRPr="006E4DF8">
        <w:rPr>
          <w:rFonts w:ascii="標楷體" w:eastAsia="標楷體" w:hAnsi="標楷體" w:hint="eastAsia"/>
          <w:color w:val="000000"/>
          <w:sz w:val="28"/>
          <w:szCs w:val="28"/>
        </w:rPr>
        <w:t>第一條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C76EF0">
        <w:rPr>
          <w:rFonts w:ascii="標楷體" w:eastAsia="標楷體" w:hAnsi="標楷體" w:cs="標楷體" w:hint="eastAsia"/>
          <w:kern w:val="0"/>
          <w:sz w:val="28"/>
          <w:szCs w:val="28"/>
        </w:rPr>
        <w:t>本規程依</w:t>
      </w:r>
      <w:proofErr w:type="gramStart"/>
      <w:r w:rsidRPr="00C76EF0">
        <w:rPr>
          <w:rFonts w:ascii="標楷體" w:eastAsia="標楷體" w:hAnsi="標楷體" w:cs="標楷體" w:hint="eastAsia"/>
          <w:kern w:val="0"/>
          <w:sz w:val="28"/>
          <w:szCs w:val="28"/>
        </w:rPr>
        <w:t>臺</w:t>
      </w:r>
      <w:proofErr w:type="gramEnd"/>
      <w:r w:rsidRPr="00C76EF0">
        <w:rPr>
          <w:rFonts w:ascii="標楷體" w:eastAsia="標楷體" w:hAnsi="標楷體" w:cs="標楷體" w:hint="eastAsia"/>
          <w:kern w:val="0"/>
          <w:sz w:val="28"/>
          <w:szCs w:val="28"/>
        </w:rPr>
        <w:t>中市政府組織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自治條例</w:t>
      </w:r>
      <w:r w:rsidRPr="00C76EF0">
        <w:rPr>
          <w:rFonts w:ascii="標楷體" w:eastAsia="標楷體" w:hAnsi="標楷體" w:cs="標楷體" w:hint="eastAsia"/>
          <w:kern w:val="0"/>
          <w:sz w:val="28"/>
          <w:szCs w:val="28"/>
        </w:rPr>
        <w:t>第六條</w:t>
      </w:r>
      <w:r w:rsidRPr="00AA1348">
        <w:rPr>
          <w:rFonts w:ascii="標楷體" w:eastAsia="標楷體" w:hAnsi="標楷體" w:cs="標楷體" w:hint="eastAsia"/>
          <w:kern w:val="0"/>
          <w:sz w:val="28"/>
          <w:szCs w:val="28"/>
        </w:rPr>
        <w:t>第二項規定訂</w:t>
      </w:r>
      <w:r w:rsidRPr="00C76EF0">
        <w:rPr>
          <w:rFonts w:ascii="標楷體" w:eastAsia="標楷體" w:hAnsi="標楷體" w:cs="標楷體" w:hint="eastAsia"/>
          <w:kern w:val="0"/>
          <w:sz w:val="28"/>
          <w:szCs w:val="28"/>
        </w:rPr>
        <w:t>定之</w:t>
      </w:r>
      <w:r w:rsidRPr="006E4DF8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4D6BB2" w:rsidRDefault="004D6BB2" w:rsidP="004D6BB2">
      <w:pPr>
        <w:spacing w:line="460" w:lineRule="exact"/>
        <w:ind w:left="840" w:hangingChars="300" w:hanging="840"/>
        <w:rPr>
          <w:rFonts w:ascii="標楷體" w:eastAsia="標楷體" w:hAnsi="標楷體" w:cs="標楷體"/>
          <w:kern w:val="0"/>
          <w:sz w:val="28"/>
          <w:szCs w:val="28"/>
        </w:rPr>
      </w:pPr>
      <w:r w:rsidRPr="006E4DF8">
        <w:rPr>
          <w:rFonts w:ascii="標楷體" w:eastAsia="標楷體" w:hAnsi="標楷體" w:hint="eastAsia"/>
          <w:color w:val="000000"/>
          <w:sz w:val="28"/>
          <w:szCs w:val="28"/>
        </w:rPr>
        <w:t>第十</w:t>
      </w:r>
      <w:r>
        <w:rPr>
          <w:rFonts w:ascii="標楷體" w:eastAsia="標楷體" w:hAnsi="標楷體" w:hint="eastAsia"/>
          <w:color w:val="000000"/>
          <w:sz w:val="28"/>
          <w:szCs w:val="28"/>
        </w:rPr>
        <w:t>四</w:t>
      </w:r>
      <w:r w:rsidRPr="006E4DF8">
        <w:rPr>
          <w:rFonts w:ascii="標楷體" w:eastAsia="標楷體" w:hAnsi="標楷體" w:hint="eastAsia"/>
          <w:color w:val="000000"/>
          <w:sz w:val="28"/>
          <w:szCs w:val="28"/>
        </w:rPr>
        <w:t>條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2756FF">
        <w:rPr>
          <w:rFonts w:ascii="標楷體" w:eastAsia="標楷體" w:hAnsi="標楷體" w:hint="eastAsia"/>
          <w:sz w:val="28"/>
          <w:szCs w:val="28"/>
        </w:rPr>
        <w:t>本規程自</w:t>
      </w:r>
      <w:smartTag w:uri="urn:schemas-microsoft-com:office:smarttags" w:element="chsdate">
        <w:smartTagPr>
          <w:attr w:name="IsROCDate" w:val="True"/>
          <w:attr w:name="IsLunarDate" w:val="False"/>
          <w:attr w:name="Day" w:val="25"/>
          <w:attr w:name="Month" w:val="12"/>
          <w:attr w:name="Year" w:val="2010"/>
        </w:smartTagPr>
        <w:r w:rsidRPr="002756FF">
          <w:rPr>
            <w:rFonts w:ascii="標楷體" w:eastAsia="標楷體" w:hAnsi="標楷體" w:hint="eastAsia"/>
            <w:sz w:val="28"/>
            <w:szCs w:val="28"/>
          </w:rPr>
          <w:t>中華民國九十九年十二月二十五日</w:t>
        </w:r>
      </w:smartTag>
      <w:r w:rsidRPr="002756FF">
        <w:rPr>
          <w:rFonts w:ascii="標楷體" w:eastAsia="標楷體" w:hAnsi="標楷體" w:hint="eastAsia"/>
          <w:sz w:val="28"/>
          <w:szCs w:val="28"/>
        </w:rPr>
        <w:t>施行。</w:t>
      </w:r>
    </w:p>
    <w:p w:rsidR="004D6BB2" w:rsidRPr="004F467F" w:rsidRDefault="004D6BB2" w:rsidP="004D6BB2">
      <w:pPr>
        <w:spacing w:line="460" w:lineRule="exact"/>
        <w:ind w:leftChars="-67" w:left="679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sz w:val="28"/>
          <w:szCs w:val="28"/>
        </w:rPr>
        <w:t xml:space="preserve">             </w:t>
      </w:r>
      <w:r w:rsidRPr="00DC6914">
        <w:rPr>
          <w:rFonts w:ascii="標楷體" w:eastAsia="標楷體" w:hAnsi="標楷體" w:hint="eastAsia"/>
          <w:sz w:val="28"/>
          <w:szCs w:val="28"/>
        </w:rPr>
        <w:t>本規程修正條文自</w:t>
      </w:r>
      <w:r>
        <w:rPr>
          <w:rFonts w:ascii="標楷體" w:eastAsia="標楷體" w:hAnsi="標楷體" w:hint="eastAsia"/>
          <w:sz w:val="28"/>
          <w:szCs w:val="28"/>
        </w:rPr>
        <w:t>中華民國一百</w:t>
      </w:r>
      <w:r w:rsidRPr="00DC6914">
        <w:rPr>
          <w:rFonts w:ascii="標楷體" w:eastAsia="標楷體" w:hAnsi="標楷體" w:hint="eastAsia"/>
          <w:sz w:val="28"/>
          <w:szCs w:val="28"/>
        </w:rPr>
        <w:t>年四月十五日施行。</w:t>
      </w:r>
    </w:p>
    <w:p w:rsidR="000F4BD3" w:rsidRPr="004D6BB2" w:rsidRDefault="000F4BD3"/>
    <w:sectPr w:rsidR="000F4BD3" w:rsidRPr="004D6BB2" w:rsidSect="000F4BD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D6BB2"/>
    <w:rsid w:val="000F4BD3"/>
    <w:rsid w:val="004D6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6BB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2011-10-13T01:04:00Z</dcterms:created>
  <dcterms:modified xsi:type="dcterms:W3CDTF">2011-10-13T01:05:00Z</dcterms:modified>
</cp:coreProperties>
</file>