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C9E" w:rsidRPr="003E127C" w:rsidRDefault="00AC28CF" w:rsidP="00765C9E">
      <w:pPr>
        <w:rPr>
          <w:rFonts w:ascii="標楷體" w:eastAsia="標楷體" w:hAnsi="標楷體" w:cs="標楷體"/>
          <w:bCs/>
          <w:sz w:val="40"/>
          <w:szCs w:val="40"/>
        </w:rPr>
      </w:pPr>
      <w:bookmarkStart w:id="0" w:name="_GoBack"/>
      <w:bookmarkEnd w:id="0"/>
      <w:proofErr w:type="gramStart"/>
      <w:r w:rsidRPr="00AC28CF">
        <w:rPr>
          <w:rFonts w:ascii="標楷體" w:eastAsia="標楷體" w:hAnsi="標楷體" w:hint="eastAsia"/>
          <w:spacing w:val="-2"/>
          <w:sz w:val="40"/>
          <w:szCs w:val="38"/>
        </w:rPr>
        <w:t>臺</w:t>
      </w:r>
      <w:proofErr w:type="gramEnd"/>
      <w:r w:rsidRPr="00AC28CF">
        <w:rPr>
          <w:rFonts w:ascii="標楷體" w:eastAsia="標楷體" w:hAnsi="標楷體" w:hint="eastAsia"/>
          <w:spacing w:val="-2"/>
          <w:sz w:val="40"/>
          <w:szCs w:val="38"/>
        </w:rPr>
        <w:t>中市第一花園公墓憑證持有者申請使用相關殯葬設施管理辦法草案</w:t>
      </w:r>
      <w:r w:rsidR="00796EAE">
        <w:rPr>
          <w:rFonts w:ascii="標楷體" w:eastAsia="標楷體" w:hAnsi="標楷體" w:hint="eastAsia"/>
          <w:spacing w:val="-2"/>
          <w:sz w:val="40"/>
          <w:szCs w:val="38"/>
        </w:rPr>
        <w:t>條文</w:t>
      </w:r>
    </w:p>
    <w:p w:rsidR="003E127C" w:rsidRDefault="003E127C" w:rsidP="00765C9E">
      <w:pPr>
        <w:spacing w:line="460" w:lineRule="exact"/>
        <w:ind w:left="1120" w:hangingChars="400" w:hanging="1120"/>
        <w:rPr>
          <w:rFonts w:ascii="標楷體" w:eastAsia="標楷體" w:hAnsi="標楷體" w:cs="標楷體"/>
          <w:sz w:val="28"/>
          <w:szCs w:val="28"/>
        </w:rPr>
      </w:pPr>
    </w:p>
    <w:p w:rsidR="00796EAE" w:rsidRDefault="00AE2A48" w:rsidP="00AE2A48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AE2A48">
        <w:rPr>
          <w:rFonts w:ascii="標楷體" w:eastAsia="標楷體" w:hAnsi="標楷體" w:cs="標楷體" w:hint="eastAsia"/>
          <w:sz w:val="28"/>
          <w:szCs w:val="28"/>
        </w:rPr>
        <w:t>第一條</w:t>
      </w:r>
      <w:r w:rsidRPr="003E127C">
        <w:rPr>
          <w:rFonts w:ascii="標楷體" w:eastAsia="標楷體" w:hAnsi="標楷體" w:cs="標楷體" w:hint="eastAsia"/>
          <w:color w:val="FFFFFF" w:themeColor="background1"/>
          <w:sz w:val="28"/>
          <w:szCs w:val="28"/>
        </w:rPr>
        <w:t>□□</w:t>
      </w:r>
      <w:proofErr w:type="gramStart"/>
      <w:r w:rsidRPr="00AE2A48">
        <w:rPr>
          <w:rFonts w:ascii="標楷體" w:eastAsia="標楷體" w:hAnsi="標楷體" w:cs="標楷體" w:hint="eastAsia"/>
          <w:sz w:val="28"/>
          <w:szCs w:val="28"/>
        </w:rPr>
        <w:t>臺</w:t>
      </w:r>
      <w:proofErr w:type="gramEnd"/>
      <w:r w:rsidRPr="00AE2A48">
        <w:rPr>
          <w:rFonts w:ascii="標楷體" w:eastAsia="標楷體" w:hAnsi="標楷體" w:cs="標楷體" w:hint="eastAsia"/>
          <w:sz w:val="28"/>
          <w:szCs w:val="28"/>
        </w:rPr>
        <w:t>中市政府為</w:t>
      </w:r>
      <w:proofErr w:type="gramStart"/>
      <w:r w:rsidRPr="00AE2A48">
        <w:rPr>
          <w:rFonts w:ascii="標楷體" w:eastAsia="標楷體" w:hAnsi="標楷體" w:cs="標楷體" w:hint="eastAsia"/>
          <w:sz w:val="28"/>
          <w:szCs w:val="28"/>
        </w:rPr>
        <w:t>臺</w:t>
      </w:r>
      <w:proofErr w:type="gramEnd"/>
      <w:r w:rsidRPr="00AE2A48">
        <w:rPr>
          <w:rFonts w:ascii="標楷體" w:eastAsia="標楷體" w:hAnsi="標楷體" w:cs="標楷體" w:hint="eastAsia"/>
          <w:sz w:val="28"/>
          <w:szCs w:val="28"/>
        </w:rPr>
        <w:t>中市第一花園公墓(以下簡稱本公墓)合法啟用後，規範持有原財團法人私立台中市百齡社會福利事業管理會（以下簡稱百齡管理會）核發之本公墓</w:t>
      </w:r>
      <w:proofErr w:type="gramStart"/>
      <w:r w:rsidRPr="00AE2A48">
        <w:rPr>
          <w:rFonts w:ascii="標楷體" w:eastAsia="標楷體" w:hAnsi="標楷體" w:cs="標楷體" w:hint="eastAsia"/>
          <w:sz w:val="28"/>
          <w:szCs w:val="28"/>
        </w:rPr>
        <w:t>墓</w:t>
      </w:r>
      <w:proofErr w:type="gramEnd"/>
      <w:r w:rsidRPr="00AE2A48">
        <w:rPr>
          <w:rFonts w:ascii="標楷體" w:eastAsia="標楷體" w:hAnsi="標楷體" w:cs="標楷體" w:hint="eastAsia"/>
          <w:sz w:val="28"/>
          <w:szCs w:val="28"/>
        </w:rPr>
        <w:t>基使用</w:t>
      </w:r>
      <w:proofErr w:type="gramStart"/>
      <w:r w:rsidRPr="00AE2A48">
        <w:rPr>
          <w:rFonts w:ascii="標楷體" w:eastAsia="標楷體" w:hAnsi="標楷體" w:cs="標楷體" w:hint="eastAsia"/>
          <w:sz w:val="28"/>
          <w:szCs w:val="28"/>
        </w:rPr>
        <w:t>證明書或塔位</w:t>
      </w:r>
      <w:proofErr w:type="gramEnd"/>
      <w:r w:rsidRPr="00AE2A48">
        <w:rPr>
          <w:rFonts w:ascii="標楷體" w:eastAsia="標楷體" w:hAnsi="標楷體" w:cs="標楷體" w:hint="eastAsia"/>
          <w:sz w:val="28"/>
          <w:szCs w:val="28"/>
        </w:rPr>
        <w:t>使用權憑證（以下簡稱使用憑證）者，使用所</w:t>
      </w:r>
      <w:proofErr w:type="gramStart"/>
      <w:r w:rsidRPr="00AE2A48">
        <w:rPr>
          <w:rFonts w:ascii="標楷體" w:eastAsia="標楷體" w:hAnsi="標楷體" w:cs="標楷體" w:hint="eastAsia"/>
          <w:sz w:val="28"/>
          <w:szCs w:val="28"/>
        </w:rPr>
        <w:t>載墓基或櫃</w:t>
      </w:r>
      <w:proofErr w:type="gramEnd"/>
      <w:r w:rsidRPr="00AE2A48">
        <w:rPr>
          <w:rFonts w:ascii="標楷體" w:eastAsia="標楷體" w:hAnsi="標楷體" w:cs="標楷體" w:hint="eastAsia"/>
          <w:sz w:val="28"/>
          <w:szCs w:val="28"/>
        </w:rPr>
        <w:t>位，</w:t>
      </w:r>
      <w:proofErr w:type="gramStart"/>
      <w:r w:rsidRPr="00AE2A48">
        <w:rPr>
          <w:rFonts w:ascii="標楷體" w:eastAsia="標楷體" w:hAnsi="標楷體" w:cs="標楷體" w:hint="eastAsia"/>
          <w:sz w:val="28"/>
          <w:szCs w:val="28"/>
        </w:rPr>
        <w:t>俾</w:t>
      </w:r>
      <w:proofErr w:type="gramEnd"/>
      <w:r w:rsidRPr="00AE2A48">
        <w:rPr>
          <w:rFonts w:ascii="標楷體" w:eastAsia="標楷體" w:hAnsi="標楷體" w:cs="標楷體" w:hint="eastAsia"/>
          <w:sz w:val="28"/>
          <w:szCs w:val="28"/>
        </w:rPr>
        <w:t>利安置亡故親人，特訂定本辦法。</w:t>
      </w:r>
    </w:p>
    <w:p w:rsidR="00765C9E" w:rsidRPr="00796EAE" w:rsidRDefault="00796EAE" w:rsidP="00AE2A48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796EAE">
        <w:rPr>
          <w:rFonts w:ascii="標楷體" w:eastAsia="標楷體" w:hAnsi="標楷體" w:cs="標楷體" w:hint="eastAsia"/>
          <w:sz w:val="28"/>
          <w:szCs w:val="28"/>
        </w:rPr>
        <w:t>第二條</w:t>
      </w:r>
      <w:r w:rsidRPr="003E127C">
        <w:rPr>
          <w:rFonts w:ascii="標楷體" w:eastAsia="標楷體" w:hAnsi="標楷體" w:cs="標楷體" w:hint="eastAsia"/>
          <w:color w:val="FFFFFF" w:themeColor="background1"/>
          <w:sz w:val="28"/>
          <w:szCs w:val="28"/>
        </w:rPr>
        <w:t>□□</w:t>
      </w:r>
      <w:r w:rsidR="00AE2A48" w:rsidRPr="00AE2A48">
        <w:rPr>
          <w:rFonts w:ascii="標楷體" w:eastAsia="標楷體" w:hAnsi="標楷體" w:cs="標楷體" w:hint="eastAsia"/>
          <w:sz w:val="28"/>
          <w:szCs w:val="28"/>
        </w:rPr>
        <w:t>本辦法之主管機關為</w:t>
      </w:r>
      <w:proofErr w:type="gramStart"/>
      <w:r w:rsidR="00AE2A48" w:rsidRPr="00AE2A48">
        <w:rPr>
          <w:rFonts w:ascii="標楷體" w:eastAsia="標楷體" w:hAnsi="標楷體" w:cs="標楷體" w:hint="eastAsia"/>
          <w:sz w:val="28"/>
          <w:szCs w:val="28"/>
        </w:rPr>
        <w:t>臺</w:t>
      </w:r>
      <w:proofErr w:type="gramEnd"/>
      <w:r w:rsidR="00AE2A48" w:rsidRPr="00AE2A48">
        <w:rPr>
          <w:rFonts w:ascii="標楷體" w:eastAsia="標楷體" w:hAnsi="標楷體" w:cs="標楷體" w:hint="eastAsia"/>
          <w:sz w:val="28"/>
          <w:szCs w:val="28"/>
        </w:rPr>
        <w:t>中市政府民政局（以下簡稱民政局），本辦法之執行機關為</w:t>
      </w:r>
      <w:proofErr w:type="gramStart"/>
      <w:r w:rsidR="00AE2A48" w:rsidRPr="00AE2A48">
        <w:rPr>
          <w:rFonts w:ascii="標楷體" w:eastAsia="標楷體" w:hAnsi="標楷體" w:cs="標楷體" w:hint="eastAsia"/>
          <w:sz w:val="28"/>
          <w:szCs w:val="28"/>
        </w:rPr>
        <w:t>臺</w:t>
      </w:r>
      <w:proofErr w:type="gramEnd"/>
      <w:r w:rsidR="00AE2A48" w:rsidRPr="00AE2A48">
        <w:rPr>
          <w:rFonts w:ascii="標楷體" w:eastAsia="標楷體" w:hAnsi="標楷體" w:cs="標楷體" w:hint="eastAsia"/>
          <w:sz w:val="28"/>
          <w:szCs w:val="28"/>
        </w:rPr>
        <w:t>中市生命禮儀管理處(以下簡稱生命禮儀處)。</w:t>
      </w:r>
    </w:p>
    <w:p w:rsidR="00796EAE" w:rsidRPr="00796EAE" w:rsidRDefault="00796EAE" w:rsidP="00AE2A48">
      <w:pPr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sz w:val="28"/>
          <w:szCs w:val="28"/>
        </w:rPr>
      </w:pPr>
      <w:r w:rsidRPr="00796EAE">
        <w:rPr>
          <w:rFonts w:ascii="標楷體" w:eastAsia="標楷體" w:hAnsi="標楷體" w:cs="標楷體" w:hint="eastAsia"/>
          <w:sz w:val="28"/>
          <w:szCs w:val="28"/>
        </w:rPr>
        <w:t>第三條</w:t>
      </w:r>
      <w:r w:rsidRPr="003E127C">
        <w:rPr>
          <w:rFonts w:ascii="標楷體" w:eastAsia="標楷體" w:hAnsi="標楷體" w:cs="標楷體" w:hint="eastAsia"/>
          <w:color w:val="FFFFFF" w:themeColor="background1"/>
          <w:sz w:val="28"/>
          <w:szCs w:val="28"/>
        </w:rPr>
        <w:t>□□</w:t>
      </w:r>
      <w:r w:rsidR="00AE2A48" w:rsidRPr="00AE2A48">
        <w:rPr>
          <w:rFonts w:ascii="標楷體" w:eastAsia="標楷體" w:hAnsi="標楷體" w:cs="標楷體" w:hint="eastAsia"/>
          <w:sz w:val="28"/>
          <w:szCs w:val="28"/>
        </w:rPr>
        <w:t>本公墓各項殯葬設施依法啟用後，使用憑證登載之持有人或其親屬，始得依本辦法申請使用。</w:t>
      </w:r>
    </w:p>
    <w:p w:rsidR="00765C9E" w:rsidRDefault="00AE2A48" w:rsidP="00AE2A48">
      <w:pPr>
        <w:spacing w:line="460" w:lineRule="exact"/>
        <w:ind w:leftChars="354" w:left="850" w:firstLineChars="202" w:firstLine="566"/>
        <w:jc w:val="both"/>
        <w:rPr>
          <w:rFonts w:ascii="標楷體" w:eastAsia="標楷體" w:hAnsi="標楷體" w:cs="標楷體"/>
          <w:sz w:val="28"/>
          <w:szCs w:val="28"/>
        </w:rPr>
      </w:pPr>
      <w:r w:rsidRPr="00AE2A48">
        <w:rPr>
          <w:rFonts w:ascii="標楷體" w:eastAsia="標楷體" w:hAnsi="標楷體" w:cs="標楷體" w:hint="eastAsia"/>
          <w:sz w:val="28"/>
          <w:szCs w:val="28"/>
        </w:rPr>
        <w:t>本辦法未規定事項依</w:t>
      </w:r>
      <w:proofErr w:type="gramStart"/>
      <w:r w:rsidRPr="00AE2A48">
        <w:rPr>
          <w:rFonts w:ascii="標楷體" w:eastAsia="標楷體" w:hAnsi="標楷體" w:cs="標楷體" w:hint="eastAsia"/>
          <w:sz w:val="28"/>
          <w:szCs w:val="28"/>
        </w:rPr>
        <w:t>臺</w:t>
      </w:r>
      <w:proofErr w:type="gramEnd"/>
      <w:r w:rsidRPr="00AE2A48">
        <w:rPr>
          <w:rFonts w:ascii="標楷體" w:eastAsia="標楷體" w:hAnsi="標楷體" w:cs="標楷體" w:hint="eastAsia"/>
          <w:sz w:val="28"/>
          <w:szCs w:val="28"/>
        </w:rPr>
        <w:t>中市公立殯葬設施使用管理辦法及其他法令之規定辦理。</w:t>
      </w:r>
    </w:p>
    <w:p w:rsidR="00AE2A48" w:rsidRDefault="00AE2A48" w:rsidP="00AE2A48">
      <w:pPr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sz w:val="28"/>
          <w:szCs w:val="28"/>
        </w:rPr>
      </w:pPr>
      <w:r w:rsidRPr="00AE2A48">
        <w:rPr>
          <w:rFonts w:ascii="標楷體" w:eastAsia="標楷體" w:hAnsi="標楷體" w:cs="標楷體" w:hint="eastAsia"/>
          <w:sz w:val="28"/>
          <w:szCs w:val="28"/>
        </w:rPr>
        <w:t>第四條</w:t>
      </w:r>
      <w:r w:rsidRPr="003E127C">
        <w:rPr>
          <w:rFonts w:ascii="標楷體" w:eastAsia="標楷體" w:hAnsi="標楷體" w:cs="標楷體" w:hint="eastAsia"/>
          <w:color w:val="FFFFFF" w:themeColor="background1"/>
          <w:sz w:val="28"/>
          <w:szCs w:val="28"/>
        </w:rPr>
        <w:t>□□</w:t>
      </w:r>
      <w:r w:rsidRPr="00AE2A48">
        <w:rPr>
          <w:rFonts w:ascii="標楷體" w:eastAsia="標楷體" w:hAnsi="標楷體" w:cs="標楷體" w:hint="eastAsia"/>
          <w:sz w:val="28"/>
          <w:szCs w:val="28"/>
        </w:rPr>
        <w:t>持有百齡管理會核發之使用憑證者，得依使用憑證所載位置依本辦法申請使用。</w:t>
      </w:r>
    </w:p>
    <w:p w:rsidR="00AE2A48" w:rsidRPr="00785C03" w:rsidRDefault="00D30401" w:rsidP="00D30401">
      <w:pPr>
        <w:spacing w:line="460" w:lineRule="exact"/>
        <w:ind w:leftChars="354" w:left="850" w:firstLineChars="202" w:firstLine="566"/>
        <w:jc w:val="both"/>
        <w:rPr>
          <w:rFonts w:ascii="標楷體" w:eastAsia="標楷體" w:hAnsi="標楷體" w:cs="標楷體"/>
          <w:sz w:val="28"/>
          <w:szCs w:val="28"/>
        </w:rPr>
      </w:pPr>
      <w:r w:rsidRPr="00D30401">
        <w:rPr>
          <w:rFonts w:ascii="標楷體" w:eastAsia="標楷體" w:hAnsi="標楷體" w:hint="eastAsia"/>
          <w:sz w:val="28"/>
          <w:szCs w:val="28"/>
        </w:rPr>
        <w:t>使用憑證上之位置與他人持有之使用憑證位置重複者，以使用憑證登載日期較早者為優先</w:t>
      </w:r>
      <w:r w:rsidRPr="00785C03">
        <w:rPr>
          <w:rFonts w:ascii="標楷體" w:eastAsia="標楷體" w:hAnsi="標楷體" w:hint="eastAsia"/>
          <w:sz w:val="28"/>
          <w:szCs w:val="28"/>
        </w:rPr>
        <w:t>，</w:t>
      </w:r>
      <w:r w:rsidR="00785C03" w:rsidRPr="00785C03">
        <w:rPr>
          <w:rFonts w:ascii="標楷體" w:eastAsia="標楷體" w:hAnsi="標楷體" w:hint="eastAsia"/>
          <w:color w:val="000000" w:themeColor="text1"/>
          <w:sz w:val="28"/>
          <w:szCs w:val="28"/>
        </w:rPr>
        <w:t>但申請使用前已經他人使用者應依本</w:t>
      </w:r>
      <w:r w:rsidR="0007468B">
        <w:rPr>
          <w:rFonts w:ascii="標楷體" w:eastAsia="標楷體" w:hAnsi="標楷體" w:hint="eastAsia"/>
          <w:color w:val="000000" w:themeColor="text1"/>
          <w:sz w:val="28"/>
          <w:szCs w:val="28"/>
        </w:rPr>
        <w:t>辦</w:t>
      </w:r>
      <w:r w:rsidR="00785C03" w:rsidRPr="00785C03">
        <w:rPr>
          <w:rFonts w:ascii="標楷體" w:eastAsia="標楷體" w:hAnsi="標楷體" w:hint="eastAsia"/>
          <w:color w:val="000000" w:themeColor="text1"/>
          <w:sz w:val="28"/>
          <w:szCs w:val="28"/>
        </w:rPr>
        <w:t>法第六條第五款辦理</w:t>
      </w:r>
      <w:r w:rsidR="00AE2A48" w:rsidRPr="00785C03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AE2A48" w:rsidRDefault="00AE2A48" w:rsidP="00AE2A48">
      <w:pPr>
        <w:spacing w:line="460" w:lineRule="exact"/>
        <w:ind w:leftChars="354" w:left="850" w:firstLineChars="202" w:firstLine="566"/>
        <w:jc w:val="both"/>
        <w:rPr>
          <w:rFonts w:ascii="標楷體" w:eastAsia="標楷體" w:hAnsi="標楷體" w:cs="標楷體"/>
          <w:sz w:val="28"/>
          <w:szCs w:val="28"/>
        </w:rPr>
      </w:pPr>
      <w:r w:rsidRPr="00AE2A48">
        <w:rPr>
          <w:rFonts w:ascii="標楷體" w:eastAsia="標楷體" w:hAnsi="標楷體" w:cs="標楷體" w:hint="eastAsia"/>
          <w:sz w:val="28"/>
          <w:szCs w:val="28"/>
        </w:rPr>
        <w:t>使用憑證登載之持有人或其親屬死亡，應依附表繳費後申請使用。</w:t>
      </w:r>
    </w:p>
    <w:p w:rsidR="00AE2A48" w:rsidRDefault="00AE2A48" w:rsidP="00AE2A48">
      <w:pPr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sz w:val="28"/>
          <w:szCs w:val="28"/>
        </w:rPr>
      </w:pPr>
      <w:r w:rsidRPr="00AE2A48">
        <w:rPr>
          <w:rFonts w:ascii="標楷體" w:eastAsia="標楷體" w:hAnsi="標楷體" w:cs="標楷體" w:hint="eastAsia"/>
          <w:sz w:val="28"/>
          <w:szCs w:val="28"/>
        </w:rPr>
        <w:t>第五條</w:t>
      </w:r>
      <w:r w:rsidRPr="003E127C">
        <w:rPr>
          <w:rFonts w:ascii="標楷體" w:eastAsia="標楷體" w:hAnsi="標楷體" w:cs="標楷體" w:hint="eastAsia"/>
          <w:color w:val="FFFFFF" w:themeColor="background1"/>
          <w:sz w:val="28"/>
          <w:szCs w:val="28"/>
        </w:rPr>
        <w:t>□□</w:t>
      </w:r>
      <w:r w:rsidRPr="00AE2A48">
        <w:rPr>
          <w:rFonts w:ascii="標楷體" w:eastAsia="標楷體" w:hAnsi="標楷體" w:cs="標楷體" w:hint="eastAsia"/>
          <w:sz w:val="28"/>
          <w:szCs w:val="28"/>
        </w:rPr>
        <w:t>使用憑證登載之持有者因民政局開發興建本公墓櫃位需求，無法保留原使用憑證所載位置時，得依附表繳費後申請使用本公墓已啟用之同類型櫃位。</w:t>
      </w:r>
    </w:p>
    <w:p w:rsidR="00AE2A48" w:rsidRPr="00AE2A48" w:rsidRDefault="00AE2A48" w:rsidP="00AE2A48">
      <w:pPr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sz w:val="28"/>
          <w:szCs w:val="28"/>
        </w:rPr>
      </w:pPr>
      <w:r w:rsidRPr="00AE2A48">
        <w:rPr>
          <w:rFonts w:ascii="標楷體" w:eastAsia="標楷體" w:hAnsi="標楷體" w:cs="標楷體" w:hint="eastAsia"/>
          <w:sz w:val="28"/>
          <w:szCs w:val="28"/>
        </w:rPr>
        <w:t>第六條</w:t>
      </w:r>
      <w:r w:rsidRPr="003E127C">
        <w:rPr>
          <w:rFonts w:ascii="標楷體" w:eastAsia="標楷體" w:hAnsi="標楷體" w:cs="標楷體" w:hint="eastAsia"/>
          <w:color w:val="FFFFFF" w:themeColor="background1"/>
          <w:sz w:val="28"/>
          <w:szCs w:val="28"/>
        </w:rPr>
        <w:t>□□</w:t>
      </w:r>
      <w:r w:rsidRPr="00AE2A48">
        <w:rPr>
          <w:rFonts w:ascii="標楷體" w:eastAsia="標楷體" w:hAnsi="標楷體" w:cs="標楷體" w:hint="eastAsia"/>
          <w:sz w:val="28"/>
          <w:szCs w:val="28"/>
        </w:rPr>
        <w:t>使用憑證如有下列情形之</w:t>
      </w:r>
      <w:proofErr w:type="gramStart"/>
      <w:r w:rsidRPr="00AE2A48">
        <w:rPr>
          <w:rFonts w:ascii="標楷體" w:eastAsia="標楷體" w:hAnsi="標楷體" w:cs="標楷體" w:hint="eastAsia"/>
          <w:sz w:val="28"/>
          <w:szCs w:val="28"/>
        </w:rPr>
        <w:t>一</w:t>
      </w:r>
      <w:proofErr w:type="gramEnd"/>
      <w:r w:rsidRPr="00AE2A48">
        <w:rPr>
          <w:rFonts w:ascii="標楷體" w:eastAsia="標楷體" w:hAnsi="標楷體" w:cs="標楷體" w:hint="eastAsia"/>
          <w:sz w:val="28"/>
          <w:szCs w:val="28"/>
        </w:rPr>
        <w:t>者，不得依本辦法申請使用：</w:t>
      </w:r>
    </w:p>
    <w:p w:rsidR="00AE2A48" w:rsidRPr="00D30401" w:rsidRDefault="00AE2A48" w:rsidP="00AE2A48">
      <w:pPr>
        <w:spacing w:line="460" w:lineRule="exact"/>
        <w:ind w:leftChars="590" w:left="1416"/>
        <w:jc w:val="both"/>
        <w:rPr>
          <w:rFonts w:ascii="標楷體" w:eastAsia="標楷體" w:hAnsi="標楷體" w:cs="標楷體"/>
          <w:sz w:val="28"/>
          <w:szCs w:val="28"/>
        </w:rPr>
      </w:pPr>
      <w:r w:rsidRPr="00AE2A48">
        <w:rPr>
          <w:rFonts w:ascii="標楷體" w:eastAsia="標楷體" w:hAnsi="標楷體" w:cs="標楷體" w:hint="eastAsia"/>
          <w:sz w:val="28"/>
          <w:szCs w:val="28"/>
        </w:rPr>
        <w:t>一、持有人欄為空白。</w:t>
      </w:r>
    </w:p>
    <w:p w:rsidR="00235E5B" w:rsidRDefault="00AE2A48" w:rsidP="00AE2A48">
      <w:pPr>
        <w:spacing w:line="460" w:lineRule="exact"/>
        <w:ind w:leftChars="590" w:left="1416"/>
        <w:jc w:val="both"/>
        <w:rPr>
          <w:rFonts w:ascii="標楷體" w:eastAsia="標楷體" w:hAnsi="標楷體"/>
          <w:sz w:val="28"/>
          <w:szCs w:val="28"/>
        </w:rPr>
      </w:pPr>
      <w:r w:rsidRPr="00D30401">
        <w:rPr>
          <w:rFonts w:ascii="標楷體" w:eastAsia="標楷體" w:hAnsi="標楷體" w:cs="標楷體" w:hint="eastAsia"/>
          <w:sz w:val="28"/>
          <w:szCs w:val="28"/>
        </w:rPr>
        <w:t>二、</w:t>
      </w:r>
      <w:r w:rsidR="00D30401" w:rsidRPr="00D30401">
        <w:rPr>
          <w:rFonts w:ascii="標楷體" w:eastAsia="標楷體" w:hAnsi="標楷體" w:hint="eastAsia"/>
          <w:sz w:val="28"/>
          <w:szCs w:val="28"/>
        </w:rPr>
        <w:t>使用憑證核發日期空白或核發日期在</w:t>
      </w:r>
      <w:r w:rsidR="00D30401" w:rsidRPr="00D30401">
        <w:rPr>
          <w:rFonts w:ascii="標楷體" w:eastAsia="標楷體" w:hAnsi="標楷體"/>
          <w:sz w:val="28"/>
          <w:szCs w:val="28"/>
        </w:rPr>
        <w:t>99年7月15日百</w:t>
      </w:r>
    </w:p>
    <w:p w:rsidR="00D30401" w:rsidRPr="00D30401" w:rsidRDefault="00235E5B" w:rsidP="00AE2A48">
      <w:pPr>
        <w:spacing w:line="460" w:lineRule="exact"/>
        <w:ind w:leftChars="590" w:left="1416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proofErr w:type="gramStart"/>
      <w:r w:rsidR="00D30401" w:rsidRPr="00D30401">
        <w:rPr>
          <w:rFonts w:ascii="標楷體" w:eastAsia="標楷體" w:hAnsi="標楷體"/>
          <w:sz w:val="28"/>
          <w:szCs w:val="28"/>
        </w:rPr>
        <w:t>齡</w:t>
      </w:r>
      <w:proofErr w:type="gramEnd"/>
      <w:r w:rsidR="00D30401" w:rsidRPr="00D30401">
        <w:rPr>
          <w:rFonts w:ascii="標楷體" w:eastAsia="標楷體" w:hAnsi="標楷體"/>
          <w:sz w:val="28"/>
          <w:szCs w:val="28"/>
        </w:rPr>
        <w:t>管理會</w:t>
      </w:r>
      <w:r w:rsidR="00D30401" w:rsidRPr="00D30401">
        <w:rPr>
          <w:rFonts w:ascii="標楷體" w:eastAsia="標楷體" w:hAnsi="標楷體" w:hint="eastAsia"/>
          <w:sz w:val="28"/>
          <w:szCs w:val="28"/>
        </w:rPr>
        <w:t>遭</w:t>
      </w:r>
      <w:r w:rsidR="00D30401" w:rsidRPr="00D30401">
        <w:rPr>
          <w:rFonts w:ascii="標楷體" w:eastAsia="標楷體" w:hAnsi="標楷體"/>
          <w:sz w:val="28"/>
          <w:szCs w:val="28"/>
        </w:rPr>
        <w:t>撤銷</w:t>
      </w:r>
      <w:r w:rsidR="00D30401" w:rsidRPr="00D30401">
        <w:rPr>
          <w:rFonts w:ascii="標楷體" w:eastAsia="標楷體" w:hAnsi="標楷體" w:hint="eastAsia"/>
          <w:color w:val="000000" w:themeColor="text1"/>
          <w:sz w:val="28"/>
          <w:szCs w:val="28"/>
        </w:rPr>
        <w:t>法人</w:t>
      </w:r>
      <w:r w:rsidR="00D30401" w:rsidRPr="00D30401">
        <w:rPr>
          <w:rFonts w:ascii="標楷體" w:eastAsia="標楷體" w:hAnsi="標楷體"/>
          <w:sz w:val="28"/>
          <w:szCs w:val="28"/>
        </w:rPr>
        <w:t>資格</w:t>
      </w:r>
      <w:r w:rsidR="00D30401" w:rsidRPr="00D30401">
        <w:rPr>
          <w:rFonts w:ascii="標楷體" w:eastAsia="標楷體" w:hAnsi="標楷體" w:hint="eastAsia"/>
          <w:sz w:val="28"/>
          <w:szCs w:val="28"/>
        </w:rPr>
        <w:t>後者。</w:t>
      </w:r>
    </w:p>
    <w:p w:rsidR="00AE2A48" w:rsidRDefault="00D30401" w:rsidP="00AE2A48">
      <w:pPr>
        <w:spacing w:line="460" w:lineRule="exact"/>
        <w:ind w:leftChars="590" w:left="1416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lastRenderedPageBreak/>
        <w:t>三、</w:t>
      </w:r>
      <w:r w:rsidR="00AE2A48" w:rsidRPr="00AE2A48">
        <w:rPr>
          <w:rFonts w:ascii="標楷體" w:eastAsia="標楷體" w:hAnsi="標楷體" w:cs="標楷體" w:hint="eastAsia"/>
          <w:sz w:val="28"/>
          <w:szCs w:val="28"/>
        </w:rPr>
        <w:t>有偽造、變造等情事。</w:t>
      </w:r>
    </w:p>
    <w:p w:rsidR="00AE2A48" w:rsidRDefault="00785C03" w:rsidP="00AE2A48">
      <w:pPr>
        <w:spacing w:line="460" w:lineRule="exact"/>
        <w:ind w:leftChars="590" w:left="1416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四</w:t>
      </w:r>
      <w:r w:rsidR="00AE2A48" w:rsidRPr="00AE2A48">
        <w:rPr>
          <w:rFonts w:ascii="標楷體" w:eastAsia="標楷體" w:hAnsi="標楷體" w:cs="標楷體" w:hint="eastAsia"/>
          <w:sz w:val="28"/>
          <w:szCs w:val="28"/>
        </w:rPr>
        <w:t>、現場無相對位置或尚未裝置櫃位者。</w:t>
      </w:r>
    </w:p>
    <w:p w:rsidR="00966339" w:rsidRDefault="00785C03" w:rsidP="00AE2A48">
      <w:pPr>
        <w:spacing w:line="460" w:lineRule="exact"/>
        <w:ind w:leftChars="590" w:left="141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五</w:t>
      </w:r>
      <w:r w:rsidR="00D30401">
        <w:rPr>
          <w:rFonts w:ascii="標楷體" w:eastAsia="標楷體" w:hAnsi="標楷體" w:cs="標楷體" w:hint="eastAsia"/>
          <w:sz w:val="28"/>
          <w:szCs w:val="28"/>
        </w:rPr>
        <w:t>、</w:t>
      </w:r>
      <w:r w:rsidR="00D30401" w:rsidRPr="00D30401">
        <w:rPr>
          <w:rFonts w:ascii="標楷體" w:eastAsia="標楷體" w:hAnsi="標楷體" w:hint="eastAsia"/>
          <w:sz w:val="28"/>
          <w:szCs w:val="28"/>
        </w:rPr>
        <w:t>現場雖有相對</w:t>
      </w:r>
      <w:proofErr w:type="gramStart"/>
      <w:r w:rsidR="00D30401" w:rsidRPr="00D30401">
        <w:rPr>
          <w:rFonts w:ascii="標楷體" w:eastAsia="標楷體" w:hAnsi="標楷體" w:hint="eastAsia"/>
          <w:sz w:val="28"/>
          <w:szCs w:val="28"/>
        </w:rPr>
        <w:t>位置或櫃位</w:t>
      </w:r>
      <w:proofErr w:type="gramEnd"/>
      <w:r w:rsidR="00D30401" w:rsidRPr="00D30401">
        <w:rPr>
          <w:rFonts w:ascii="標楷體" w:eastAsia="標楷體" w:hAnsi="標楷體" w:hint="eastAsia"/>
          <w:sz w:val="28"/>
          <w:szCs w:val="28"/>
        </w:rPr>
        <w:t>，但申請使用前已經</w:t>
      </w:r>
      <w:r w:rsidR="00966339">
        <w:rPr>
          <w:rFonts w:ascii="標楷體" w:eastAsia="標楷體" w:hAnsi="標楷體" w:hint="eastAsia"/>
          <w:sz w:val="28"/>
          <w:szCs w:val="28"/>
        </w:rPr>
        <w:t>他人</w:t>
      </w:r>
      <w:r w:rsidR="00D30401" w:rsidRPr="00D30401">
        <w:rPr>
          <w:rFonts w:ascii="標楷體" w:eastAsia="標楷體" w:hAnsi="標楷體" w:hint="eastAsia"/>
          <w:sz w:val="28"/>
          <w:szCs w:val="28"/>
        </w:rPr>
        <w:t>使用</w:t>
      </w:r>
    </w:p>
    <w:p w:rsidR="00D30401" w:rsidRPr="00D30401" w:rsidRDefault="00966339" w:rsidP="00AE2A48">
      <w:pPr>
        <w:spacing w:line="460" w:lineRule="exact"/>
        <w:ind w:leftChars="590" w:left="1416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D30401" w:rsidRPr="00D30401">
        <w:rPr>
          <w:rFonts w:ascii="標楷體" w:eastAsia="標楷體" w:hAnsi="標楷體" w:hint="eastAsia"/>
          <w:sz w:val="28"/>
          <w:szCs w:val="28"/>
        </w:rPr>
        <w:t>者。</w:t>
      </w:r>
    </w:p>
    <w:p w:rsidR="00AE2A48" w:rsidRDefault="00785C03" w:rsidP="00AE2A48">
      <w:pPr>
        <w:spacing w:line="460" w:lineRule="exact"/>
        <w:ind w:leftChars="590" w:left="1416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六</w:t>
      </w:r>
      <w:r w:rsidR="00AE2A48" w:rsidRPr="00AE2A48">
        <w:rPr>
          <w:rFonts w:ascii="標楷體" w:eastAsia="標楷體" w:hAnsi="標楷體" w:cs="標楷體" w:hint="eastAsia"/>
          <w:sz w:val="28"/>
          <w:szCs w:val="28"/>
        </w:rPr>
        <w:t>、有其他特殊情形，經民政局認為不得申請使用者。</w:t>
      </w:r>
    </w:p>
    <w:p w:rsidR="00AE2A48" w:rsidRPr="00AE2A48" w:rsidRDefault="00AE2A48" w:rsidP="00AE2A48">
      <w:pPr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sz w:val="28"/>
          <w:szCs w:val="28"/>
        </w:rPr>
      </w:pPr>
      <w:r w:rsidRPr="00AE2A48">
        <w:rPr>
          <w:rFonts w:ascii="標楷體" w:eastAsia="標楷體" w:hAnsi="標楷體" w:cs="標楷體" w:hint="eastAsia"/>
          <w:sz w:val="28"/>
          <w:szCs w:val="28"/>
        </w:rPr>
        <w:t>第七條</w:t>
      </w:r>
      <w:r w:rsidRPr="003E127C">
        <w:rPr>
          <w:rFonts w:ascii="標楷體" w:eastAsia="標楷體" w:hAnsi="標楷體" w:cs="標楷體" w:hint="eastAsia"/>
          <w:color w:val="FFFFFF" w:themeColor="background1"/>
          <w:sz w:val="28"/>
          <w:szCs w:val="28"/>
        </w:rPr>
        <w:t>□□</w:t>
      </w:r>
      <w:r w:rsidRPr="00AE2A48">
        <w:rPr>
          <w:rFonts w:ascii="標楷體" w:eastAsia="標楷體" w:hAnsi="標楷體" w:cs="標楷體" w:hint="eastAsia"/>
          <w:sz w:val="28"/>
          <w:szCs w:val="28"/>
        </w:rPr>
        <w:t>使用憑證登載之持有人或其關係人，申請使用本公墓各項殯葬設施時，應出具切結書以證明其使用憑證屬實。申請使用後若發現有偽造、變造或其他虛偽情事，應立即辦理</w:t>
      </w:r>
      <w:proofErr w:type="gramStart"/>
      <w:r w:rsidRPr="00AE2A48">
        <w:rPr>
          <w:rFonts w:ascii="標楷體" w:eastAsia="標楷體" w:hAnsi="標楷體" w:cs="標楷體" w:hint="eastAsia"/>
          <w:sz w:val="28"/>
          <w:szCs w:val="28"/>
        </w:rPr>
        <w:t>起掘或</w:t>
      </w:r>
      <w:proofErr w:type="gramEnd"/>
      <w:r w:rsidRPr="00AE2A48">
        <w:rPr>
          <w:rFonts w:ascii="標楷體" w:eastAsia="標楷體" w:hAnsi="標楷體" w:cs="標楷體" w:hint="eastAsia"/>
          <w:sz w:val="28"/>
          <w:szCs w:val="28"/>
        </w:rPr>
        <w:t>遷出，所繳費用不予退還。</w:t>
      </w:r>
    </w:p>
    <w:p w:rsidR="00AE2A48" w:rsidRDefault="00AE2A48" w:rsidP="00AE2A48">
      <w:pPr>
        <w:spacing w:line="460" w:lineRule="exact"/>
        <w:ind w:leftChars="354" w:left="850" w:firstLineChars="202" w:firstLine="566"/>
        <w:jc w:val="both"/>
        <w:rPr>
          <w:rFonts w:ascii="標楷體" w:eastAsia="標楷體" w:hAnsi="標楷體" w:cs="標楷體"/>
          <w:sz w:val="28"/>
          <w:szCs w:val="28"/>
        </w:rPr>
      </w:pPr>
      <w:r w:rsidRPr="00AE2A48">
        <w:rPr>
          <w:rFonts w:ascii="標楷體" w:eastAsia="標楷體" w:hAnsi="標楷體" w:cs="標楷體" w:hint="eastAsia"/>
          <w:sz w:val="28"/>
          <w:szCs w:val="28"/>
        </w:rPr>
        <w:t>使用憑證或申請過程中如有涉嫌偽造、變造或有其他詐欺情事，民政局另函送司法機關辦理。</w:t>
      </w:r>
    </w:p>
    <w:p w:rsidR="00742D6C" w:rsidRDefault="00742D6C" w:rsidP="00742D6C">
      <w:pPr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sz w:val="28"/>
          <w:szCs w:val="28"/>
        </w:rPr>
      </w:pPr>
      <w:r w:rsidRPr="00742D6C">
        <w:rPr>
          <w:rFonts w:ascii="標楷體" w:eastAsia="標楷體" w:hAnsi="標楷體" w:cs="標楷體" w:hint="eastAsia"/>
          <w:sz w:val="28"/>
          <w:szCs w:val="28"/>
        </w:rPr>
        <w:t>第八條</w:t>
      </w:r>
      <w:r w:rsidRPr="003E127C">
        <w:rPr>
          <w:rFonts w:ascii="標楷體" w:eastAsia="標楷體" w:hAnsi="標楷體" w:cs="標楷體" w:hint="eastAsia"/>
          <w:color w:val="FFFFFF" w:themeColor="background1"/>
          <w:sz w:val="28"/>
          <w:szCs w:val="28"/>
        </w:rPr>
        <w:t>□□</w:t>
      </w:r>
      <w:r w:rsidRPr="00742D6C">
        <w:rPr>
          <w:rFonts w:ascii="標楷體" w:eastAsia="標楷體" w:hAnsi="標楷體" w:cs="標楷體" w:hint="eastAsia"/>
          <w:sz w:val="28"/>
          <w:szCs w:val="28"/>
        </w:rPr>
        <w:t>申請人應填具申請書，</w:t>
      </w:r>
      <w:proofErr w:type="gramStart"/>
      <w:r w:rsidRPr="00742D6C">
        <w:rPr>
          <w:rFonts w:ascii="標楷體" w:eastAsia="標楷體" w:hAnsi="標楷體" w:cs="標楷體" w:hint="eastAsia"/>
          <w:sz w:val="28"/>
          <w:szCs w:val="28"/>
        </w:rPr>
        <w:t>檢附本公墓</w:t>
      </w:r>
      <w:proofErr w:type="gramEnd"/>
      <w:r w:rsidRPr="00742D6C">
        <w:rPr>
          <w:rFonts w:ascii="標楷體" w:eastAsia="標楷體" w:hAnsi="標楷體" w:cs="標楷體" w:hint="eastAsia"/>
          <w:sz w:val="28"/>
          <w:szCs w:val="28"/>
        </w:rPr>
        <w:t>使用憑證、身分證明文件、亡者死亡證明書或其他相關證明文件，向生命禮儀處提出申請，依本辦法附表繳費後，經核發埋葬許可證明或存放許可證明，始得埋葬、存放。</w:t>
      </w:r>
    </w:p>
    <w:p w:rsidR="00742D6C" w:rsidRDefault="00742D6C" w:rsidP="00742D6C">
      <w:pPr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sz w:val="28"/>
          <w:szCs w:val="28"/>
        </w:rPr>
      </w:pPr>
      <w:r w:rsidRPr="00742D6C">
        <w:rPr>
          <w:rFonts w:ascii="標楷體" w:eastAsia="標楷體" w:hAnsi="標楷體" w:cs="標楷體" w:hint="eastAsia"/>
          <w:sz w:val="28"/>
          <w:szCs w:val="28"/>
        </w:rPr>
        <w:t>第九條</w:t>
      </w:r>
      <w:r w:rsidRPr="003E127C">
        <w:rPr>
          <w:rFonts w:ascii="標楷體" w:eastAsia="標楷體" w:hAnsi="標楷體" w:cs="標楷體" w:hint="eastAsia"/>
          <w:color w:val="FFFFFF" w:themeColor="background1"/>
          <w:sz w:val="28"/>
          <w:szCs w:val="28"/>
        </w:rPr>
        <w:t>□□</w:t>
      </w:r>
      <w:r w:rsidRPr="00742D6C">
        <w:rPr>
          <w:rFonts w:ascii="標楷體" w:eastAsia="標楷體" w:hAnsi="標楷體" w:cs="標楷體" w:hint="eastAsia"/>
          <w:sz w:val="28"/>
          <w:szCs w:val="28"/>
        </w:rPr>
        <w:t>本辦法申請作業</w:t>
      </w:r>
      <w:proofErr w:type="gramStart"/>
      <w:r w:rsidRPr="00742D6C">
        <w:rPr>
          <w:rFonts w:ascii="標楷體" w:eastAsia="標楷體" w:hAnsi="標楷體" w:cs="標楷體" w:hint="eastAsia"/>
          <w:sz w:val="28"/>
          <w:szCs w:val="28"/>
        </w:rPr>
        <w:t>所需書表</w:t>
      </w:r>
      <w:proofErr w:type="gramEnd"/>
      <w:r w:rsidRPr="00742D6C">
        <w:rPr>
          <w:rFonts w:ascii="標楷體" w:eastAsia="標楷體" w:hAnsi="標楷體" w:cs="標楷體" w:hint="eastAsia"/>
          <w:sz w:val="28"/>
          <w:szCs w:val="28"/>
        </w:rPr>
        <w:t>，由生命禮儀處另定之。</w:t>
      </w:r>
    </w:p>
    <w:p w:rsidR="00742D6C" w:rsidRDefault="00742D6C" w:rsidP="00742D6C">
      <w:pPr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sz w:val="28"/>
          <w:szCs w:val="28"/>
        </w:rPr>
      </w:pPr>
      <w:r w:rsidRPr="00742D6C">
        <w:rPr>
          <w:rFonts w:ascii="標楷體" w:eastAsia="標楷體" w:hAnsi="標楷體" w:cs="標楷體" w:hint="eastAsia"/>
          <w:sz w:val="28"/>
          <w:szCs w:val="28"/>
        </w:rPr>
        <w:t>第十條</w:t>
      </w:r>
      <w:r w:rsidRPr="003E127C">
        <w:rPr>
          <w:rFonts w:ascii="標楷體" w:eastAsia="標楷體" w:hAnsi="標楷體" w:cs="標楷體" w:hint="eastAsia"/>
          <w:color w:val="FFFFFF" w:themeColor="background1"/>
          <w:sz w:val="28"/>
          <w:szCs w:val="28"/>
        </w:rPr>
        <w:t>□□</w:t>
      </w:r>
      <w:r w:rsidRPr="00742D6C">
        <w:rPr>
          <w:rFonts w:ascii="標楷體" w:eastAsia="標楷體" w:hAnsi="標楷體" w:cs="標楷體" w:hint="eastAsia"/>
          <w:sz w:val="28"/>
          <w:szCs w:val="28"/>
        </w:rPr>
        <w:t>本辦法自發布日施行。</w:t>
      </w:r>
    </w:p>
    <w:p w:rsidR="00742D6C" w:rsidRDefault="00742D6C" w:rsidP="00742D6C">
      <w:pPr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sz w:val="28"/>
          <w:szCs w:val="28"/>
        </w:rPr>
      </w:pPr>
    </w:p>
    <w:p w:rsidR="00C37542" w:rsidRDefault="00C37542" w:rsidP="00742D6C">
      <w:pPr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sz w:val="28"/>
          <w:szCs w:val="28"/>
        </w:rPr>
      </w:pPr>
    </w:p>
    <w:p w:rsidR="00C37542" w:rsidRDefault="00C37542" w:rsidP="00742D6C">
      <w:pPr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sz w:val="28"/>
          <w:szCs w:val="28"/>
        </w:rPr>
      </w:pPr>
    </w:p>
    <w:p w:rsidR="00C37542" w:rsidRDefault="00C37542" w:rsidP="00742D6C">
      <w:pPr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sz w:val="28"/>
          <w:szCs w:val="28"/>
        </w:rPr>
      </w:pPr>
    </w:p>
    <w:p w:rsidR="00C37542" w:rsidRDefault="00C37542" w:rsidP="00742D6C">
      <w:pPr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sz w:val="28"/>
          <w:szCs w:val="28"/>
        </w:rPr>
      </w:pPr>
    </w:p>
    <w:p w:rsidR="00C37542" w:rsidRDefault="00C37542" w:rsidP="00742D6C">
      <w:pPr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sz w:val="28"/>
          <w:szCs w:val="28"/>
        </w:rPr>
      </w:pPr>
    </w:p>
    <w:p w:rsidR="00C37542" w:rsidRDefault="00C37542" w:rsidP="00742D6C">
      <w:pPr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sz w:val="28"/>
          <w:szCs w:val="28"/>
        </w:rPr>
      </w:pPr>
    </w:p>
    <w:p w:rsidR="00C37542" w:rsidRDefault="00C37542" w:rsidP="00742D6C">
      <w:pPr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sz w:val="28"/>
          <w:szCs w:val="28"/>
        </w:rPr>
      </w:pPr>
    </w:p>
    <w:p w:rsidR="00C37542" w:rsidRDefault="00C37542" w:rsidP="00742D6C">
      <w:pPr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sz w:val="28"/>
          <w:szCs w:val="28"/>
        </w:rPr>
      </w:pPr>
    </w:p>
    <w:p w:rsidR="00C37542" w:rsidRDefault="00C37542" w:rsidP="00742D6C">
      <w:pPr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sz w:val="28"/>
          <w:szCs w:val="28"/>
        </w:rPr>
      </w:pPr>
    </w:p>
    <w:p w:rsidR="00C37542" w:rsidRDefault="00C37542" w:rsidP="00742D6C">
      <w:pPr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sz w:val="28"/>
          <w:szCs w:val="28"/>
        </w:rPr>
      </w:pPr>
    </w:p>
    <w:p w:rsidR="00C37542" w:rsidRDefault="00C37542" w:rsidP="00742D6C">
      <w:pPr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sz w:val="28"/>
          <w:szCs w:val="28"/>
        </w:rPr>
      </w:pPr>
    </w:p>
    <w:p w:rsidR="00C37542" w:rsidRDefault="00C37542" w:rsidP="00742D6C">
      <w:pPr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sz w:val="28"/>
          <w:szCs w:val="28"/>
        </w:rPr>
      </w:pPr>
    </w:p>
    <w:p w:rsidR="00C37542" w:rsidRDefault="00C37542" w:rsidP="00742D6C">
      <w:pPr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sz w:val="28"/>
          <w:szCs w:val="28"/>
        </w:rPr>
      </w:pPr>
    </w:p>
    <w:p w:rsidR="00C37542" w:rsidRDefault="00C37542" w:rsidP="00742D6C">
      <w:pPr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sz w:val="28"/>
          <w:szCs w:val="28"/>
        </w:rPr>
      </w:pPr>
    </w:p>
    <w:p w:rsidR="00C37542" w:rsidRDefault="00C37542" w:rsidP="00742D6C">
      <w:pPr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sz w:val="28"/>
          <w:szCs w:val="28"/>
        </w:rPr>
      </w:pPr>
    </w:p>
    <w:p w:rsidR="00C37542" w:rsidRPr="00C37542" w:rsidRDefault="00C37542" w:rsidP="00C37542">
      <w:pPr>
        <w:rPr>
          <w:rFonts w:eastAsia="標楷體"/>
          <w:b/>
          <w:sz w:val="28"/>
          <w:szCs w:val="28"/>
        </w:rPr>
      </w:pPr>
      <w:r w:rsidRPr="00C37542">
        <w:rPr>
          <w:rFonts w:eastAsia="標楷體" w:hAnsi="標楷體" w:hint="eastAsia"/>
          <w:b/>
          <w:sz w:val="28"/>
          <w:szCs w:val="28"/>
        </w:rPr>
        <w:t>附表：</w:t>
      </w:r>
      <w:proofErr w:type="gramStart"/>
      <w:r w:rsidRPr="00C37542">
        <w:rPr>
          <w:rFonts w:eastAsia="標楷體" w:hAnsi="標楷體" w:hint="eastAsia"/>
          <w:b/>
          <w:sz w:val="28"/>
          <w:szCs w:val="28"/>
        </w:rPr>
        <w:t>臺</w:t>
      </w:r>
      <w:proofErr w:type="gramEnd"/>
      <w:r w:rsidRPr="00C37542">
        <w:rPr>
          <w:rFonts w:eastAsia="標楷體" w:hAnsi="標楷體" w:hint="eastAsia"/>
          <w:b/>
          <w:sz w:val="28"/>
          <w:szCs w:val="28"/>
        </w:rPr>
        <w:t>中市第一花園公墓</w:t>
      </w:r>
      <w:r w:rsidRPr="00C37542">
        <w:rPr>
          <w:rFonts w:ascii="標楷體" w:eastAsia="標楷體" w:hAnsi="標楷體" w:cs="DFKaiShu-SB-Estd-BF" w:hint="eastAsia"/>
          <w:b/>
          <w:kern w:val="0"/>
          <w:sz w:val="28"/>
          <w:szCs w:val="28"/>
        </w:rPr>
        <w:t>收費表</w:t>
      </w:r>
      <w:proofErr w:type="gramStart"/>
      <w:r w:rsidRPr="00C37542">
        <w:rPr>
          <w:rFonts w:ascii="標楷體" w:eastAsia="標楷體" w:hAnsi="標楷體" w:cs="DFKaiShu-SB-Estd-BF" w:hint="eastAsia"/>
          <w:b/>
          <w:kern w:val="0"/>
          <w:sz w:val="28"/>
          <w:szCs w:val="28"/>
        </w:rPr>
        <w:t>（</w:t>
      </w:r>
      <w:proofErr w:type="gramEnd"/>
      <w:r w:rsidRPr="00C37542">
        <w:rPr>
          <w:rFonts w:ascii="標楷體" w:eastAsia="標楷體" w:hAnsi="標楷體" w:cs="DFKaiShu-SB-Estd-BF" w:hint="eastAsia"/>
          <w:b/>
          <w:kern w:val="0"/>
          <w:sz w:val="28"/>
          <w:szCs w:val="28"/>
        </w:rPr>
        <w:t>單位：新台幣元</w:t>
      </w:r>
      <w:proofErr w:type="gramStart"/>
      <w:r w:rsidRPr="00C37542">
        <w:rPr>
          <w:rFonts w:ascii="標楷體" w:eastAsia="標楷體" w:hAnsi="標楷體" w:cs="DFKaiShu-SB-Estd-BF" w:hint="eastAsia"/>
          <w:b/>
          <w:kern w:val="0"/>
          <w:sz w:val="28"/>
          <w:szCs w:val="28"/>
        </w:rPr>
        <w:t>）</w:t>
      </w:r>
      <w:proofErr w:type="gramEnd"/>
    </w:p>
    <w:tbl>
      <w:tblPr>
        <w:tblW w:w="5000" w:type="pct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00"/>
        <w:gridCol w:w="1675"/>
        <w:gridCol w:w="1137"/>
        <w:gridCol w:w="2683"/>
        <w:gridCol w:w="2748"/>
      </w:tblGrid>
      <w:tr w:rsidR="00C37542" w:rsidRPr="00C37542" w:rsidTr="009A36C7">
        <w:trPr>
          <w:trHeight w:val="748"/>
          <w:jc w:val="center"/>
        </w:trPr>
        <w:tc>
          <w:tcPr>
            <w:tcW w:w="339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542" w:rsidRPr="00C37542" w:rsidRDefault="00C37542" w:rsidP="00C3754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37542">
              <w:rPr>
                <w:rFonts w:ascii="標楷體" w:eastAsia="標楷體" w:hAnsi="標楷體" w:cs="新細明體" w:hint="eastAsia"/>
                <w:color w:val="000000"/>
                <w:kern w:val="0"/>
              </w:rPr>
              <w:t>序號</w:t>
            </w:r>
          </w:p>
        </w:tc>
        <w:tc>
          <w:tcPr>
            <w:tcW w:w="947" w:type="pc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542" w:rsidRPr="00C37542" w:rsidRDefault="00C37542" w:rsidP="00C3754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37542">
              <w:rPr>
                <w:rFonts w:ascii="標楷體" w:eastAsia="標楷體" w:hAnsi="標楷體" w:hint="eastAsia"/>
              </w:rPr>
              <w:t>殯葬設施名稱</w:t>
            </w:r>
          </w:p>
        </w:tc>
        <w:tc>
          <w:tcPr>
            <w:tcW w:w="643" w:type="pc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542" w:rsidRPr="00C37542" w:rsidRDefault="00C37542" w:rsidP="00C3754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37542">
              <w:rPr>
                <w:rFonts w:ascii="標楷體" w:eastAsia="標楷體" w:hAnsi="標楷體" w:cs="新細明體" w:hint="eastAsia"/>
                <w:color w:val="000000"/>
                <w:kern w:val="0"/>
              </w:rPr>
              <w:t>類別</w:t>
            </w:r>
          </w:p>
        </w:tc>
        <w:tc>
          <w:tcPr>
            <w:tcW w:w="1517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542" w:rsidRPr="00C37542" w:rsidRDefault="00C37542" w:rsidP="00C3754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37542">
              <w:rPr>
                <w:rFonts w:ascii="標楷體" w:eastAsia="標楷體" w:hAnsi="標楷體" w:cs="新細明體" w:hint="eastAsia"/>
                <w:color w:val="000000"/>
                <w:kern w:val="0"/>
              </w:rPr>
              <w:t>金額</w:t>
            </w:r>
          </w:p>
        </w:tc>
        <w:tc>
          <w:tcPr>
            <w:tcW w:w="1554" w:type="pc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7542" w:rsidRPr="00C37542" w:rsidRDefault="00C37542" w:rsidP="00C3754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37542">
              <w:rPr>
                <w:rFonts w:ascii="標楷體" w:eastAsia="標楷體" w:hAnsi="標楷體" w:cs="新細明體" w:hint="eastAsia"/>
                <w:color w:val="000000"/>
                <w:kern w:val="0"/>
              </w:rPr>
              <w:t>備註</w:t>
            </w:r>
          </w:p>
        </w:tc>
      </w:tr>
      <w:tr w:rsidR="00C37542" w:rsidRPr="00C37542" w:rsidTr="009A36C7">
        <w:trPr>
          <w:trHeight w:val="898"/>
          <w:jc w:val="center"/>
        </w:trPr>
        <w:tc>
          <w:tcPr>
            <w:tcW w:w="339" w:type="pct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542" w:rsidRPr="00C37542" w:rsidRDefault="00C37542" w:rsidP="00C3754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37542">
              <w:rPr>
                <w:rFonts w:ascii="標楷體" w:eastAsia="標楷體" w:hAnsi="標楷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94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542" w:rsidRPr="00C37542" w:rsidRDefault="00C37542" w:rsidP="00C3754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37542">
              <w:rPr>
                <w:rFonts w:ascii="標楷體" w:eastAsia="標楷體" w:hAnsi="標楷體" w:cs="新細明體" w:hint="eastAsia"/>
                <w:color w:val="000000"/>
                <w:kern w:val="0"/>
              </w:rPr>
              <w:t>中</w:t>
            </w:r>
            <w:proofErr w:type="gramStart"/>
            <w:r w:rsidRPr="00C37542">
              <w:rPr>
                <w:rFonts w:ascii="標楷體" w:eastAsia="標楷體" w:hAnsi="標楷體" w:cs="新細明體" w:hint="eastAsia"/>
                <w:color w:val="000000"/>
                <w:kern w:val="0"/>
              </w:rPr>
              <w:t>台福座</w:t>
            </w:r>
            <w:proofErr w:type="gramEnd"/>
          </w:p>
        </w:tc>
        <w:tc>
          <w:tcPr>
            <w:tcW w:w="6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542" w:rsidRPr="00C37542" w:rsidRDefault="00C37542" w:rsidP="00C3754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37542">
              <w:rPr>
                <w:rFonts w:ascii="標楷體" w:eastAsia="標楷體" w:hAnsi="標楷體" w:cs="新細明體" w:hint="eastAsia"/>
                <w:color w:val="000000"/>
                <w:kern w:val="0"/>
              </w:rPr>
              <w:t>骨灰櫃位</w:t>
            </w:r>
          </w:p>
          <w:p w:rsidR="00C37542" w:rsidRPr="00C37542" w:rsidRDefault="00C37542" w:rsidP="00C37542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517" w:type="pct"/>
            <w:tcBorders>
              <w:top w:val="single" w:sz="12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542" w:rsidRPr="00C37542" w:rsidRDefault="00C37542" w:rsidP="00C37542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37542">
              <w:rPr>
                <w:rFonts w:ascii="標楷體" w:eastAsia="標楷體" w:hAnsi="標楷體" w:cs="新細明體" w:hint="eastAsia"/>
                <w:color w:val="000000"/>
                <w:kern w:val="0"/>
              </w:rPr>
              <w:t>30,000</w:t>
            </w:r>
          </w:p>
        </w:tc>
        <w:tc>
          <w:tcPr>
            <w:tcW w:w="1554" w:type="pct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7542" w:rsidRPr="00C37542" w:rsidRDefault="00C37542" w:rsidP="00C37542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37542">
              <w:rPr>
                <w:rFonts w:ascii="標楷體" w:eastAsia="標楷體" w:hAnsi="標楷體" w:cs="新細明體" w:hint="eastAsia"/>
                <w:color w:val="000000"/>
                <w:kern w:val="0"/>
              </w:rPr>
              <w:t>雙櫃位</w:t>
            </w:r>
            <w:proofErr w:type="gramEnd"/>
            <w:r w:rsidRPr="00C37542">
              <w:rPr>
                <w:rFonts w:ascii="標楷體" w:eastAsia="標楷體" w:hAnsi="標楷體" w:cs="新細明體" w:hint="eastAsia"/>
                <w:color w:val="000000"/>
                <w:kern w:val="0"/>
              </w:rPr>
              <w:t>加倍收費</w:t>
            </w:r>
          </w:p>
        </w:tc>
      </w:tr>
      <w:tr w:rsidR="00C37542" w:rsidRPr="00C37542" w:rsidTr="009A36C7">
        <w:trPr>
          <w:trHeight w:val="947"/>
          <w:jc w:val="center"/>
        </w:trPr>
        <w:tc>
          <w:tcPr>
            <w:tcW w:w="339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542" w:rsidRPr="00C37542" w:rsidRDefault="00C37542" w:rsidP="00C3754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94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542" w:rsidRPr="00C37542" w:rsidRDefault="00C37542" w:rsidP="00C3754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542" w:rsidRPr="00C37542" w:rsidRDefault="00C37542" w:rsidP="00C37542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37542">
              <w:rPr>
                <w:rFonts w:ascii="標楷體" w:eastAsia="標楷體" w:hAnsi="標楷體" w:cs="新細明體" w:hint="eastAsia"/>
                <w:color w:val="000000"/>
                <w:kern w:val="0"/>
              </w:rPr>
              <w:t>骨骸櫃位</w:t>
            </w:r>
          </w:p>
        </w:tc>
        <w:tc>
          <w:tcPr>
            <w:tcW w:w="1517" w:type="pct"/>
            <w:tcBorders>
              <w:top w:val="single" w:sz="2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542" w:rsidRPr="00C37542" w:rsidRDefault="00C37542" w:rsidP="00C37542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37542">
              <w:rPr>
                <w:rFonts w:ascii="標楷體" w:eastAsia="標楷體" w:hAnsi="標楷體" w:cs="新細明體" w:hint="eastAsia"/>
                <w:color w:val="000000"/>
                <w:kern w:val="0"/>
              </w:rPr>
              <w:t>35,000</w:t>
            </w:r>
          </w:p>
        </w:tc>
        <w:tc>
          <w:tcPr>
            <w:tcW w:w="1554" w:type="pct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7542" w:rsidRPr="00C37542" w:rsidRDefault="00C37542" w:rsidP="00C37542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C37542" w:rsidRPr="00C37542" w:rsidTr="009A36C7">
        <w:trPr>
          <w:trHeight w:val="654"/>
          <w:jc w:val="center"/>
        </w:trPr>
        <w:tc>
          <w:tcPr>
            <w:tcW w:w="339" w:type="pct"/>
            <w:vMerge w:val="restart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542" w:rsidRPr="00C37542" w:rsidRDefault="00C37542" w:rsidP="00C3754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37542">
              <w:rPr>
                <w:rFonts w:ascii="標楷體" w:eastAsia="標楷體" w:hAnsi="標楷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947" w:type="pct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542" w:rsidRPr="00C37542" w:rsidRDefault="00C37542" w:rsidP="00C3754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  <w:p w:rsidR="00C37542" w:rsidRPr="00C37542" w:rsidRDefault="00C37542" w:rsidP="00C3754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37542">
              <w:rPr>
                <w:rFonts w:ascii="標楷體" w:eastAsia="標楷體" w:hAnsi="標楷體" w:cs="新細明體" w:hint="eastAsia"/>
                <w:color w:val="000000"/>
                <w:kern w:val="0"/>
              </w:rPr>
              <w:t>榮美殿</w:t>
            </w:r>
          </w:p>
          <w:p w:rsidR="00C37542" w:rsidRPr="00C37542" w:rsidRDefault="00C37542" w:rsidP="00C3754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43" w:type="pc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542" w:rsidRPr="00C37542" w:rsidRDefault="00C37542" w:rsidP="00C3754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37542">
              <w:rPr>
                <w:rFonts w:ascii="標楷體" w:eastAsia="標楷體" w:hAnsi="標楷體" w:cs="新細明體" w:hint="eastAsia"/>
                <w:color w:val="000000"/>
                <w:kern w:val="0"/>
              </w:rPr>
              <w:t>骨灰櫃位</w:t>
            </w:r>
          </w:p>
        </w:tc>
        <w:tc>
          <w:tcPr>
            <w:tcW w:w="1517" w:type="pct"/>
            <w:tcBorders>
              <w:top w:val="single" w:sz="12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542" w:rsidRPr="00C37542" w:rsidRDefault="00C37542" w:rsidP="00C37542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37542">
              <w:rPr>
                <w:rFonts w:ascii="標楷體" w:eastAsia="標楷體" w:hAnsi="標楷體" w:cs="新細明體" w:hint="eastAsia"/>
                <w:color w:val="000000"/>
                <w:kern w:val="0"/>
              </w:rPr>
              <w:t>30,000</w:t>
            </w:r>
          </w:p>
        </w:tc>
        <w:tc>
          <w:tcPr>
            <w:tcW w:w="1554" w:type="pct"/>
            <w:vMerge w:val="restart"/>
            <w:tcBorders>
              <w:top w:val="single" w:sz="12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7542" w:rsidRPr="00C37542" w:rsidRDefault="00C37542" w:rsidP="00C37542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37542">
              <w:rPr>
                <w:rFonts w:ascii="標楷體" w:eastAsia="標楷體" w:hAnsi="標楷體" w:cs="新細明體" w:hint="eastAsia"/>
                <w:color w:val="000000"/>
                <w:kern w:val="0"/>
              </w:rPr>
              <w:t>雙櫃位</w:t>
            </w:r>
            <w:proofErr w:type="gramEnd"/>
            <w:r w:rsidRPr="00C37542">
              <w:rPr>
                <w:rFonts w:ascii="標楷體" w:eastAsia="標楷體" w:hAnsi="標楷體" w:cs="新細明體" w:hint="eastAsia"/>
                <w:color w:val="000000"/>
                <w:kern w:val="0"/>
              </w:rPr>
              <w:t>加倍收費</w:t>
            </w:r>
          </w:p>
        </w:tc>
      </w:tr>
      <w:tr w:rsidR="00C37542" w:rsidRPr="00C37542" w:rsidTr="009A36C7">
        <w:trPr>
          <w:trHeight w:val="634"/>
          <w:jc w:val="center"/>
        </w:trPr>
        <w:tc>
          <w:tcPr>
            <w:tcW w:w="339" w:type="pct"/>
            <w:vMerge/>
            <w:tcBorders>
              <w:top w:val="single" w:sz="2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542" w:rsidRPr="00C37542" w:rsidRDefault="00C37542" w:rsidP="00C3754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947" w:type="pct"/>
            <w:vMerge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542" w:rsidRPr="00C37542" w:rsidRDefault="00C37542" w:rsidP="00C3754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43" w:type="pc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542" w:rsidRPr="00C37542" w:rsidRDefault="00C37542" w:rsidP="00C37542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37542">
              <w:rPr>
                <w:rFonts w:ascii="標楷體" w:eastAsia="標楷體" w:hAnsi="標楷體" w:cs="新細明體" w:hint="eastAsia"/>
                <w:color w:val="000000"/>
                <w:kern w:val="0"/>
              </w:rPr>
              <w:t>骨骸櫃位</w:t>
            </w:r>
          </w:p>
        </w:tc>
        <w:tc>
          <w:tcPr>
            <w:tcW w:w="1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542" w:rsidRPr="00C37542" w:rsidRDefault="00C37542" w:rsidP="00C37542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37542">
              <w:rPr>
                <w:rFonts w:ascii="標楷體" w:eastAsia="標楷體" w:hAnsi="標楷體" w:cs="新細明體" w:hint="eastAsia"/>
                <w:color w:val="000000"/>
                <w:kern w:val="0"/>
              </w:rPr>
              <w:t>35,000</w:t>
            </w:r>
          </w:p>
        </w:tc>
        <w:tc>
          <w:tcPr>
            <w:tcW w:w="1554" w:type="pct"/>
            <w:vMerge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7542" w:rsidRPr="00C37542" w:rsidRDefault="00C37542" w:rsidP="00C37542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C37542" w:rsidRPr="00C37542" w:rsidTr="009A36C7">
        <w:trPr>
          <w:trHeight w:val="552"/>
          <w:jc w:val="center"/>
        </w:trPr>
        <w:tc>
          <w:tcPr>
            <w:tcW w:w="339" w:type="pct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542" w:rsidRPr="00C37542" w:rsidRDefault="00C37542" w:rsidP="00C3754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37542">
              <w:rPr>
                <w:rFonts w:ascii="標楷體" w:eastAsia="標楷體" w:hAnsi="標楷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947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542" w:rsidRPr="00C37542" w:rsidRDefault="00C37542" w:rsidP="00C3754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37542">
              <w:rPr>
                <w:rFonts w:ascii="標楷體" w:eastAsia="標楷體" w:hAnsi="標楷體" w:cs="新細明體" w:hint="eastAsia"/>
                <w:color w:val="000000"/>
                <w:kern w:val="0"/>
              </w:rPr>
              <w:t>墓區骨灰格位</w:t>
            </w:r>
          </w:p>
        </w:tc>
        <w:tc>
          <w:tcPr>
            <w:tcW w:w="643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542" w:rsidRPr="00C37542" w:rsidRDefault="00C37542" w:rsidP="00C3754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37542">
              <w:rPr>
                <w:rFonts w:ascii="標楷體" w:eastAsia="標楷體" w:hAnsi="標楷體" w:cs="新細明體" w:hint="eastAsia"/>
                <w:color w:val="000000"/>
                <w:kern w:val="0"/>
              </w:rPr>
              <w:t>存放骨灰</w:t>
            </w:r>
          </w:p>
        </w:tc>
        <w:tc>
          <w:tcPr>
            <w:tcW w:w="1517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542" w:rsidRPr="00C37542" w:rsidRDefault="00C37542" w:rsidP="00C3754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37542">
              <w:rPr>
                <w:rFonts w:ascii="標楷體" w:eastAsia="標楷體" w:hAnsi="標楷體" w:cs="新細明體" w:hint="eastAsia"/>
                <w:color w:val="000000"/>
                <w:kern w:val="0"/>
              </w:rPr>
              <w:t>15,000</w:t>
            </w:r>
          </w:p>
        </w:tc>
        <w:tc>
          <w:tcPr>
            <w:tcW w:w="1554" w:type="pct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7542" w:rsidRPr="00C37542" w:rsidRDefault="00C37542" w:rsidP="00C37542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37542">
              <w:rPr>
                <w:rFonts w:ascii="標楷體" w:eastAsia="標楷體" w:hAnsi="標楷體" w:cs="新細明體" w:hint="eastAsia"/>
                <w:color w:val="000000"/>
                <w:kern w:val="0"/>
              </w:rPr>
              <w:t>家族</w:t>
            </w:r>
            <w:proofErr w:type="gramStart"/>
            <w:r w:rsidRPr="00C37542">
              <w:rPr>
                <w:rFonts w:ascii="標楷體" w:eastAsia="標楷體" w:hAnsi="標楷體" w:cs="新細明體" w:hint="eastAsia"/>
                <w:color w:val="000000"/>
                <w:kern w:val="0"/>
              </w:rPr>
              <w:t>墓以亡</w:t>
            </w:r>
            <w:proofErr w:type="gramEnd"/>
            <w:r w:rsidRPr="00C37542">
              <w:rPr>
                <w:rFonts w:ascii="標楷體" w:eastAsia="標楷體" w:hAnsi="標楷體" w:cs="新細明體" w:hint="eastAsia"/>
                <w:color w:val="000000"/>
                <w:kern w:val="0"/>
              </w:rPr>
              <w:t>者數目加計</w:t>
            </w:r>
          </w:p>
        </w:tc>
      </w:tr>
      <w:tr w:rsidR="00C37542" w:rsidRPr="00C37542" w:rsidTr="009A36C7">
        <w:trPr>
          <w:trHeight w:val="552"/>
          <w:jc w:val="center"/>
        </w:trPr>
        <w:tc>
          <w:tcPr>
            <w:tcW w:w="339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542" w:rsidRPr="00C37542" w:rsidRDefault="00C37542" w:rsidP="00C3754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37542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947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542" w:rsidRPr="00C37542" w:rsidRDefault="00C37542" w:rsidP="00C3754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37542">
              <w:rPr>
                <w:rFonts w:ascii="標楷體" w:eastAsia="標楷體" w:hAnsi="標楷體" w:cs="新細明體" w:hint="eastAsia"/>
                <w:color w:val="000000"/>
                <w:kern w:val="0"/>
              </w:rPr>
              <w:t>墓</w:t>
            </w:r>
            <w:proofErr w:type="gramStart"/>
            <w:r w:rsidRPr="00C37542">
              <w:rPr>
                <w:rFonts w:ascii="標楷體" w:eastAsia="標楷體" w:hAnsi="標楷體" w:cs="新細明體" w:hint="eastAsia"/>
                <w:color w:val="000000"/>
                <w:kern w:val="0"/>
              </w:rPr>
              <w:t>區墓基</w:t>
            </w:r>
            <w:proofErr w:type="gramEnd"/>
          </w:p>
        </w:tc>
        <w:tc>
          <w:tcPr>
            <w:tcW w:w="643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542" w:rsidRPr="00C37542" w:rsidRDefault="00C37542" w:rsidP="00C3754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37542">
              <w:rPr>
                <w:rFonts w:ascii="標楷體" w:eastAsia="標楷體" w:hAnsi="標楷體" w:cs="新細明體" w:hint="eastAsia"/>
                <w:color w:val="000000"/>
                <w:kern w:val="0"/>
              </w:rPr>
              <w:t>埋葬屍體</w:t>
            </w:r>
          </w:p>
        </w:tc>
        <w:tc>
          <w:tcPr>
            <w:tcW w:w="1517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542" w:rsidRPr="00C37542" w:rsidRDefault="00C37542" w:rsidP="00C3754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37542">
              <w:rPr>
                <w:rFonts w:ascii="標楷體" w:eastAsia="標楷體" w:hAnsi="標楷體" w:cs="新細明體" w:hint="eastAsia"/>
                <w:color w:val="000000"/>
                <w:kern w:val="0"/>
              </w:rPr>
              <w:t>15,000</w:t>
            </w:r>
          </w:p>
        </w:tc>
        <w:tc>
          <w:tcPr>
            <w:tcW w:w="1554" w:type="pct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7542" w:rsidRPr="00C37542" w:rsidRDefault="00C37542" w:rsidP="00C37542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37542">
              <w:rPr>
                <w:rFonts w:ascii="標楷體" w:eastAsia="標楷體" w:hAnsi="標楷體" w:cs="新細明體" w:hint="eastAsia"/>
                <w:color w:val="000000"/>
                <w:kern w:val="0"/>
              </w:rPr>
              <w:t>家族</w:t>
            </w:r>
            <w:proofErr w:type="gramStart"/>
            <w:r w:rsidRPr="00C37542">
              <w:rPr>
                <w:rFonts w:ascii="標楷體" w:eastAsia="標楷體" w:hAnsi="標楷體" w:cs="新細明體" w:hint="eastAsia"/>
                <w:color w:val="000000"/>
                <w:kern w:val="0"/>
              </w:rPr>
              <w:t>墓以亡</w:t>
            </w:r>
            <w:proofErr w:type="gramEnd"/>
            <w:r w:rsidRPr="00C37542">
              <w:rPr>
                <w:rFonts w:ascii="標楷體" w:eastAsia="標楷體" w:hAnsi="標楷體" w:cs="新細明體" w:hint="eastAsia"/>
                <w:color w:val="000000"/>
                <w:kern w:val="0"/>
              </w:rPr>
              <w:t>者數目加計</w:t>
            </w:r>
          </w:p>
        </w:tc>
      </w:tr>
    </w:tbl>
    <w:p w:rsidR="00C37542" w:rsidRPr="00C37542" w:rsidRDefault="00C37542" w:rsidP="00C37542">
      <w:pPr>
        <w:rPr>
          <w:rFonts w:eastAsia="標楷體"/>
        </w:rPr>
      </w:pPr>
    </w:p>
    <w:p w:rsidR="00C37542" w:rsidRPr="00C37542" w:rsidRDefault="00C37542" w:rsidP="00742D6C">
      <w:pPr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sz w:val="28"/>
          <w:szCs w:val="28"/>
        </w:rPr>
      </w:pPr>
    </w:p>
    <w:sectPr w:rsidR="00C37542" w:rsidRPr="00C37542" w:rsidSect="00100FD4">
      <w:footerReference w:type="default" r:id="rId8"/>
      <w:pgSz w:w="11906" w:h="16838" w:code="9"/>
      <w:pgMar w:top="1418" w:right="1418" w:bottom="1418" w:left="1701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1AAC" w:rsidRDefault="00EE1AAC">
      <w:r>
        <w:separator/>
      </w:r>
    </w:p>
  </w:endnote>
  <w:endnote w:type="continuationSeparator" w:id="0">
    <w:p w:rsidR="00EE1AAC" w:rsidRDefault="00EE1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FD4" w:rsidRDefault="00EF2988">
    <w:pPr>
      <w:pStyle w:val="a7"/>
      <w:jc w:val="center"/>
    </w:pPr>
    <w:r>
      <w:rPr>
        <w:b/>
        <w:sz w:val="24"/>
        <w:szCs w:val="24"/>
      </w:rPr>
      <w:fldChar w:fldCharType="begin"/>
    </w:r>
    <w:r w:rsidR="00100FD4">
      <w:rPr>
        <w:b/>
      </w:rPr>
      <w:instrText>PAGE</w:instrText>
    </w:r>
    <w:r>
      <w:rPr>
        <w:b/>
        <w:sz w:val="24"/>
        <w:szCs w:val="24"/>
      </w:rPr>
      <w:fldChar w:fldCharType="separate"/>
    </w:r>
    <w:r w:rsidR="008C2262">
      <w:rPr>
        <w:b/>
        <w:noProof/>
      </w:rPr>
      <w:t>1</w:t>
    </w:r>
    <w:r>
      <w:rPr>
        <w:b/>
        <w:sz w:val="24"/>
        <w:szCs w:val="24"/>
      </w:rPr>
      <w:fldChar w:fldCharType="end"/>
    </w:r>
    <w:r w:rsidR="00100FD4">
      <w:rPr>
        <w:lang w:val="zh-TW"/>
      </w:rPr>
      <w:t>頁</w:t>
    </w:r>
    <w:r>
      <w:rPr>
        <w:b/>
        <w:sz w:val="24"/>
        <w:szCs w:val="24"/>
      </w:rPr>
      <w:fldChar w:fldCharType="begin"/>
    </w:r>
    <w:r w:rsidR="00100FD4">
      <w:rPr>
        <w:b/>
      </w:rPr>
      <w:instrText>NUMPAGES</w:instrText>
    </w:r>
    <w:r>
      <w:rPr>
        <w:b/>
        <w:sz w:val="24"/>
        <w:szCs w:val="24"/>
      </w:rPr>
      <w:fldChar w:fldCharType="separate"/>
    </w:r>
    <w:r w:rsidR="008C2262">
      <w:rPr>
        <w:b/>
        <w:noProof/>
      </w:rPr>
      <w:t>3</w:t>
    </w:r>
    <w:r>
      <w:rPr>
        <w:b/>
        <w:sz w:val="24"/>
        <w:szCs w:val="24"/>
      </w:rPr>
      <w:fldChar w:fldCharType="end"/>
    </w:r>
  </w:p>
  <w:p w:rsidR="00100FD4" w:rsidRDefault="00100FD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1AAC" w:rsidRDefault="00EE1AAC">
      <w:r>
        <w:separator/>
      </w:r>
    </w:p>
  </w:footnote>
  <w:footnote w:type="continuationSeparator" w:id="0">
    <w:p w:rsidR="00EE1AAC" w:rsidRDefault="00EE1A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A1521"/>
    <w:multiLevelType w:val="hybridMultilevel"/>
    <w:tmpl w:val="EC1A4232"/>
    <w:lvl w:ilvl="0" w:tplc="D37031AC">
      <w:start w:val="1"/>
      <w:numFmt w:val="taiwaneseCountingThousand"/>
      <w:lvlText w:val="%1、"/>
      <w:lvlJc w:val="left"/>
      <w:pPr>
        <w:ind w:left="600" w:hanging="600"/>
      </w:pPr>
      <w:rPr>
        <w:rFonts w:hint="default"/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BFF6370"/>
    <w:multiLevelType w:val="hybridMultilevel"/>
    <w:tmpl w:val="840A1D82"/>
    <w:lvl w:ilvl="0" w:tplc="71D0CBE0">
      <w:start w:val="1"/>
      <w:numFmt w:val="taiwaneseCountingThousand"/>
      <w:lvlText w:val="%1、"/>
      <w:lvlJc w:val="left"/>
      <w:pPr>
        <w:ind w:left="764" w:hanging="48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43" w:hanging="480"/>
      </w:pPr>
    </w:lvl>
    <w:lvl w:ilvl="2" w:tplc="0409001B" w:tentative="1">
      <w:start w:val="1"/>
      <w:numFmt w:val="lowerRoman"/>
      <w:lvlText w:val="%3."/>
      <w:lvlJc w:val="right"/>
      <w:pPr>
        <w:ind w:left="1423" w:hanging="480"/>
      </w:pPr>
    </w:lvl>
    <w:lvl w:ilvl="3" w:tplc="0409000F" w:tentative="1">
      <w:start w:val="1"/>
      <w:numFmt w:val="decimal"/>
      <w:lvlText w:val="%4."/>
      <w:lvlJc w:val="left"/>
      <w:pPr>
        <w:ind w:left="19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3" w:hanging="480"/>
      </w:pPr>
    </w:lvl>
    <w:lvl w:ilvl="5" w:tplc="0409001B" w:tentative="1">
      <w:start w:val="1"/>
      <w:numFmt w:val="lowerRoman"/>
      <w:lvlText w:val="%6."/>
      <w:lvlJc w:val="right"/>
      <w:pPr>
        <w:ind w:left="2863" w:hanging="480"/>
      </w:pPr>
    </w:lvl>
    <w:lvl w:ilvl="6" w:tplc="0409000F" w:tentative="1">
      <w:start w:val="1"/>
      <w:numFmt w:val="decimal"/>
      <w:lvlText w:val="%7."/>
      <w:lvlJc w:val="left"/>
      <w:pPr>
        <w:ind w:left="33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3" w:hanging="480"/>
      </w:pPr>
    </w:lvl>
    <w:lvl w:ilvl="8" w:tplc="0409001B" w:tentative="1">
      <w:start w:val="1"/>
      <w:numFmt w:val="lowerRoman"/>
      <w:lvlText w:val="%9."/>
      <w:lvlJc w:val="right"/>
      <w:pPr>
        <w:ind w:left="4303" w:hanging="480"/>
      </w:pPr>
    </w:lvl>
  </w:abstractNum>
  <w:abstractNum w:abstractNumId="2">
    <w:nsid w:val="0CEE3DF7"/>
    <w:multiLevelType w:val="hybridMultilevel"/>
    <w:tmpl w:val="57FCEE5A"/>
    <w:lvl w:ilvl="0" w:tplc="804C46B0">
      <w:start w:val="1"/>
      <w:numFmt w:val="decimal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0DB17425"/>
    <w:multiLevelType w:val="hybridMultilevel"/>
    <w:tmpl w:val="607AC184"/>
    <w:lvl w:ilvl="0" w:tplc="FB883C3E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>
    <w:nsid w:val="20FC2077"/>
    <w:multiLevelType w:val="hybridMultilevel"/>
    <w:tmpl w:val="C71E498C"/>
    <w:lvl w:ilvl="0" w:tplc="01B24F40">
      <w:start w:val="1"/>
      <w:numFmt w:val="taiwaneseCountingThousand"/>
      <w:lvlText w:val="第%1條"/>
      <w:lvlJc w:val="left"/>
      <w:pPr>
        <w:ind w:left="720" w:hanging="720"/>
      </w:pPr>
      <w:rPr>
        <w:rFonts w:cs="細明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5C06721"/>
    <w:multiLevelType w:val="hybridMultilevel"/>
    <w:tmpl w:val="90349DD8"/>
    <w:lvl w:ilvl="0" w:tplc="ECE6ED04">
      <w:start w:val="1"/>
      <w:numFmt w:val="taiwaneseCountingThousand"/>
      <w:lvlText w:val="%1、"/>
      <w:lvlJc w:val="left"/>
      <w:pPr>
        <w:tabs>
          <w:tab w:val="num" w:pos="862"/>
        </w:tabs>
        <w:ind w:left="862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666"/>
        </w:tabs>
        <w:ind w:left="66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146"/>
        </w:tabs>
        <w:ind w:left="114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26"/>
        </w:tabs>
        <w:ind w:left="162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106"/>
        </w:tabs>
        <w:ind w:left="210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86"/>
        </w:tabs>
        <w:ind w:left="258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66"/>
        </w:tabs>
        <w:ind w:left="306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546"/>
        </w:tabs>
        <w:ind w:left="354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80"/>
      </w:pPr>
    </w:lvl>
  </w:abstractNum>
  <w:abstractNum w:abstractNumId="6">
    <w:nsid w:val="2E83070B"/>
    <w:multiLevelType w:val="hybridMultilevel"/>
    <w:tmpl w:val="920AEBF0"/>
    <w:lvl w:ilvl="0" w:tplc="54BC321A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58AD344">
      <w:start w:val="1"/>
      <w:numFmt w:val="taiwaneseCountingThousand"/>
      <w:lvlText w:val="%2、"/>
      <w:lvlJc w:val="left"/>
      <w:pPr>
        <w:ind w:left="990" w:hanging="510"/>
      </w:pPr>
      <w:rPr>
        <w:rFonts w:hint="default"/>
        <w:lang w:val="en-US"/>
      </w:rPr>
    </w:lvl>
    <w:lvl w:ilvl="2" w:tplc="00007F3C">
      <w:start w:val="1"/>
      <w:numFmt w:val="taiwaneseCountingThousand"/>
      <w:lvlText w:val="第%3條"/>
      <w:lvlJc w:val="left"/>
      <w:pPr>
        <w:ind w:left="1920" w:hanging="9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7C41E20"/>
    <w:multiLevelType w:val="hybridMultilevel"/>
    <w:tmpl w:val="4AC82EA8"/>
    <w:lvl w:ilvl="0" w:tplc="19485C5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19485C5C">
      <w:start w:val="1"/>
      <w:numFmt w:val="taiwaneseCountingThousand"/>
      <w:lvlText w:val="%4、"/>
      <w:lvlJc w:val="left"/>
      <w:pPr>
        <w:ind w:left="192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0C75DD4"/>
    <w:multiLevelType w:val="hybridMultilevel"/>
    <w:tmpl w:val="D7F0C17C"/>
    <w:lvl w:ilvl="0" w:tplc="4D0E6FC8">
      <w:start w:val="1"/>
      <w:numFmt w:val="taiwaneseCountingThousand"/>
      <w:lvlText w:val="第%1條"/>
      <w:lvlJc w:val="left"/>
      <w:pPr>
        <w:ind w:left="150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9">
    <w:nsid w:val="4110420D"/>
    <w:multiLevelType w:val="hybridMultilevel"/>
    <w:tmpl w:val="5426A18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41807ACA"/>
    <w:multiLevelType w:val="hybridMultilevel"/>
    <w:tmpl w:val="732012FE"/>
    <w:lvl w:ilvl="0" w:tplc="EE7489C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4A1B31D6"/>
    <w:multiLevelType w:val="hybridMultilevel"/>
    <w:tmpl w:val="9A346088"/>
    <w:lvl w:ilvl="0" w:tplc="6298CC84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4BE00E17"/>
    <w:multiLevelType w:val="hybridMultilevel"/>
    <w:tmpl w:val="BD284538"/>
    <w:lvl w:ilvl="0" w:tplc="FBD49092">
      <w:start w:val="1"/>
      <w:numFmt w:val="taiwaneseCountingThousand"/>
      <w:lvlText w:val="%1、"/>
      <w:lvlJc w:val="left"/>
      <w:pPr>
        <w:ind w:left="748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98" w:hanging="480"/>
      </w:pPr>
    </w:lvl>
    <w:lvl w:ilvl="2" w:tplc="0409001B" w:tentative="1">
      <w:start w:val="1"/>
      <w:numFmt w:val="lowerRoman"/>
      <w:lvlText w:val="%3."/>
      <w:lvlJc w:val="right"/>
      <w:pPr>
        <w:ind w:left="1678" w:hanging="480"/>
      </w:pPr>
    </w:lvl>
    <w:lvl w:ilvl="3" w:tplc="0409000F" w:tentative="1">
      <w:start w:val="1"/>
      <w:numFmt w:val="decimal"/>
      <w:lvlText w:val="%4."/>
      <w:lvlJc w:val="left"/>
      <w:pPr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ind w:left="4558" w:hanging="480"/>
      </w:pPr>
    </w:lvl>
  </w:abstractNum>
  <w:abstractNum w:abstractNumId="13">
    <w:nsid w:val="4EA84E69"/>
    <w:multiLevelType w:val="hybridMultilevel"/>
    <w:tmpl w:val="20104974"/>
    <w:lvl w:ilvl="0" w:tplc="A8206AD6">
      <w:start w:val="1"/>
      <w:numFmt w:val="taiwaneseCountingThousand"/>
      <w:lvlText w:val="%1、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4">
    <w:nsid w:val="4EDE6F9D"/>
    <w:multiLevelType w:val="hybridMultilevel"/>
    <w:tmpl w:val="BC827D1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50C83BEF"/>
    <w:multiLevelType w:val="hybridMultilevel"/>
    <w:tmpl w:val="F26E173A"/>
    <w:lvl w:ilvl="0" w:tplc="4CF4C1F6">
      <w:start w:val="1"/>
      <w:numFmt w:val="taiwaneseCountingThousand"/>
      <w:lvlText w:val="%1、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52A83738"/>
    <w:multiLevelType w:val="hybridMultilevel"/>
    <w:tmpl w:val="23CA7E7E"/>
    <w:lvl w:ilvl="0" w:tplc="2D36B97C">
      <w:start w:val="1"/>
      <w:numFmt w:val="taiwaneseCountingThousand"/>
      <w:lvlText w:val="第%1條"/>
      <w:lvlJc w:val="left"/>
      <w:pPr>
        <w:tabs>
          <w:tab w:val="num" w:pos="780"/>
        </w:tabs>
        <w:ind w:left="780" w:hanging="780"/>
      </w:pPr>
      <w:rPr>
        <w:rFonts w:ascii="標楷體" w:eastAsia="標楷體" w:hAnsi="標楷體" w:cs="Calibri" w:hint="default"/>
        <w:color w:val="auto"/>
        <w:shd w:val="pct15" w:color="auto" w:fill="FFFFFF"/>
        <w:lang w:val="en-US"/>
      </w:rPr>
    </w:lvl>
    <w:lvl w:ilvl="1" w:tplc="4B849220">
      <w:start w:val="1"/>
      <w:numFmt w:val="taiwaneseCountingThousand"/>
      <w:lvlText w:val="%2、"/>
      <w:lvlJc w:val="left"/>
      <w:pPr>
        <w:tabs>
          <w:tab w:val="num" w:pos="480"/>
        </w:tabs>
        <w:ind w:left="480" w:firstLine="0"/>
      </w:pPr>
      <w:rPr>
        <w:rFonts w:hint="default"/>
      </w:rPr>
    </w:lvl>
    <w:lvl w:ilvl="2" w:tplc="C21EAE4E">
      <w:start w:val="1"/>
      <w:numFmt w:val="taiwaneseCountingThousand"/>
      <w:lvlText w:val="%3、"/>
      <w:lvlJc w:val="left"/>
      <w:pPr>
        <w:tabs>
          <w:tab w:val="num" w:pos="1320"/>
        </w:tabs>
        <w:ind w:left="1320" w:hanging="360"/>
      </w:pPr>
      <w:rPr>
        <w:rFonts w:cs="標楷體" w:hint="default"/>
        <w:color w:val="000000"/>
        <w:lang w:val="en-US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5847606D"/>
    <w:multiLevelType w:val="multilevel"/>
    <w:tmpl w:val="D5024652"/>
    <w:lvl w:ilvl="0">
      <w:start w:val="1"/>
      <w:numFmt w:val="taiwaneseCountingThousand"/>
      <w:pStyle w:val="a"/>
      <w:suff w:val="nothing"/>
      <w:lvlText w:val="%1、"/>
      <w:lvlJc w:val="left"/>
      <w:pPr>
        <w:ind w:left="1077" w:hanging="714"/>
      </w:pPr>
    </w:lvl>
    <w:lvl w:ilvl="1">
      <w:start w:val="1"/>
      <w:numFmt w:val="taiwaneseCountingThousand"/>
      <w:suff w:val="nothing"/>
      <w:lvlText w:val="（%2）"/>
      <w:lvlJc w:val="left"/>
      <w:pPr>
        <w:ind w:left="1803" w:hanging="1077"/>
      </w:pPr>
    </w:lvl>
    <w:lvl w:ilvl="2">
      <w:start w:val="1"/>
      <w:numFmt w:val="decimalFullWidth"/>
      <w:suff w:val="nothing"/>
      <w:lvlText w:val="%3、"/>
      <w:lvlJc w:val="left"/>
      <w:pPr>
        <w:ind w:left="2189" w:hanging="737"/>
      </w:pPr>
    </w:lvl>
    <w:lvl w:ilvl="3">
      <w:start w:val="1"/>
      <w:numFmt w:val="decimalFullWidth"/>
      <w:suff w:val="nothing"/>
      <w:lvlText w:val="（%4）"/>
      <w:lvlJc w:val="left"/>
      <w:pPr>
        <w:ind w:left="2903" w:hanging="1089"/>
      </w:pPr>
    </w:lvl>
    <w:lvl w:ilvl="4">
      <w:start w:val="1"/>
      <w:numFmt w:val="ideographTraditional"/>
      <w:suff w:val="nothing"/>
      <w:lvlText w:val="%5、"/>
      <w:lvlJc w:val="left"/>
      <w:pPr>
        <w:ind w:left="3280" w:hanging="64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18">
    <w:nsid w:val="629F42D8"/>
    <w:multiLevelType w:val="hybridMultilevel"/>
    <w:tmpl w:val="C61226EC"/>
    <w:lvl w:ilvl="0" w:tplc="6060BBEC">
      <w:start w:val="1"/>
      <w:numFmt w:val="taiwaneseCountingThousand"/>
      <w:lvlText w:val="第%1條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64D8089B"/>
    <w:multiLevelType w:val="hybridMultilevel"/>
    <w:tmpl w:val="B5F28526"/>
    <w:lvl w:ilvl="0" w:tplc="F60AA516">
      <w:start w:val="1"/>
      <w:numFmt w:val="taiwaneseCountingThousand"/>
      <w:lvlText w:val="%1、"/>
      <w:lvlJc w:val="left"/>
      <w:pPr>
        <w:ind w:left="1170" w:hanging="450"/>
      </w:pPr>
      <w:rPr>
        <w:rFonts w:asci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0">
    <w:nsid w:val="6A3E1050"/>
    <w:multiLevelType w:val="hybridMultilevel"/>
    <w:tmpl w:val="69F44DBC"/>
    <w:lvl w:ilvl="0" w:tplc="B7EC781A">
      <w:start w:val="3"/>
      <w:numFmt w:val="taiwaneseCountingThousand"/>
      <w:lvlText w:val="%1、"/>
      <w:lvlJc w:val="left"/>
      <w:pPr>
        <w:ind w:left="1063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03" w:hanging="480"/>
      </w:pPr>
    </w:lvl>
    <w:lvl w:ilvl="2" w:tplc="0409001B" w:tentative="1">
      <w:start w:val="1"/>
      <w:numFmt w:val="lowerRoman"/>
      <w:lvlText w:val="%3."/>
      <w:lvlJc w:val="right"/>
      <w:pPr>
        <w:ind w:left="1783" w:hanging="480"/>
      </w:pPr>
    </w:lvl>
    <w:lvl w:ilvl="3" w:tplc="0409000F" w:tentative="1">
      <w:start w:val="1"/>
      <w:numFmt w:val="decimal"/>
      <w:lvlText w:val="%4."/>
      <w:lvlJc w:val="left"/>
      <w:pPr>
        <w:ind w:left="22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3" w:hanging="480"/>
      </w:pPr>
    </w:lvl>
    <w:lvl w:ilvl="5" w:tplc="0409001B" w:tentative="1">
      <w:start w:val="1"/>
      <w:numFmt w:val="lowerRoman"/>
      <w:lvlText w:val="%6."/>
      <w:lvlJc w:val="right"/>
      <w:pPr>
        <w:ind w:left="3223" w:hanging="480"/>
      </w:pPr>
    </w:lvl>
    <w:lvl w:ilvl="6" w:tplc="0409000F" w:tentative="1">
      <w:start w:val="1"/>
      <w:numFmt w:val="decimal"/>
      <w:lvlText w:val="%7."/>
      <w:lvlJc w:val="left"/>
      <w:pPr>
        <w:ind w:left="37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3" w:hanging="480"/>
      </w:pPr>
    </w:lvl>
    <w:lvl w:ilvl="8" w:tplc="0409001B" w:tentative="1">
      <w:start w:val="1"/>
      <w:numFmt w:val="lowerRoman"/>
      <w:lvlText w:val="%9."/>
      <w:lvlJc w:val="right"/>
      <w:pPr>
        <w:ind w:left="4663" w:hanging="480"/>
      </w:pPr>
    </w:lvl>
  </w:abstractNum>
  <w:abstractNum w:abstractNumId="21">
    <w:nsid w:val="6B77131E"/>
    <w:multiLevelType w:val="hybridMultilevel"/>
    <w:tmpl w:val="B78A9B3C"/>
    <w:lvl w:ilvl="0" w:tplc="D88CF6FC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C3901592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721568C3"/>
    <w:multiLevelType w:val="hybridMultilevel"/>
    <w:tmpl w:val="C194C586"/>
    <w:lvl w:ilvl="0" w:tplc="73806204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42"/>
        </w:tabs>
        <w:ind w:left="44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22"/>
        </w:tabs>
        <w:ind w:left="92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02"/>
        </w:tabs>
        <w:ind w:left="14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82"/>
        </w:tabs>
        <w:ind w:left="18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362"/>
        </w:tabs>
        <w:ind w:left="23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42"/>
        </w:tabs>
        <w:ind w:left="28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22"/>
        </w:tabs>
        <w:ind w:left="33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02"/>
        </w:tabs>
        <w:ind w:left="3802" w:hanging="480"/>
      </w:pPr>
    </w:lvl>
  </w:abstractNum>
  <w:abstractNum w:abstractNumId="23">
    <w:nsid w:val="74B80DD4"/>
    <w:multiLevelType w:val="hybridMultilevel"/>
    <w:tmpl w:val="D7F0C17C"/>
    <w:lvl w:ilvl="0" w:tplc="4D0E6FC8">
      <w:start w:val="1"/>
      <w:numFmt w:val="taiwaneseCountingThousand"/>
      <w:lvlText w:val="第%1條"/>
      <w:lvlJc w:val="left"/>
      <w:pPr>
        <w:ind w:left="150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24">
    <w:nsid w:val="75470643"/>
    <w:multiLevelType w:val="hybridMultilevel"/>
    <w:tmpl w:val="3E7A6158"/>
    <w:lvl w:ilvl="0" w:tplc="D2F00134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77664DB8"/>
    <w:multiLevelType w:val="hybridMultilevel"/>
    <w:tmpl w:val="9000D84C"/>
    <w:lvl w:ilvl="0" w:tplc="9556998A">
      <w:start w:val="1"/>
      <w:numFmt w:val="taiwaneseCountingThousand"/>
      <w:lvlText w:val="第%1條"/>
      <w:lvlJc w:val="left"/>
      <w:pPr>
        <w:ind w:left="720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7CDB340B"/>
    <w:multiLevelType w:val="hybridMultilevel"/>
    <w:tmpl w:val="7110CCD6"/>
    <w:lvl w:ilvl="0" w:tplc="CA4AF5A6">
      <w:start w:val="1"/>
      <w:numFmt w:val="taiwaneseCountingThousand"/>
      <w:lvlText w:val="第%1條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7E5F6775"/>
    <w:multiLevelType w:val="hybridMultilevel"/>
    <w:tmpl w:val="F4FC30D2"/>
    <w:lvl w:ilvl="0" w:tplc="02EA39F6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1"/>
  </w:num>
  <w:num w:numId="3">
    <w:abstractNumId w:val="2"/>
  </w:num>
  <w:num w:numId="4">
    <w:abstractNumId w:val="18"/>
  </w:num>
  <w:num w:numId="5">
    <w:abstractNumId w:val="4"/>
  </w:num>
  <w:num w:numId="6">
    <w:abstractNumId w:val="27"/>
  </w:num>
  <w:num w:numId="7">
    <w:abstractNumId w:val="25"/>
  </w:num>
  <w:num w:numId="8">
    <w:abstractNumId w:val="22"/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16"/>
  </w:num>
  <w:num w:numId="12">
    <w:abstractNumId w:val="5"/>
  </w:num>
  <w:num w:numId="13">
    <w:abstractNumId w:val="24"/>
  </w:num>
  <w:num w:numId="14">
    <w:abstractNumId w:val="1"/>
  </w:num>
  <w:num w:numId="15">
    <w:abstractNumId w:val="9"/>
  </w:num>
  <w:num w:numId="16">
    <w:abstractNumId w:val="0"/>
  </w:num>
  <w:num w:numId="17">
    <w:abstractNumId w:val="26"/>
  </w:num>
  <w:num w:numId="18">
    <w:abstractNumId w:val="10"/>
  </w:num>
  <w:num w:numId="19">
    <w:abstractNumId w:val="14"/>
  </w:num>
  <w:num w:numId="20">
    <w:abstractNumId w:val="15"/>
  </w:num>
  <w:num w:numId="21">
    <w:abstractNumId w:val="23"/>
  </w:num>
  <w:num w:numId="22">
    <w:abstractNumId w:val="8"/>
  </w:num>
  <w:num w:numId="23">
    <w:abstractNumId w:val="19"/>
  </w:num>
  <w:num w:numId="24">
    <w:abstractNumId w:val="13"/>
  </w:num>
  <w:num w:numId="25">
    <w:abstractNumId w:val="12"/>
  </w:num>
  <w:num w:numId="26">
    <w:abstractNumId w:val="7"/>
  </w:num>
  <w:num w:numId="27">
    <w:abstractNumId w:val="21"/>
  </w:num>
  <w:num w:numId="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C9E"/>
    <w:rsid w:val="0007468B"/>
    <w:rsid w:val="000D0946"/>
    <w:rsid w:val="00100FD4"/>
    <w:rsid w:val="00126F88"/>
    <w:rsid w:val="00176B7E"/>
    <w:rsid w:val="001F7D72"/>
    <w:rsid w:val="0022759B"/>
    <w:rsid w:val="00235E5B"/>
    <w:rsid w:val="003036E7"/>
    <w:rsid w:val="003C20EC"/>
    <w:rsid w:val="003E127C"/>
    <w:rsid w:val="003F2DD7"/>
    <w:rsid w:val="00416F70"/>
    <w:rsid w:val="0044679D"/>
    <w:rsid w:val="004A18A5"/>
    <w:rsid w:val="004E181B"/>
    <w:rsid w:val="00537F73"/>
    <w:rsid w:val="005F6F60"/>
    <w:rsid w:val="006E47A5"/>
    <w:rsid w:val="00742D6C"/>
    <w:rsid w:val="0075024A"/>
    <w:rsid w:val="007655E3"/>
    <w:rsid w:val="00765C9E"/>
    <w:rsid w:val="0077776F"/>
    <w:rsid w:val="00785C03"/>
    <w:rsid w:val="00796EAE"/>
    <w:rsid w:val="007A7906"/>
    <w:rsid w:val="007E3633"/>
    <w:rsid w:val="007F6597"/>
    <w:rsid w:val="00822C67"/>
    <w:rsid w:val="008C2262"/>
    <w:rsid w:val="008D6C40"/>
    <w:rsid w:val="00935002"/>
    <w:rsid w:val="00940A39"/>
    <w:rsid w:val="00966339"/>
    <w:rsid w:val="009B3BBE"/>
    <w:rsid w:val="009D1AA9"/>
    <w:rsid w:val="009D777A"/>
    <w:rsid w:val="00A0262D"/>
    <w:rsid w:val="00A05E5E"/>
    <w:rsid w:val="00AC28CF"/>
    <w:rsid w:val="00AD087D"/>
    <w:rsid w:val="00AD58A4"/>
    <w:rsid w:val="00AD6846"/>
    <w:rsid w:val="00AE2A48"/>
    <w:rsid w:val="00AE7E0F"/>
    <w:rsid w:val="00AF0F97"/>
    <w:rsid w:val="00C3421D"/>
    <w:rsid w:val="00C37542"/>
    <w:rsid w:val="00CF3D1C"/>
    <w:rsid w:val="00D30401"/>
    <w:rsid w:val="00D602B8"/>
    <w:rsid w:val="00D72969"/>
    <w:rsid w:val="00E8062E"/>
    <w:rsid w:val="00E956E6"/>
    <w:rsid w:val="00EE1AAC"/>
    <w:rsid w:val="00EF2988"/>
    <w:rsid w:val="00F07AFF"/>
    <w:rsid w:val="00F4328E"/>
    <w:rsid w:val="00FB718A"/>
    <w:rsid w:val="00FF5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5C9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草案條文"/>
    <w:basedOn w:val="a0"/>
    <w:qFormat/>
    <w:rsid w:val="00765C9E"/>
    <w:pPr>
      <w:ind w:left="283" w:hangingChars="118" w:hanging="283"/>
      <w:jc w:val="both"/>
    </w:pPr>
    <w:rPr>
      <w:rFonts w:ascii="標楷體" w:eastAsia="標楷體" w:hAnsi="標楷體"/>
      <w:color w:val="000000"/>
    </w:rPr>
  </w:style>
  <w:style w:type="paragraph" w:styleId="a5">
    <w:name w:val="header"/>
    <w:basedOn w:val="a0"/>
    <w:link w:val="a6"/>
    <w:uiPriority w:val="99"/>
    <w:unhideWhenUsed/>
    <w:rsid w:val="00765C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link w:val="a5"/>
    <w:uiPriority w:val="99"/>
    <w:rsid w:val="00765C9E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0"/>
    <w:link w:val="a8"/>
    <w:uiPriority w:val="99"/>
    <w:unhideWhenUsed/>
    <w:rsid w:val="00765C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link w:val="a7"/>
    <w:uiPriority w:val="99"/>
    <w:rsid w:val="00765C9E"/>
    <w:rPr>
      <w:rFonts w:ascii="Times New Roman" w:eastAsia="新細明體" w:hAnsi="Times New Roman" w:cs="Times New Roman"/>
      <w:sz w:val="20"/>
      <w:szCs w:val="20"/>
    </w:rPr>
  </w:style>
  <w:style w:type="paragraph" w:styleId="a9">
    <w:name w:val="Body Text"/>
    <w:basedOn w:val="a0"/>
    <w:link w:val="aa"/>
    <w:semiHidden/>
    <w:rsid w:val="00765C9E"/>
    <w:pPr>
      <w:spacing w:line="460" w:lineRule="exact"/>
      <w:jc w:val="both"/>
    </w:pPr>
    <w:rPr>
      <w:rFonts w:ascii="標楷體" w:eastAsia="標楷體" w:hAnsi="標楷體"/>
      <w:color w:val="FF0000"/>
    </w:rPr>
  </w:style>
  <w:style w:type="character" w:customStyle="1" w:styleId="aa">
    <w:name w:val="本文 字元"/>
    <w:basedOn w:val="a1"/>
    <w:link w:val="a9"/>
    <w:semiHidden/>
    <w:rsid w:val="00765C9E"/>
    <w:rPr>
      <w:rFonts w:ascii="標楷體" w:eastAsia="標楷體" w:hAnsi="標楷體" w:cs="Times New Roman"/>
      <w:color w:val="FF0000"/>
      <w:szCs w:val="24"/>
    </w:rPr>
  </w:style>
  <w:style w:type="character" w:customStyle="1" w:styleId="dialogtext1">
    <w:name w:val="dialog_text1"/>
    <w:rsid w:val="00765C9E"/>
    <w:rPr>
      <w:rFonts w:ascii="sөũ" w:hAnsi="sөũ" w:hint="default"/>
      <w:color w:val="000000"/>
      <w:sz w:val="24"/>
      <w:szCs w:val="24"/>
    </w:rPr>
  </w:style>
  <w:style w:type="paragraph" w:styleId="ab">
    <w:name w:val="Balloon Text"/>
    <w:basedOn w:val="a0"/>
    <w:link w:val="ac"/>
    <w:semiHidden/>
    <w:unhideWhenUsed/>
    <w:rsid w:val="00765C9E"/>
    <w:rPr>
      <w:rFonts w:ascii="Cambria" w:hAnsi="Cambria"/>
      <w:sz w:val="18"/>
      <w:szCs w:val="18"/>
    </w:rPr>
  </w:style>
  <w:style w:type="character" w:customStyle="1" w:styleId="ac">
    <w:name w:val="註解方塊文字 字元"/>
    <w:basedOn w:val="a1"/>
    <w:link w:val="ab"/>
    <w:semiHidden/>
    <w:rsid w:val="00765C9E"/>
    <w:rPr>
      <w:rFonts w:ascii="Cambria" w:eastAsia="新細明體" w:hAnsi="Cambria" w:cs="Times New Roman"/>
      <w:sz w:val="18"/>
      <w:szCs w:val="18"/>
    </w:rPr>
  </w:style>
  <w:style w:type="character" w:styleId="ad">
    <w:name w:val="Strong"/>
    <w:qFormat/>
    <w:rsid w:val="00765C9E"/>
    <w:rPr>
      <w:b/>
      <w:bCs/>
    </w:rPr>
  </w:style>
  <w:style w:type="paragraph" w:styleId="ae">
    <w:name w:val="Note Heading"/>
    <w:basedOn w:val="a0"/>
    <w:next w:val="a0"/>
    <w:link w:val="af"/>
    <w:uiPriority w:val="99"/>
    <w:unhideWhenUsed/>
    <w:rsid w:val="00765C9E"/>
    <w:pPr>
      <w:jc w:val="center"/>
    </w:pPr>
    <w:rPr>
      <w:rFonts w:ascii="Calibri" w:hAnsi="Calibri"/>
      <w:szCs w:val="22"/>
    </w:rPr>
  </w:style>
  <w:style w:type="character" w:customStyle="1" w:styleId="af">
    <w:name w:val="註釋標題 字元"/>
    <w:basedOn w:val="a1"/>
    <w:link w:val="ae"/>
    <w:uiPriority w:val="99"/>
    <w:rsid w:val="00765C9E"/>
    <w:rPr>
      <w:rFonts w:ascii="Calibri" w:eastAsia="新細明體" w:hAnsi="Calibri" w:cs="Times New Roman"/>
    </w:rPr>
  </w:style>
  <w:style w:type="character" w:customStyle="1" w:styleId="st">
    <w:name w:val="st"/>
    <w:basedOn w:val="a1"/>
    <w:rsid w:val="00765C9E"/>
  </w:style>
  <w:style w:type="character" w:styleId="af0">
    <w:name w:val="Emphasis"/>
    <w:uiPriority w:val="20"/>
    <w:qFormat/>
    <w:rsid w:val="00765C9E"/>
    <w:rPr>
      <w:i/>
      <w:iCs/>
    </w:rPr>
  </w:style>
  <w:style w:type="paragraph" w:customStyle="1" w:styleId="af1">
    <w:name w:val="說明一"/>
    <w:basedOn w:val="a0"/>
    <w:rsid w:val="00765C9E"/>
    <w:pPr>
      <w:tabs>
        <w:tab w:val="left" w:pos="660"/>
      </w:tabs>
      <w:spacing w:line="370" w:lineRule="exact"/>
      <w:ind w:leftChars="100" w:left="300" w:hangingChars="200" w:hanging="200"/>
      <w:jc w:val="both"/>
    </w:pPr>
    <w:rPr>
      <w:sz w:val="22"/>
    </w:rPr>
  </w:style>
  <w:style w:type="paragraph" w:styleId="af2">
    <w:name w:val="Body Text Indent"/>
    <w:basedOn w:val="a0"/>
    <w:link w:val="af3"/>
    <w:semiHidden/>
    <w:rsid w:val="00765C9E"/>
    <w:pPr>
      <w:ind w:leftChars="143" w:left="1303" w:hangingChars="400" w:hanging="960"/>
      <w:jc w:val="both"/>
    </w:pPr>
    <w:rPr>
      <w:rFonts w:ascii="標楷體" w:eastAsia="標楷體" w:hAnsi="標楷體"/>
    </w:rPr>
  </w:style>
  <w:style w:type="character" w:customStyle="1" w:styleId="af3">
    <w:name w:val="本文縮排 字元"/>
    <w:basedOn w:val="a1"/>
    <w:link w:val="af2"/>
    <w:semiHidden/>
    <w:rsid w:val="00765C9E"/>
    <w:rPr>
      <w:rFonts w:ascii="標楷體" w:eastAsia="標楷體" w:hAnsi="標楷體" w:cs="Times New Roman"/>
      <w:szCs w:val="24"/>
    </w:rPr>
  </w:style>
  <w:style w:type="paragraph" w:customStyle="1" w:styleId="a">
    <w:name w:val="分項段落"/>
    <w:basedOn w:val="a0"/>
    <w:rsid w:val="00765C9E"/>
    <w:pPr>
      <w:numPr>
        <w:numId w:val="9"/>
      </w:numPr>
      <w:snapToGrid w:val="0"/>
      <w:spacing w:line="720" w:lineRule="exact"/>
      <w:jc w:val="both"/>
    </w:pPr>
    <w:rPr>
      <w:rFonts w:eastAsia="標楷體"/>
      <w:noProof/>
      <w:kern w:val="0"/>
      <w:sz w:val="36"/>
      <w:szCs w:val="20"/>
    </w:rPr>
  </w:style>
  <w:style w:type="paragraph" w:styleId="3">
    <w:name w:val="Body Text Indent 3"/>
    <w:basedOn w:val="a0"/>
    <w:link w:val="30"/>
    <w:semiHidden/>
    <w:rsid w:val="00765C9E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basedOn w:val="a1"/>
    <w:link w:val="3"/>
    <w:semiHidden/>
    <w:rsid w:val="00765C9E"/>
    <w:rPr>
      <w:rFonts w:ascii="Times New Roman" w:eastAsia="新細明體" w:hAnsi="Times New Roman" w:cs="Times New Roman"/>
      <w:sz w:val="16"/>
      <w:szCs w:val="16"/>
    </w:rPr>
  </w:style>
  <w:style w:type="paragraph" w:styleId="HTML">
    <w:name w:val="HTML Preformatted"/>
    <w:basedOn w:val="a0"/>
    <w:link w:val="HTML0"/>
    <w:unhideWhenUsed/>
    <w:rsid w:val="00765C9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</w:rPr>
  </w:style>
  <w:style w:type="character" w:customStyle="1" w:styleId="HTML0">
    <w:name w:val="HTML 預設格式 字元"/>
    <w:basedOn w:val="a1"/>
    <w:link w:val="HTML"/>
    <w:rsid w:val="00765C9E"/>
    <w:rPr>
      <w:rFonts w:ascii="細明體" w:eastAsia="細明體" w:hAnsi="細明體" w:cs="Times New Roman"/>
      <w:kern w:val="0"/>
      <w:szCs w:val="24"/>
    </w:rPr>
  </w:style>
  <w:style w:type="paragraph" w:customStyle="1" w:styleId="1">
    <w:name w:val="清單段落1"/>
    <w:basedOn w:val="a0"/>
    <w:rsid w:val="00765C9E"/>
    <w:pPr>
      <w:ind w:leftChars="200" w:left="480"/>
    </w:pPr>
    <w:rPr>
      <w:rFonts w:ascii="Calibri" w:hAnsi="Calibri" w:cs="Calibri"/>
    </w:rPr>
  </w:style>
  <w:style w:type="paragraph" w:customStyle="1" w:styleId="10">
    <w:name w:val="字元 字元1 字元"/>
    <w:basedOn w:val="a0"/>
    <w:rsid w:val="00765C9E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af4">
    <w:name w:val="文章"/>
    <w:rsid w:val="00765C9E"/>
    <w:pPr>
      <w:spacing w:beforeLines="50" w:afterLines="50" w:line="520" w:lineRule="exact"/>
      <w:ind w:firstLineChars="200" w:firstLine="200"/>
      <w:jc w:val="both"/>
    </w:pPr>
    <w:rPr>
      <w:rFonts w:ascii="Times New Roman" w:eastAsia="標楷體" w:hAnsi="Times New Roman" w:cs="Times New Roman"/>
      <w:spacing w:val="10"/>
      <w:sz w:val="28"/>
      <w:szCs w:val="28"/>
    </w:rPr>
  </w:style>
  <w:style w:type="character" w:styleId="af5">
    <w:name w:val="Hyperlink"/>
    <w:rsid w:val="00765C9E"/>
    <w:rPr>
      <w:color w:val="0000FF"/>
      <w:u w:val="single"/>
    </w:rPr>
  </w:style>
  <w:style w:type="paragraph" w:customStyle="1" w:styleId="11">
    <w:name w:val="字元 字元1 字元 字元 字元 字元 字元 字元 字元 字元 字元 字元"/>
    <w:basedOn w:val="a0"/>
    <w:rsid w:val="00765C9E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f6">
    <w:name w:val="List Paragraph"/>
    <w:basedOn w:val="a0"/>
    <w:uiPriority w:val="34"/>
    <w:qFormat/>
    <w:rsid w:val="00765C9E"/>
    <w:pPr>
      <w:ind w:leftChars="200" w:left="480"/>
    </w:pPr>
    <w:rPr>
      <w:rFonts w:ascii="Calibri" w:hAnsi="Calibri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5C9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草案條文"/>
    <w:basedOn w:val="a0"/>
    <w:qFormat/>
    <w:rsid w:val="00765C9E"/>
    <w:pPr>
      <w:ind w:left="283" w:hangingChars="118" w:hanging="283"/>
      <w:jc w:val="both"/>
    </w:pPr>
    <w:rPr>
      <w:rFonts w:ascii="標楷體" w:eastAsia="標楷體" w:hAnsi="標楷體"/>
      <w:color w:val="000000"/>
    </w:rPr>
  </w:style>
  <w:style w:type="paragraph" w:styleId="a5">
    <w:name w:val="header"/>
    <w:basedOn w:val="a0"/>
    <w:link w:val="a6"/>
    <w:uiPriority w:val="99"/>
    <w:unhideWhenUsed/>
    <w:rsid w:val="00765C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link w:val="a5"/>
    <w:uiPriority w:val="99"/>
    <w:rsid w:val="00765C9E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0"/>
    <w:link w:val="a8"/>
    <w:uiPriority w:val="99"/>
    <w:unhideWhenUsed/>
    <w:rsid w:val="00765C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link w:val="a7"/>
    <w:uiPriority w:val="99"/>
    <w:rsid w:val="00765C9E"/>
    <w:rPr>
      <w:rFonts w:ascii="Times New Roman" w:eastAsia="新細明體" w:hAnsi="Times New Roman" w:cs="Times New Roman"/>
      <w:sz w:val="20"/>
      <w:szCs w:val="20"/>
    </w:rPr>
  </w:style>
  <w:style w:type="paragraph" w:styleId="a9">
    <w:name w:val="Body Text"/>
    <w:basedOn w:val="a0"/>
    <w:link w:val="aa"/>
    <w:semiHidden/>
    <w:rsid w:val="00765C9E"/>
    <w:pPr>
      <w:spacing w:line="460" w:lineRule="exact"/>
      <w:jc w:val="both"/>
    </w:pPr>
    <w:rPr>
      <w:rFonts w:ascii="標楷體" w:eastAsia="標楷體" w:hAnsi="標楷體"/>
      <w:color w:val="FF0000"/>
    </w:rPr>
  </w:style>
  <w:style w:type="character" w:customStyle="1" w:styleId="aa">
    <w:name w:val="本文 字元"/>
    <w:basedOn w:val="a1"/>
    <w:link w:val="a9"/>
    <w:semiHidden/>
    <w:rsid w:val="00765C9E"/>
    <w:rPr>
      <w:rFonts w:ascii="標楷體" w:eastAsia="標楷體" w:hAnsi="標楷體" w:cs="Times New Roman"/>
      <w:color w:val="FF0000"/>
      <w:szCs w:val="24"/>
    </w:rPr>
  </w:style>
  <w:style w:type="character" w:customStyle="1" w:styleId="dialogtext1">
    <w:name w:val="dialog_text1"/>
    <w:rsid w:val="00765C9E"/>
    <w:rPr>
      <w:rFonts w:ascii="sөũ" w:hAnsi="sөũ" w:hint="default"/>
      <w:color w:val="000000"/>
      <w:sz w:val="24"/>
      <w:szCs w:val="24"/>
    </w:rPr>
  </w:style>
  <w:style w:type="paragraph" w:styleId="ab">
    <w:name w:val="Balloon Text"/>
    <w:basedOn w:val="a0"/>
    <w:link w:val="ac"/>
    <w:semiHidden/>
    <w:unhideWhenUsed/>
    <w:rsid w:val="00765C9E"/>
    <w:rPr>
      <w:rFonts w:ascii="Cambria" w:hAnsi="Cambria"/>
      <w:sz w:val="18"/>
      <w:szCs w:val="18"/>
    </w:rPr>
  </w:style>
  <w:style w:type="character" w:customStyle="1" w:styleId="ac">
    <w:name w:val="註解方塊文字 字元"/>
    <w:basedOn w:val="a1"/>
    <w:link w:val="ab"/>
    <w:semiHidden/>
    <w:rsid w:val="00765C9E"/>
    <w:rPr>
      <w:rFonts w:ascii="Cambria" w:eastAsia="新細明體" w:hAnsi="Cambria" w:cs="Times New Roman"/>
      <w:sz w:val="18"/>
      <w:szCs w:val="18"/>
    </w:rPr>
  </w:style>
  <w:style w:type="character" w:styleId="ad">
    <w:name w:val="Strong"/>
    <w:qFormat/>
    <w:rsid w:val="00765C9E"/>
    <w:rPr>
      <w:b/>
      <w:bCs/>
    </w:rPr>
  </w:style>
  <w:style w:type="paragraph" w:styleId="ae">
    <w:name w:val="Note Heading"/>
    <w:basedOn w:val="a0"/>
    <w:next w:val="a0"/>
    <w:link w:val="af"/>
    <w:uiPriority w:val="99"/>
    <w:unhideWhenUsed/>
    <w:rsid w:val="00765C9E"/>
    <w:pPr>
      <w:jc w:val="center"/>
    </w:pPr>
    <w:rPr>
      <w:rFonts w:ascii="Calibri" w:hAnsi="Calibri"/>
      <w:szCs w:val="22"/>
    </w:rPr>
  </w:style>
  <w:style w:type="character" w:customStyle="1" w:styleId="af">
    <w:name w:val="註釋標題 字元"/>
    <w:basedOn w:val="a1"/>
    <w:link w:val="ae"/>
    <w:uiPriority w:val="99"/>
    <w:rsid w:val="00765C9E"/>
    <w:rPr>
      <w:rFonts w:ascii="Calibri" w:eastAsia="新細明體" w:hAnsi="Calibri" w:cs="Times New Roman"/>
    </w:rPr>
  </w:style>
  <w:style w:type="character" w:customStyle="1" w:styleId="st">
    <w:name w:val="st"/>
    <w:basedOn w:val="a1"/>
    <w:rsid w:val="00765C9E"/>
  </w:style>
  <w:style w:type="character" w:styleId="af0">
    <w:name w:val="Emphasis"/>
    <w:uiPriority w:val="20"/>
    <w:qFormat/>
    <w:rsid w:val="00765C9E"/>
    <w:rPr>
      <w:i/>
      <w:iCs/>
    </w:rPr>
  </w:style>
  <w:style w:type="paragraph" w:customStyle="1" w:styleId="af1">
    <w:name w:val="說明一"/>
    <w:basedOn w:val="a0"/>
    <w:rsid w:val="00765C9E"/>
    <w:pPr>
      <w:tabs>
        <w:tab w:val="left" w:pos="660"/>
      </w:tabs>
      <w:spacing w:line="370" w:lineRule="exact"/>
      <w:ind w:leftChars="100" w:left="300" w:hangingChars="200" w:hanging="200"/>
      <w:jc w:val="both"/>
    </w:pPr>
    <w:rPr>
      <w:sz w:val="22"/>
    </w:rPr>
  </w:style>
  <w:style w:type="paragraph" w:styleId="af2">
    <w:name w:val="Body Text Indent"/>
    <w:basedOn w:val="a0"/>
    <w:link w:val="af3"/>
    <w:semiHidden/>
    <w:rsid w:val="00765C9E"/>
    <w:pPr>
      <w:ind w:leftChars="143" w:left="1303" w:hangingChars="400" w:hanging="960"/>
      <w:jc w:val="both"/>
    </w:pPr>
    <w:rPr>
      <w:rFonts w:ascii="標楷體" w:eastAsia="標楷體" w:hAnsi="標楷體"/>
    </w:rPr>
  </w:style>
  <w:style w:type="character" w:customStyle="1" w:styleId="af3">
    <w:name w:val="本文縮排 字元"/>
    <w:basedOn w:val="a1"/>
    <w:link w:val="af2"/>
    <w:semiHidden/>
    <w:rsid w:val="00765C9E"/>
    <w:rPr>
      <w:rFonts w:ascii="標楷體" w:eastAsia="標楷體" w:hAnsi="標楷體" w:cs="Times New Roman"/>
      <w:szCs w:val="24"/>
    </w:rPr>
  </w:style>
  <w:style w:type="paragraph" w:customStyle="1" w:styleId="a">
    <w:name w:val="分項段落"/>
    <w:basedOn w:val="a0"/>
    <w:rsid w:val="00765C9E"/>
    <w:pPr>
      <w:numPr>
        <w:numId w:val="9"/>
      </w:numPr>
      <w:snapToGrid w:val="0"/>
      <w:spacing w:line="720" w:lineRule="exact"/>
      <w:jc w:val="both"/>
    </w:pPr>
    <w:rPr>
      <w:rFonts w:eastAsia="標楷體"/>
      <w:noProof/>
      <w:kern w:val="0"/>
      <w:sz w:val="36"/>
      <w:szCs w:val="20"/>
    </w:rPr>
  </w:style>
  <w:style w:type="paragraph" w:styleId="3">
    <w:name w:val="Body Text Indent 3"/>
    <w:basedOn w:val="a0"/>
    <w:link w:val="30"/>
    <w:semiHidden/>
    <w:rsid w:val="00765C9E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basedOn w:val="a1"/>
    <w:link w:val="3"/>
    <w:semiHidden/>
    <w:rsid w:val="00765C9E"/>
    <w:rPr>
      <w:rFonts w:ascii="Times New Roman" w:eastAsia="新細明體" w:hAnsi="Times New Roman" w:cs="Times New Roman"/>
      <w:sz w:val="16"/>
      <w:szCs w:val="16"/>
    </w:rPr>
  </w:style>
  <w:style w:type="paragraph" w:styleId="HTML">
    <w:name w:val="HTML Preformatted"/>
    <w:basedOn w:val="a0"/>
    <w:link w:val="HTML0"/>
    <w:unhideWhenUsed/>
    <w:rsid w:val="00765C9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</w:rPr>
  </w:style>
  <w:style w:type="character" w:customStyle="1" w:styleId="HTML0">
    <w:name w:val="HTML 預設格式 字元"/>
    <w:basedOn w:val="a1"/>
    <w:link w:val="HTML"/>
    <w:rsid w:val="00765C9E"/>
    <w:rPr>
      <w:rFonts w:ascii="細明體" w:eastAsia="細明體" w:hAnsi="細明體" w:cs="Times New Roman"/>
      <w:kern w:val="0"/>
      <w:szCs w:val="24"/>
    </w:rPr>
  </w:style>
  <w:style w:type="paragraph" w:customStyle="1" w:styleId="1">
    <w:name w:val="清單段落1"/>
    <w:basedOn w:val="a0"/>
    <w:rsid w:val="00765C9E"/>
    <w:pPr>
      <w:ind w:leftChars="200" w:left="480"/>
    </w:pPr>
    <w:rPr>
      <w:rFonts w:ascii="Calibri" w:hAnsi="Calibri" w:cs="Calibri"/>
    </w:rPr>
  </w:style>
  <w:style w:type="paragraph" w:customStyle="1" w:styleId="10">
    <w:name w:val="字元 字元1 字元"/>
    <w:basedOn w:val="a0"/>
    <w:rsid w:val="00765C9E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af4">
    <w:name w:val="文章"/>
    <w:rsid w:val="00765C9E"/>
    <w:pPr>
      <w:spacing w:beforeLines="50" w:afterLines="50" w:line="520" w:lineRule="exact"/>
      <w:ind w:firstLineChars="200" w:firstLine="200"/>
      <w:jc w:val="both"/>
    </w:pPr>
    <w:rPr>
      <w:rFonts w:ascii="Times New Roman" w:eastAsia="標楷體" w:hAnsi="Times New Roman" w:cs="Times New Roman"/>
      <w:spacing w:val="10"/>
      <w:sz w:val="28"/>
      <w:szCs w:val="28"/>
    </w:rPr>
  </w:style>
  <w:style w:type="character" w:styleId="af5">
    <w:name w:val="Hyperlink"/>
    <w:rsid w:val="00765C9E"/>
    <w:rPr>
      <w:color w:val="0000FF"/>
      <w:u w:val="single"/>
    </w:rPr>
  </w:style>
  <w:style w:type="paragraph" w:customStyle="1" w:styleId="11">
    <w:name w:val="字元 字元1 字元 字元 字元 字元 字元 字元 字元 字元 字元 字元"/>
    <w:basedOn w:val="a0"/>
    <w:rsid w:val="00765C9E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f6">
    <w:name w:val="List Paragraph"/>
    <w:basedOn w:val="a0"/>
    <w:uiPriority w:val="34"/>
    <w:qFormat/>
    <w:rsid w:val="00765C9E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178</Words>
  <Characters>1019</Characters>
  <Application>Microsoft Office Word</Application>
  <DocSecurity>0</DocSecurity>
  <Lines>8</Lines>
  <Paragraphs>2</Paragraphs>
  <ScaleCrop>false</ScaleCrop>
  <Company>C.M.T</Company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劉蕙菁</dc:creator>
  <cp:lastModifiedBy>justmac0531</cp:lastModifiedBy>
  <cp:revision>2</cp:revision>
  <cp:lastPrinted>2016-12-29T02:25:00Z</cp:lastPrinted>
  <dcterms:created xsi:type="dcterms:W3CDTF">2017-01-11T04:57:00Z</dcterms:created>
  <dcterms:modified xsi:type="dcterms:W3CDTF">2017-01-11T04:57:00Z</dcterms:modified>
</cp:coreProperties>
</file>