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9F6" w:rsidRPr="00207A78" w:rsidRDefault="001809F6" w:rsidP="001809F6">
      <w:pPr>
        <w:spacing w:line="36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0" w:name="_GoBack"/>
      <w:r w:rsidRPr="005560B3">
        <w:rPr>
          <w:rFonts w:ascii="標楷體" w:eastAsia="標楷體" w:hAnsi="標楷體" w:hint="eastAsia"/>
          <w:b/>
          <w:bCs/>
          <w:sz w:val="40"/>
          <w:szCs w:val="40"/>
        </w:rPr>
        <w:t>臺中市</w:t>
      </w:r>
      <w:r w:rsidR="007C5A77">
        <w:rPr>
          <w:rFonts w:ascii="標楷體" w:eastAsia="標楷體" w:hAnsi="標楷體" w:hint="eastAsia"/>
          <w:b/>
          <w:bCs/>
          <w:sz w:val="40"/>
          <w:szCs w:val="40"/>
        </w:rPr>
        <w:t>寬頻管道</w:t>
      </w:r>
      <w:r w:rsidRPr="005560B3">
        <w:rPr>
          <w:rFonts w:ascii="標楷體" w:eastAsia="標楷體" w:hAnsi="標楷體" w:hint="eastAsia"/>
          <w:b/>
          <w:bCs/>
          <w:sz w:val="40"/>
          <w:szCs w:val="40"/>
        </w:rPr>
        <w:t>管理</w:t>
      </w:r>
      <w:r>
        <w:rPr>
          <w:rFonts w:ascii="標楷體" w:eastAsia="標楷體" w:hAnsi="標楷體" w:hint="eastAsia"/>
          <w:b/>
          <w:bCs/>
          <w:sz w:val="40"/>
          <w:szCs w:val="40"/>
        </w:rPr>
        <w:t>辦法廢止</w:t>
      </w:r>
      <w:r w:rsidRPr="00207A78">
        <w:rPr>
          <w:rFonts w:ascii="標楷體" w:eastAsia="標楷體" w:hAnsi="標楷體" w:hint="eastAsia"/>
          <w:b/>
          <w:bCs/>
          <w:sz w:val="40"/>
          <w:szCs w:val="40"/>
        </w:rPr>
        <w:t>總說明</w:t>
      </w:r>
    </w:p>
    <w:bookmarkEnd w:id="0"/>
    <w:p w:rsidR="001809F6" w:rsidRPr="0070663E" w:rsidRDefault="001809F6" w:rsidP="001809F6">
      <w:pPr>
        <w:kinsoku w:val="0"/>
        <w:overflowPunct w:val="0"/>
        <w:adjustRightIn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207A7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A42FA" w:rsidRPr="00501961">
        <w:rPr>
          <w:rFonts w:ascii="標楷體" w:eastAsia="標楷體" w:hAnsi="標楷體" w:hint="eastAsia"/>
          <w:sz w:val="28"/>
          <w:szCs w:val="28"/>
        </w:rPr>
        <w:t>為加速臺中市寬頻管道建設、提升通訊品質，並統合市區道路公共設施管線配置，維護交通安全及市容觀瞻</w:t>
      </w:r>
      <w:r w:rsidR="004A42FA" w:rsidRPr="00501961">
        <w:rPr>
          <w:rFonts w:eastAsia="標楷體" w:hAnsi="標楷體" w:hint="eastAsia"/>
          <w:sz w:val="28"/>
        </w:rPr>
        <w:t>，</w:t>
      </w:r>
      <w:r w:rsidR="004A42FA">
        <w:rPr>
          <w:rFonts w:ascii="標楷體" w:eastAsia="標楷體" w:hAnsi="標楷體" w:hint="eastAsia"/>
          <w:sz w:val="28"/>
          <w:szCs w:val="28"/>
        </w:rPr>
        <w:t>乃訂</w:t>
      </w:r>
      <w:r w:rsidR="004A42FA" w:rsidRPr="0070663E">
        <w:rPr>
          <w:rFonts w:ascii="標楷體" w:eastAsia="標楷體" w:hAnsi="標楷體" w:hint="eastAsia"/>
          <w:sz w:val="28"/>
          <w:szCs w:val="28"/>
        </w:rPr>
        <w:t>定「</w:t>
      </w:r>
      <w:r w:rsidR="004A42FA" w:rsidRPr="00183930">
        <w:rPr>
          <w:rFonts w:ascii="標楷體" w:eastAsia="標楷體" w:hAnsi="標楷體" w:hint="eastAsia"/>
          <w:bCs/>
          <w:sz w:val="28"/>
          <w:szCs w:val="28"/>
        </w:rPr>
        <w:t>臺中市</w:t>
      </w:r>
      <w:r w:rsidR="004A42FA">
        <w:rPr>
          <w:rFonts w:ascii="標楷體" w:eastAsia="標楷體" w:hAnsi="標楷體" w:hint="eastAsia"/>
          <w:bCs/>
          <w:sz w:val="28"/>
          <w:szCs w:val="28"/>
        </w:rPr>
        <w:t>寬頻管道</w:t>
      </w:r>
      <w:r w:rsidR="004A42FA" w:rsidRPr="00183930">
        <w:rPr>
          <w:rFonts w:ascii="標楷體" w:eastAsia="標楷體" w:hAnsi="標楷體" w:hint="eastAsia"/>
          <w:bCs/>
          <w:sz w:val="28"/>
          <w:szCs w:val="28"/>
        </w:rPr>
        <w:t>管理</w:t>
      </w:r>
      <w:r w:rsidR="004A42FA">
        <w:rPr>
          <w:rFonts w:ascii="標楷體" w:eastAsia="標楷體" w:hAnsi="標楷體" w:hint="eastAsia"/>
          <w:bCs/>
          <w:sz w:val="28"/>
          <w:szCs w:val="28"/>
        </w:rPr>
        <w:t>辦法</w:t>
      </w:r>
      <w:r w:rsidR="004A42FA">
        <w:rPr>
          <w:rFonts w:ascii="標楷體" w:eastAsia="標楷體" w:hAnsi="標楷體" w:hint="eastAsia"/>
          <w:sz w:val="28"/>
          <w:szCs w:val="28"/>
        </w:rPr>
        <w:t>」全文</w:t>
      </w:r>
      <w:r w:rsidR="004A42FA" w:rsidRPr="0070663E">
        <w:rPr>
          <w:rFonts w:ascii="標楷體" w:eastAsia="標楷體" w:hAnsi="標楷體" w:hint="eastAsia"/>
          <w:sz w:val="28"/>
          <w:szCs w:val="28"/>
        </w:rPr>
        <w:t>十</w:t>
      </w:r>
      <w:r w:rsidR="004A42FA">
        <w:rPr>
          <w:rFonts w:ascii="標楷體" w:eastAsia="標楷體" w:hAnsi="標楷體" w:hint="eastAsia"/>
          <w:sz w:val="28"/>
          <w:szCs w:val="28"/>
        </w:rPr>
        <w:t>七</w:t>
      </w:r>
      <w:r w:rsidR="004A42FA" w:rsidRPr="0070663E">
        <w:rPr>
          <w:rFonts w:ascii="標楷體" w:eastAsia="標楷體" w:hAnsi="標楷體" w:hint="eastAsia"/>
          <w:sz w:val="28"/>
          <w:szCs w:val="28"/>
        </w:rPr>
        <w:t>條</w:t>
      </w:r>
      <w:r w:rsidR="004A42FA" w:rsidRPr="0070663E">
        <w:rPr>
          <w:rFonts w:ascii="新細明體" w:hAnsi="新細明體" w:hint="eastAsia"/>
          <w:sz w:val="28"/>
          <w:szCs w:val="28"/>
        </w:rPr>
        <w:t>，</w:t>
      </w:r>
      <w:r w:rsidR="004A42FA" w:rsidRPr="0070663E">
        <w:rPr>
          <w:rFonts w:ascii="標楷體" w:eastAsia="標楷體" w:hAnsi="標楷體" w:hint="eastAsia"/>
          <w:sz w:val="28"/>
          <w:szCs w:val="28"/>
        </w:rPr>
        <w:t>並於</w:t>
      </w:r>
      <w:r w:rsidR="004A42FA">
        <w:rPr>
          <w:rFonts w:ascii="標楷體" w:eastAsia="標楷體" w:hAnsi="標楷體" w:hint="eastAsia"/>
          <w:sz w:val="28"/>
          <w:szCs w:val="28"/>
        </w:rPr>
        <w:t>中華民國</w:t>
      </w:r>
      <w:r w:rsidR="004A42FA" w:rsidRPr="0070663E">
        <w:rPr>
          <w:rFonts w:ascii="標楷體" w:eastAsia="標楷體" w:hAnsi="標楷體" w:hint="eastAsia"/>
          <w:sz w:val="28"/>
          <w:szCs w:val="28"/>
        </w:rPr>
        <w:t>一百零一年十二月二十二日發布</w:t>
      </w:r>
      <w:r w:rsidR="004A42FA" w:rsidRPr="00F21EA3">
        <w:rPr>
          <w:rFonts w:ascii="標楷體" w:eastAsia="標楷體" w:hAnsi="標楷體" w:hint="eastAsia"/>
          <w:sz w:val="28"/>
          <w:szCs w:val="28"/>
        </w:rPr>
        <w:t>。</w:t>
      </w:r>
    </w:p>
    <w:p w:rsidR="001809F6" w:rsidRPr="0070663E" w:rsidRDefault="004A42FA" w:rsidP="004A42FA">
      <w:pPr>
        <w:spacing w:line="360" w:lineRule="auto"/>
        <w:ind w:firstLine="567"/>
        <w:jc w:val="both"/>
        <w:rPr>
          <w:rFonts w:ascii="標楷體" w:eastAsia="標楷體" w:hAnsi="標楷體"/>
          <w:sz w:val="28"/>
          <w:szCs w:val="28"/>
        </w:rPr>
      </w:pPr>
      <w:r w:rsidRPr="0070663E">
        <w:rPr>
          <w:rFonts w:ascii="標楷體" w:eastAsia="標楷體" w:hAnsi="標楷體" w:hint="eastAsia"/>
          <w:sz w:val="28"/>
          <w:szCs w:val="28"/>
        </w:rPr>
        <w:t>因應臺中縣、市合併升格直轄市，合併後仍持續進行</w:t>
      </w:r>
      <w:r>
        <w:rPr>
          <w:rFonts w:ascii="標楷體" w:eastAsia="標楷體" w:hAnsi="標楷體" w:hint="eastAsia"/>
          <w:sz w:val="28"/>
          <w:szCs w:val="28"/>
        </w:rPr>
        <w:t>寬頻管道管理等業務，</w:t>
      </w:r>
      <w:r w:rsidRPr="0070663E">
        <w:rPr>
          <w:rFonts w:ascii="標楷體" w:eastAsia="標楷體" w:hAnsi="標楷體" w:hint="eastAsia"/>
          <w:sz w:val="28"/>
          <w:szCs w:val="28"/>
        </w:rPr>
        <w:t>臺中市政府</w:t>
      </w:r>
      <w:r>
        <w:rPr>
          <w:rFonts w:ascii="標楷體" w:eastAsia="標楷體" w:hAnsi="標楷體" w:hint="eastAsia"/>
          <w:sz w:val="28"/>
          <w:szCs w:val="28"/>
        </w:rPr>
        <w:t>已</w:t>
      </w:r>
      <w:r w:rsidRPr="0070663E">
        <w:rPr>
          <w:rFonts w:ascii="標楷體" w:eastAsia="標楷體" w:hAnsi="標楷體" w:hint="eastAsia"/>
          <w:sz w:val="28"/>
          <w:szCs w:val="28"/>
        </w:rPr>
        <w:t>就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70663E">
        <w:rPr>
          <w:rFonts w:ascii="標楷體" w:eastAsia="標楷體" w:hAnsi="標楷體" w:hint="eastAsia"/>
          <w:sz w:val="28"/>
          <w:szCs w:val="28"/>
        </w:rPr>
        <w:t>辦法為基礎架構並參酌現況後重新</w:t>
      </w:r>
      <w:r>
        <w:rPr>
          <w:rFonts w:ascii="標楷體" w:eastAsia="標楷體" w:hAnsi="標楷體" w:hint="eastAsia"/>
          <w:sz w:val="28"/>
          <w:szCs w:val="28"/>
        </w:rPr>
        <w:t>制定</w:t>
      </w:r>
      <w:r w:rsidRPr="0070663E">
        <w:rPr>
          <w:rFonts w:ascii="標楷體" w:eastAsia="標楷體" w:hAnsi="標楷體" w:hint="eastAsia"/>
          <w:sz w:val="28"/>
          <w:szCs w:val="28"/>
        </w:rPr>
        <w:t>「</w:t>
      </w:r>
      <w:r w:rsidRPr="00501961">
        <w:rPr>
          <w:rFonts w:ascii="標楷體" w:eastAsia="標楷體" w:hAnsi="標楷體" w:hint="eastAsia"/>
          <w:sz w:val="28"/>
          <w:szCs w:val="28"/>
        </w:rPr>
        <w:t>臺中市寬頻管道管理自治條例</w:t>
      </w:r>
      <w:r w:rsidRPr="0070663E">
        <w:rPr>
          <w:rFonts w:ascii="標楷體" w:eastAsia="標楷體" w:hAnsi="標楷體" w:hint="eastAsia"/>
          <w:sz w:val="28"/>
          <w:szCs w:val="28"/>
        </w:rPr>
        <w:t>」，以作為本市</w:t>
      </w:r>
      <w:r>
        <w:rPr>
          <w:rFonts w:ascii="標楷體" w:eastAsia="標楷體" w:hAnsi="標楷體" w:hint="eastAsia"/>
          <w:sz w:val="28"/>
          <w:szCs w:val="28"/>
        </w:rPr>
        <w:t>寬頻管道</w:t>
      </w:r>
      <w:r w:rsidRPr="0070663E">
        <w:rPr>
          <w:rFonts w:ascii="標楷體" w:eastAsia="標楷體" w:hAnsi="標楷體" w:hint="eastAsia"/>
          <w:bCs/>
          <w:sz w:val="28"/>
          <w:szCs w:val="28"/>
        </w:rPr>
        <w:t>管理</w:t>
      </w:r>
      <w:r w:rsidRPr="0070663E">
        <w:rPr>
          <w:rFonts w:ascii="標楷體" w:eastAsia="標楷體" w:hAnsi="標楷體" w:hint="eastAsia"/>
          <w:sz w:val="28"/>
          <w:szCs w:val="28"/>
        </w:rPr>
        <w:t>之依據</w:t>
      </w:r>
      <w:r w:rsidRPr="0070663E">
        <w:rPr>
          <w:rFonts w:ascii="新細明體" w:hAnsi="新細明體" w:hint="eastAsia"/>
          <w:sz w:val="28"/>
          <w:szCs w:val="28"/>
        </w:rPr>
        <w:t>，</w:t>
      </w:r>
      <w:r w:rsidRPr="0070663E">
        <w:rPr>
          <w:rFonts w:ascii="標楷體" w:eastAsia="標楷體" w:hAnsi="標楷體" w:hint="eastAsia"/>
          <w:sz w:val="28"/>
          <w:szCs w:val="28"/>
        </w:rPr>
        <w:t>本辦法爰依「臺中市法規標準自治條例」第二十六條第四款規定：「同一事項已有中央法規或新市法規可資適用，舊市法規無保留必要者</w:t>
      </w:r>
      <w:r w:rsidRPr="0070663E">
        <w:rPr>
          <w:rFonts w:ascii="新細明體" w:hAnsi="新細明體" w:hint="eastAsia"/>
          <w:sz w:val="28"/>
          <w:szCs w:val="28"/>
        </w:rPr>
        <w:t>」</w:t>
      </w:r>
      <w:r w:rsidRPr="0070663E">
        <w:rPr>
          <w:rFonts w:ascii="標楷體" w:eastAsia="標楷體" w:hAnsi="標楷體" w:hint="eastAsia"/>
          <w:sz w:val="28"/>
          <w:szCs w:val="28"/>
        </w:rPr>
        <w:t>辦理廢止</w:t>
      </w:r>
      <w:r w:rsidRPr="009F2349">
        <w:rPr>
          <w:rFonts w:ascii="標楷體" w:eastAsia="標楷體" w:hAnsi="標楷體" w:hint="eastAsia"/>
          <w:sz w:val="28"/>
          <w:szCs w:val="28"/>
        </w:rPr>
        <w:t>。</w:t>
      </w:r>
    </w:p>
    <w:p w:rsidR="00186586" w:rsidRPr="00B52FCB" w:rsidRDefault="00186586"/>
    <w:sectPr w:rsidR="00186586" w:rsidRPr="00B52F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E94" w:rsidRDefault="00B41E94" w:rsidP="001311FB">
      <w:r>
        <w:separator/>
      </w:r>
    </w:p>
  </w:endnote>
  <w:endnote w:type="continuationSeparator" w:id="0">
    <w:p w:rsidR="00B41E94" w:rsidRDefault="00B41E94" w:rsidP="0013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E94" w:rsidRDefault="00B41E94" w:rsidP="001311FB">
      <w:r>
        <w:separator/>
      </w:r>
    </w:p>
  </w:footnote>
  <w:footnote w:type="continuationSeparator" w:id="0">
    <w:p w:rsidR="00B41E94" w:rsidRDefault="00B41E94" w:rsidP="00131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F6"/>
    <w:rsid w:val="000571DD"/>
    <w:rsid w:val="001311FB"/>
    <w:rsid w:val="001809F6"/>
    <w:rsid w:val="00186586"/>
    <w:rsid w:val="00216108"/>
    <w:rsid w:val="00271A02"/>
    <w:rsid w:val="003A6711"/>
    <w:rsid w:val="004A42FA"/>
    <w:rsid w:val="0070663E"/>
    <w:rsid w:val="007C5A77"/>
    <w:rsid w:val="0089478C"/>
    <w:rsid w:val="00A1518F"/>
    <w:rsid w:val="00B41E94"/>
    <w:rsid w:val="00B52FCB"/>
    <w:rsid w:val="00D7455E"/>
    <w:rsid w:val="00E0208B"/>
    <w:rsid w:val="00FA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B9A0CE-F961-4953-AF2A-06D48D1A2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9F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F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2F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311F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311F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11F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311F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d3123</dc:creator>
  <cp:lastModifiedBy>劉蕙菁</cp:lastModifiedBy>
  <cp:revision>2</cp:revision>
  <cp:lastPrinted>2015-08-19T09:20:00Z</cp:lastPrinted>
  <dcterms:created xsi:type="dcterms:W3CDTF">2016-12-14T08:53:00Z</dcterms:created>
  <dcterms:modified xsi:type="dcterms:W3CDTF">2016-12-14T08:53:00Z</dcterms:modified>
</cp:coreProperties>
</file>