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BB6" w:rsidRPr="00FA2756" w:rsidRDefault="00323622" w:rsidP="00FA2756">
      <w:pPr>
        <w:adjustRightInd w:val="0"/>
        <w:snapToGrid w:val="0"/>
        <w:spacing w:line="480" w:lineRule="exact"/>
        <w:rPr>
          <w:rFonts w:ascii="標楷體" w:eastAsia="標楷體" w:hAnsi="標楷體"/>
          <w:color w:val="000000" w:themeColor="text1"/>
          <w:sz w:val="36"/>
          <w:szCs w:val="36"/>
        </w:rPr>
      </w:pPr>
      <w:r w:rsidRPr="00FA2756">
        <w:rPr>
          <w:rFonts w:ascii="標楷體" w:eastAsia="標楷體" w:hAnsi="標楷體" w:hint="eastAsia"/>
          <w:color w:val="000000" w:themeColor="text1"/>
          <w:sz w:val="36"/>
          <w:szCs w:val="36"/>
        </w:rPr>
        <w:t>臺中市</w:t>
      </w:r>
      <w:r w:rsidR="006E0C70" w:rsidRPr="00FA2756">
        <w:rPr>
          <w:rFonts w:ascii="標楷體" w:eastAsia="標楷體" w:hAnsi="標楷體" w:hint="eastAsia"/>
          <w:color w:val="000000" w:themeColor="text1"/>
          <w:sz w:val="36"/>
          <w:szCs w:val="36"/>
        </w:rPr>
        <w:t>水湳機場原址北側</w:t>
      </w:r>
      <w:r w:rsidRPr="00FA2756">
        <w:rPr>
          <w:rFonts w:ascii="標楷體" w:eastAsia="標楷體" w:hAnsi="標楷體" w:hint="eastAsia"/>
          <w:color w:val="000000" w:themeColor="text1"/>
          <w:sz w:val="36"/>
          <w:szCs w:val="36"/>
        </w:rPr>
        <w:t>區段徵收差額地價分期無息繳納申請案件處理要點</w:t>
      </w:r>
      <w:bookmarkStart w:id="0" w:name="_GoBack"/>
      <w:bookmarkEnd w:id="0"/>
    </w:p>
    <w:p w:rsidR="009B623D" w:rsidRPr="00047266" w:rsidRDefault="009B623D" w:rsidP="009B623D">
      <w:pPr>
        <w:adjustRightInd w:val="0"/>
        <w:snapToGrid w:val="0"/>
        <w:spacing w:line="480" w:lineRule="exact"/>
        <w:jc w:val="right"/>
        <w:rPr>
          <w:rFonts w:ascii="Times New Roman" w:eastAsia="標楷體" w:hAnsi="Times New Roman" w:cs="Times New Roman"/>
          <w:color w:val="000000" w:themeColor="text1"/>
          <w:sz w:val="20"/>
          <w:szCs w:val="20"/>
        </w:rPr>
      </w:pPr>
      <w:r w:rsidRPr="00047266">
        <w:rPr>
          <w:rFonts w:ascii="Times New Roman" w:eastAsia="標楷體" w:hAnsi="Times New Roman" w:cs="Times New Roman"/>
          <w:color w:val="000000" w:themeColor="text1"/>
          <w:sz w:val="20"/>
          <w:szCs w:val="20"/>
        </w:rPr>
        <w:t>中華民國</w:t>
      </w:r>
      <w:proofErr w:type="gramStart"/>
      <w:r w:rsidRPr="00047266">
        <w:rPr>
          <w:rFonts w:ascii="Times New Roman" w:eastAsia="標楷體" w:hAnsi="Times New Roman" w:cs="Times New Roman"/>
          <w:color w:val="000000" w:themeColor="text1"/>
          <w:sz w:val="20"/>
          <w:szCs w:val="20"/>
        </w:rPr>
        <w:t>10</w:t>
      </w:r>
      <w:r w:rsidR="006E0C70" w:rsidRPr="00047266">
        <w:rPr>
          <w:rFonts w:ascii="Times New Roman" w:eastAsia="標楷體" w:hAnsi="Times New Roman" w:cs="Times New Roman"/>
          <w:color w:val="000000" w:themeColor="text1"/>
          <w:sz w:val="20"/>
          <w:szCs w:val="20"/>
        </w:rPr>
        <w:t>5</w:t>
      </w:r>
      <w:r w:rsidRPr="00047266">
        <w:rPr>
          <w:rFonts w:ascii="Times New Roman" w:eastAsia="標楷體" w:hAnsi="Times New Roman" w:cs="Times New Roman"/>
          <w:color w:val="000000" w:themeColor="text1"/>
          <w:sz w:val="20"/>
          <w:szCs w:val="20"/>
        </w:rPr>
        <w:t>年</w:t>
      </w:r>
      <w:r w:rsidR="00F46FC9">
        <w:rPr>
          <w:rFonts w:ascii="Times New Roman" w:eastAsia="標楷體" w:hAnsi="Times New Roman" w:cs="Times New Roman" w:hint="eastAsia"/>
          <w:color w:val="000000" w:themeColor="text1"/>
          <w:sz w:val="20"/>
          <w:szCs w:val="20"/>
        </w:rPr>
        <w:t>1</w:t>
      </w:r>
      <w:r w:rsidR="00F46FC9">
        <w:rPr>
          <w:rFonts w:ascii="Times New Roman" w:eastAsia="標楷體" w:hAnsi="Times New Roman" w:cs="Times New Roman"/>
          <w:color w:val="000000" w:themeColor="text1"/>
          <w:sz w:val="20"/>
          <w:szCs w:val="20"/>
        </w:rPr>
        <w:t>2</w:t>
      </w:r>
      <w:r w:rsidRPr="00047266">
        <w:rPr>
          <w:rFonts w:ascii="Times New Roman" w:eastAsia="標楷體" w:hAnsi="Times New Roman" w:cs="Times New Roman"/>
          <w:color w:val="000000" w:themeColor="text1"/>
          <w:sz w:val="20"/>
          <w:szCs w:val="20"/>
        </w:rPr>
        <w:t>月</w:t>
      </w:r>
      <w:r w:rsidR="00F46FC9">
        <w:rPr>
          <w:rFonts w:ascii="Times New Roman" w:eastAsia="標楷體" w:hAnsi="Times New Roman" w:cs="Times New Roman" w:hint="eastAsia"/>
          <w:color w:val="000000" w:themeColor="text1"/>
          <w:sz w:val="20"/>
          <w:szCs w:val="20"/>
        </w:rPr>
        <w:t>7</w:t>
      </w:r>
      <w:r w:rsidRPr="00047266">
        <w:rPr>
          <w:rFonts w:ascii="Times New Roman" w:eastAsia="標楷體" w:hAnsi="Times New Roman" w:cs="Times New Roman"/>
          <w:color w:val="000000" w:themeColor="text1"/>
          <w:sz w:val="20"/>
          <w:szCs w:val="20"/>
        </w:rPr>
        <w:t>日</w:t>
      </w:r>
      <w:r w:rsidR="00F46FC9">
        <w:rPr>
          <w:rFonts w:ascii="Times New Roman" w:eastAsia="標楷體" w:hAnsi="Times New Roman" w:cs="Times New Roman" w:hint="eastAsia"/>
          <w:color w:val="000000" w:themeColor="text1"/>
          <w:sz w:val="20"/>
          <w:szCs w:val="20"/>
        </w:rPr>
        <w:t>府授地區</w:t>
      </w:r>
      <w:proofErr w:type="gramEnd"/>
      <w:r w:rsidR="00F46FC9">
        <w:rPr>
          <w:rFonts w:ascii="Times New Roman" w:eastAsia="標楷體" w:hAnsi="Times New Roman" w:cs="Times New Roman" w:hint="eastAsia"/>
          <w:color w:val="000000" w:themeColor="text1"/>
          <w:sz w:val="20"/>
          <w:szCs w:val="20"/>
        </w:rPr>
        <w:t>二字</w:t>
      </w:r>
      <w:proofErr w:type="gramStart"/>
      <w:r w:rsidR="00F46FC9">
        <w:rPr>
          <w:rFonts w:ascii="Times New Roman" w:eastAsia="標楷體" w:hAnsi="Times New Roman" w:cs="Times New Roman" w:hint="eastAsia"/>
          <w:color w:val="000000" w:themeColor="text1"/>
          <w:sz w:val="20"/>
          <w:szCs w:val="20"/>
        </w:rPr>
        <w:t>第</w:t>
      </w:r>
      <w:r w:rsidR="00F46FC9">
        <w:rPr>
          <w:rFonts w:ascii="Times New Roman" w:eastAsia="標楷體" w:hAnsi="Times New Roman" w:cs="Times New Roman" w:hint="eastAsia"/>
          <w:color w:val="000000" w:themeColor="text1"/>
          <w:sz w:val="20"/>
          <w:szCs w:val="20"/>
        </w:rPr>
        <w:t>1050246961</w:t>
      </w:r>
      <w:r w:rsidRPr="00047266">
        <w:rPr>
          <w:rFonts w:ascii="Times New Roman" w:eastAsia="標楷體" w:hAnsi="Times New Roman" w:cs="Times New Roman"/>
          <w:color w:val="000000" w:themeColor="text1"/>
          <w:sz w:val="20"/>
          <w:szCs w:val="20"/>
        </w:rPr>
        <w:t>號函訂定</w:t>
      </w:r>
      <w:proofErr w:type="gramEnd"/>
    </w:p>
    <w:p w:rsidR="009B623D" w:rsidRPr="00047266" w:rsidRDefault="009B623D" w:rsidP="009B623D">
      <w:pPr>
        <w:adjustRightInd w:val="0"/>
        <w:snapToGrid w:val="0"/>
        <w:spacing w:line="480" w:lineRule="exact"/>
        <w:jc w:val="right"/>
        <w:rPr>
          <w:b/>
          <w:color w:val="000000" w:themeColor="text1"/>
          <w:sz w:val="36"/>
          <w:szCs w:val="36"/>
        </w:rPr>
      </w:pPr>
    </w:p>
    <w:p w:rsidR="00323622" w:rsidRPr="0064709F" w:rsidRDefault="00074C15" w:rsidP="0064709F">
      <w:pPr>
        <w:pStyle w:val="a3"/>
        <w:numPr>
          <w:ilvl w:val="0"/>
          <w:numId w:val="1"/>
        </w:numPr>
        <w:spacing w:line="480" w:lineRule="exact"/>
        <w:ind w:leftChars="0"/>
        <w:rPr>
          <w:rFonts w:ascii="標楷體" w:eastAsia="標楷體" w:hAnsi="標楷體"/>
          <w:color w:val="000000" w:themeColor="text1"/>
          <w:sz w:val="28"/>
          <w:szCs w:val="28"/>
        </w:rPr>
      </w:pPr>
      <w:proofErr w:type="gramStart"/>
      <w:r w:rsidRPr="0064709F">
        <w:rPr>
          <w:rFonts w:ascii="標楷體" w:eastAsia="標楷體" w:hAnsi="標楷體" w:hint="eastAsia"/>
          <w:color w:val="000000" w:themeColor="text1"/>
          <w:sz w:val="28"/>
          <w:szCs w:val="28"/>
        </w:rPr>
        <w:t>臺</w:t>
      </w:r>
      <w:proofErr w:type="gramEnd"/>
      <w:r w:rsidRPr="0064709F">
        <w:rPr>
          <w:rFonts w:ascii="標楷體" w:eastAsia="標楷體" w:hAnsi="標楷體" w:hint="eastAsia"/>
          <w:color w:val="000000" w:themeColor="text1"/>
          <w:sz w:val="28"/>
          <w:szCs w:val="28"/>
        </w:rPr>
        <w:t>中市政府（以下簡稱本府）為處理</w:t>
      </w:r>
      <w:proofErr w:type="gramStart"/>
      <w:r w:rsidRPr="0064709F">
        <w:rPr>
          <w:rFonts w:ascii="標楷體" w:eastAsia="標楷體" w:hAnsi="標楷體" w:hint="eastAsia"/>
          <w:color w:val="000000" w:themeColor="text1"/>
          <w:sz w:val="28"/>
          <w:szCs w:val="28"/>
        </w:rPr>
        <w:t>臺</w:t>
      </w:r>
      <w:proofErr w:type="gramEnd"/>
      <w:r w:rsidRPr="0064709F">
        <w:rPr>
          <w:rFonts w:ascii="標楷體" w:eastAsia="標楷體" w:hAnsi="標楷體" w:hint="eastAsia"/>
          <w:color w:val="000000" w:themeColor="text1"/>
          <w:sz w:val="28"/>
          <w:szCs w:val="28"/>
        </w:rPr>
        <w:t>中市</w:t>
      </w:r>
      <w:r w:rsidR="006E0C70" w:rsidRPr="0064709F">
        <w:rPr>
          <w:rFonts w:ascii="標楷體" w:eastAsia="標楷體" w:hAnsi="標楷體" w:hint="eastAsia"/>
          <w:color w:val="000000" w:themeColor="text1"/>
          <w:sz w:val="28"/>
          <w:szCs w:val="28"/>
        </w:rPr>
        <w:t>水</w:t>
      </w:r>
      <w:proofErr w:type="gramStart"/>
      <w:r w:rsidR="006E0C70" w:rsidRPr="0064709F">
        <w:rPr>
          <w:rFonts w:ascii="標楷體" w:eastAsia="標楷體" w:hAnsi="標楷體" w:hint="eastAsia"/>
          <w:color w:val="000000" w:themeColor="text1"/>
          <w:sz w:val="28"/>
          <w:szCs w:val="28"/>
        </w:rPr>
        <w:t>湳</w:t>
      </w:r>
      <w:proofErr w:type="gramEnd"/>
      <w:r w:rsidR="006E0C70" w:rsidRPr="0064709F">
        <w:rPr>
          <w:rFonts w:ascii="標楷體" w:eastAsia="標楷體" w:hAnsi="標楷體" w:hint="eastAsia"/>
          <w:color w:val="000000" w:themeColor="text1"/>
          <w:sz w:val="28"/>
          <w:szCs w:val="28"/>
        </w:rPr>
        <w:t>機場原址北側</w:t>
      </w:r>
      <w:r w:rsidRPr="0064709F">
        <w:rPr>
          <w:rFonts w:ascii="標楷體" w:eastAsia="標楷體" w:hAnsi="標楷體" w:hint="eastAsia"/>
          <w:color w:val="000000" w:themeColor="text1"/>
          <w:sz w:val="28"/>
          <w:szCs w:val="28"/>
        </w:rPr>
        <w:t>區段徵收案件應繳納差額地價（以下簡稱差額地價）之土地所有權人，因財務困難或其他重大原因向本府申請分期無息繳納</w:t>
      </w:r>
      <w:r w:rsidR="00FA2756">
        <w:rPr>
          <w:rFonts w:ascii="標楷體" w:eastAsia="標楷體" w:hAnsi="標楷體" w:hint="eastAsia"/>
          <w:color w:val="000000" w:themeColor="text1"/>
          <w:sz w:val="28"/>
          <w:szCs w:val="28"/>
        </w:rPr>
        <w:t>事宜</w:t>
      </w:r>
      <w:r w:rsidRPr="0064709F">
        <w:rPr>
          <w:rFonts w:ascii="標楷體" w:eastAsia="標楷體" w:hAnsi="標楷體" w:hint="eastAsia"/>
          <w:color w:val="000000" w:themeColor="text1"/>
          <w:sz w:val="28"/>
          <w:szCs w:val="28"/>
        </w:rPr>
        <w:t>，特訂定本要點</w:t>
      </w:r>
      <w:r w:rsidRPr="0064709F">
        <w:rPr>
          <w:rFonts w:ascii="標楷體" w:eastAsia="標楷體" w:hAnsi="標楷體"/>
          <w:color w:val="000000" w:themeColor="text1"/>
          <w:sz w:val="28"/>
          <w:szCs w:val="28"/>
        </w:rPr>
        <w:t>。</w:t>
      </w:r>
    </w:p>
    <w:p w:rsidR="00323622" w:rsidRPr="0064709F" w:rsidRDefault="00323622" w:rsidP="0064709F">
      <w:pPr>
        <w:pStyle w:val="a3"/>
        <w:numPr>
          <w:ilvl w:val="0"/>
          <w:numId w:val="1"/>
        </w:numPr>
        <w:spacing w:line="480" w:lineRule="exact"/>
        <w:ind w:leftChars="0"/>
        <w:rPr>
          <w:rFonts w:ascii="標楷體" w:eastAsia="標楷體" w:hAnsi="標楷體"/>
          <w:color w:val="000000" w:themeColor="text1"/>
          <w:sz w:val="28"/>
          <w:szCs w:val="28"/>
        </w:rPr>
      </w:pPr>
      <w:r w:rsidRPr="0064709F">
        <w:rPr>
          <w:rFonts w:ascii="標楷體" w:eastAsia="標楷體" w:hAnsi="標楷體" w:cs="Times New Roman" w:hint="eastAsia"/>
          <w:color w:val="000000" w:themeColor="text1"/>
          <w:sz w:val="28"/>
          <w:szCs w:val="28"/>
        </w:rPr>
        <w:t>本要點所稱差額地價，指土地所有權人依土地徵收條例第四十六條第一項第一款規定應繳納之差額地價。</w:t>
      </w:r>
    </w:p>
    <w:p w:rsidR="004630B3" w:rsidRPr="0064709F" w:rsidRDefault="009155C3" w:rsidP="0064709F">
      <w:pPr>
        <w:spacing w:line="480" w:lineRule="exact"/>
        <w:ind w:leftChars="200" w:left="480" w:firstLineChars="200" w:firstLine="560"/>
        <w:jc w:val="both"/>
        <w:rPr>
          <w:rFonts w:ascii="標楷體" w:eastAsia="標楷體" w:hAnsi="標楷體"/>
          <w:color w:val="000000" w:themeColor="text1"/>
          <w:sz w:val="28"/>
          <w:szCs w:val="28"/>
        </w:rPr>
      </w:pPr>
      <w:r w:rsidRPr="0064709F">
        <w:rPr>
          <w:rFonts w:ascii="標楷體" w:eastAsia="標楷體" w:hAnsi="標楷體" w:hint="eastAsia"/>
          <w:color w:val="000000" w:themeColor="text1"/>
          <w:sz w:val="28"/>
          <w:szCs w:val="28"/>
        </w:rPr>
        <w:t>本要點所稱分期，每期為一個月。每期繳納金額以總應繳金額按該核准期數平均分攤之，除不盡餘數於第一期收取</w:t>
      </w:r>
      <w:r w:rsidR="00466CEA" w:rsidRPr="0064709F">
        <w:rPr>
          <w:rFonts w:ascii="標楷體" w:eastAsia="標楷體" w:hAnsi="標楷體" w:hint="eastAsia"/>
          <w:color w:val="000000" w:themeColor="text1"/>
          <w:sz w:val="28"/>
          <w:szCs w:val="28"/>
        </w:rPr>
        <w:t>；但</w:t>
      </w:r>
      <w:r w:rsidR="004630B3" w:rsidRPr="0064709F">
        <w:rPr>
          <w:rFonts w:ascii="標楷體" w:eastAsia="標楷體" w:hAnsi="標楷體" w:hint="eastAsia"/>
          <w:color w:val="000000" w:themeColor="text1"/>
          <w:sz w:val="28"/>
          <w:szCs w:val="28"/>
        </w:rPr>
        <w:t>經本府衡酌土地所有權人財務</w:t>
      </w:r>
      <w:r w:rsidR="008B22AE">
        <w:rPr>
          <w:rFonts w:ascii="標楷體" w:eastAsia="標楷體" w:hAnsi="標楷體" w:hint="eastAsia"/>
          <w:color w:val="000000" w:themeColor="text1"/>
          <w:sz w:val="28"/>
          <w:szCs w:val="28"/>
        </w:rPr>
        <w:t>困難</w:t>
      </w:r>
      <w:r w:rsidR="001B6093" w:rsidRPr="0064709F">
        <w:rPr>
          <w:rFonts w:ascii="標楷體" w:eastAsia="標楷體" w:hAnsi="標楷體" w:hint="eastAsia"/>
          <w:color w:val="000000" w:themeColor="text1"/>
          <w:sz w:val="28"/>
          <w:szCs w:val="28"/>
        </w:rPr>
        <w:t>或其他重大原因</w:t>
      </w:r>
      <w:r w:rsidR="004630B3" w:rsidRPr="0064709F">
        <w:rPr>
          <w:rFonts w:ascii="標楷體" w:eastAsia="標楷體" w:hAnsi="標楷體" w:hint="eastAsia"/>
          <w:color w:val="000000" w:themeColor="text1"/>
          <w:sz w:val="28"/>
          <w:szCs w:val="28"/>
        </w:rPr>
        <w:t>，得同意以分次不定額</w:t>
      </w:r>
      <w:r w:rsidR="0064709F" w:rsidRPr="0064709F">
        <w:rPr>
          <w:rFonts w:ascii="標楷體" w:eastAsia="標楷體" w:hAnsi="標楷體" w:hint="eastAsia"/>
          <w:color w:val="000000" w:themeColor="text1"/>
          <w:sz w:val="28"/>
          <w:szCs w:val="28"/>
        </w:rPr>
        <w:t>無息</w:t>
      </w:r>
      <w:r w:rsidR="004630B3" w:rsidRPr="0064709F">
        <w:rPr>
          <w:rFonts w:ascii="標楷體" w:eastAsia="標楷體" w:hAnsi="標楷體" w:hint="eastAsia"/>
          <w:color w:val="000000" w:themeColor="text1"/>
          <w:sz w:val="28"/>
          <w:szCs w:val="28"/>
        </w:rPr>
        <w:t>繳納差額地價，不受前述分期定額繳納方式限制</w:t>
      </w:r>
      <w:r w:rsidR="004630B3" w:rsidRPr="0064709F">
        <w:rPr>
          <w:rFonts w:ascii="標楷體" w:eastAsia="標楷體" w:hAnsi="標楷體" w:cs="Times New Roman" w:hint="eastAsia"/>
          <w:color w:val="000000" w:themeColor="text1"/>
          <w:sz w:val="28"/>
          <w:szCs w:val="28"/>
        </w:rPr>
        <w:t>。</w:t>
      </w:r>
    </w:p>
    <w:p w:rsidR="00C45361" w:rsidRPr="0064709F" w:rsidRDefault="009155C3" w:rsidP="0064709F">
      <w:pPr>
        <w:pStyle w:val="a3"/>
        <w:numPr>
          <w:ilvl w:val="0"/>
          <w:numId w:val="1"/>
        </w:numPr>
        <w:spacing w:line="480" w:lineRule="exact"/>
        <w:ind w:leftChars="0"/>
        <w:rPr>
          <w:rFonts w:ascii="標楷體" w:eastAsia="標楷體" w:hAnsi="標楷體" w:cs="Times New Roman"/>
          <w:color w:val="000000" w:themeColor="text1"/>
          <w:sz w:val="28"/>
          <w:szCs w:val="28"/>
        </w:rPr>
      </w:pPr>
      <w:r w:rsidRPr="0064709F">
        <w:rPr>
          <w:rFonts w:ascii="標楷體" w:eastAsia="標楷體" w:hAnsi="標楷體" w:cs="Times New Roman" w:hint="eastAsia"/>
          <w:color w:val="000000" w:themeColor="text1"/>
          <w:sz w:val="28"/>
          <w:szCs w:val="28"/>
        </w:rPr>
        <w:t>土地所有權人符合下列情形之</w:t>
      </w:r>
      <w:proofErr w:type="gramStart"/>
      <w:r w:rsidRPr="0064709F">
        <w:rPr>
          <w:rFonts w:ascii="標楷體" w:eastAsia="標楷體" w:hAnsi="標楷體" w:cs="Times New Roman" w:hint="eastAsia"/>
          <w:color w:val="000000" w:themeColor="text1"/>
          <w:sz w:val="28"/>
          <w:szCs w:val="28"/>
        </w:rPr>
        <w:t>一</w:t>
      </w:r>
      <w:proofErr w:type="gramEnd"/>
      <w:r w:rsidRPr="0064709F">
        <w:rPr>
          <w:rFonts w:ascii="標楷體" w:eastAsia="標楷體" w:hAnsi="標楷體" w:cs="Times New Roman" w:hint="eastAsia"/>
          <w:color w:val="000000" w:themeColor="text1"/>
          <w:sz w:val="28"/>
          <w:szCs w:val="28"/>
        </w:rPr>
        <w:t>者，得填具差額地價分期無息繳納申請書並檢</w:t>
      </w:r>
      <w:r w:rsidR="00FA2756">
        <w:rPr>
          <w:rFonts w:ascii="標楷體" w:eastAsia="標楷體" w:hAnsi="標楷體" w:cs="Times New Roman" w:hint="eastAsia"/>
          <w:color w:val="000000" w:themeColor="text1"/>
          <w:sz w:val="28"/>
          <w:szCs w:val="28"/>
        </w:rPr>
        <w:t>附</w:t>
      </w:r>
      <w:r w:rsidRPr="0064709F">
        <w:rPr>
          <w:rFonts w:ascii="標楷體" w:eastAsia="標楷體" w:hAnsi="標楷體" w:cs="Times New Roman" w:hint="eastAsia"/>
          <w:color w:val="000000" w:themeColor="text1"/>
          <w:sz w:val="28"/>
          <w:szCs w:val="28"/>
        </w:rPr>
        <w:t>相關證明文件，向本府申請分期繳納：</w:t>
      </w:r>
    </w:p>
    <w:p w:rsidR="0090003B" w:rsidRPr="0064709F" w:rsidRDefault="0090003B" w:rsidP="0064709F">
      <w:pPr>
        <w:spacing w:line="480" w:lineRule="exact"/>
        <w:ind w:leftChars="118" w:left="1123" w:hangingChars="300" w:hanging="840"/>
        <w:jc w:val="both"/>
        <w:rPr>
          <w:rFonts w:ascii="標楷體" w:eastAsia="標楷體" w:hAnsi="標楷體" w:cs="Times New Roman"/>
          <w:color w:val="000000" w:themeColor="text1"/>
          <w:sz w:val="28"/>
          <w:szCs w:val="28"/>
        </w:rPr>
      </w:pPr>
      <w:r w:rsidRPr="0064709F">
        <w:rPr>
          <w:rFonts w:ascii="標楷體" w:eastAsia="標楷體" w:hAnsi="標楷體" w:cs="Times New Roman"/>
          <w:color w:val="000000" w:themeColor="text1"/>
          <w:sz w:val="28"/>
          <w:szCs w:val="28"/>
        </w:rPr>
        <w:t>（一）</w:t>
      </w:r>
      <w:r w:rsidRPr="0064709F">
        <w:rPr>
          <w:rFonts w:ascii="標楷體" w:eastAsia="標楷體" w:hAnsi="標楷體" w:cs="Times New Roman" w:hint="eastAsia"/>
          <w:color w:val="000000" w:themeColor="text1"/>
          <w:sz w:val="28"/>
          <w:szCs w:val="28"/>
        </w:rPr>
        <w:t>土地所有權人為低收入戶或中低收入戶。</w:t>
      </w:r>
    </w:p>
    <w:p w:rsidR="0090003B" w:rsidRPr="0064709F" w:rsidRDefault="0090003B" w:rsidP="0064709F">
      <w:pPr>
        <w:spacing w:line="480" w:lineRule="exact"/>
        <w:ind w:leftChars="118" w:left="1123" w:hangingChars="300" w:hanging="840"/>
        <w:jc w:val="both"/>
        <w:rPr>
          <w:rFonts w:ascii="標楷體" w:eastAsia="標楷體" w:hAnsi="標楷體" w:cs="Times New Roman"/>
          <w:color w:val="000000" w:themeColor="text1"/>
          <w:sz w:val="28"/>
          <w:szCs w:val="28"/>
        </w:rPr>
      </w:pPr>
      <w:r w:rsidRPr="0064709F">
        <w:rPr>
          <w:rFonts w:ascii="標楷體" w:eastAsia="標楷體" w:hAnsi="標楷體" w:cs="Times New Roman"/>
          <w:color w:val="000000" w:themeColor="text1"/>
          <w:sz w:val="28"/>
          <w:szCs w:val="28"/>
        </w:rPr>
        <w:t>（</w:t>
      </w:r>
      <w:r w:rsidRPr="0064709F">
        <w:rPr>
          <w:rFonts w:ascii="標楷體" w:eastAsia="標楷體" w:hAnsi="標楷體" w:cs="Times New Roman" w:hint="eastAsia"/>
          <w:color w:val="000000" w:themeColor="text1"/>
          <w:sz w:val="28"/>
          <w:szCs w:val="28"/>
        </w:rPr>
        <w:t>二</w:t>
      </w:r>
      <w:r w:rsidRPr="0064709F">
        <w:rPr>
          <w:rFonts w:ascii="標楷體" w:eastAsia="標楷體" w:hAnsi="標楷體" w:cs="Times New Roman"/>
          <w:color w:val="000000" w:themeColor="text1"/>
          <w:sz w:val="28"/>
          <w:szCs w:val="28"/>
        </w:rPr>
        <w:t>）</w:t>
      </w:r>
      <w:r w:rsidRPr="0064709F">
        <w:rPr>
          <w:rFonts w:ascii="標楷體" w:eastAsia="標楷體" w:hAnsi="標楷體" w:cs="Times New Roman" w:hint="eastAsia"/>
          <w:color w:val="000000" w:themeColor="text1"/>
          <w:sz w:val="28"/>
          <w:szCs w:val="28"/>
        </w:rPr>
        <w:t>因財務困難或其他重大原因，</w:t>
      </w:r>
      <w:r w:rsidR="00FA2756">
        <w:rPr>
          <w:rFonts w:ascii="標楷體" w:eastAsia="標楷體" w:hAnsi="標楷體" w:cs="Times New Roman" w:hint="eastAsia"/>
          <w:color w:val="000000" w:themeColor="text1"/>
          <w:sz w:val="28"/>
          <w:szCs w:val="28"/>
        </w:rPr>
        <w:t>致</w:t>
      </w:r>
      <w:r w:rsidRPr="0064709F">
        <w:rPr>
          <w:rFonts w:ascii="標楷體" w:eastAsia="標楷體" w:hAnsi="標楷體" w:cs="Times New Roman" w:hint="eastAsia"/>
          <w:color w:val="000000" w:themeColor="text1"/>
          <w:sz w:val="28"/>
          <w:szCs w:val="28"/>
        </w:rPr>
        <w:t>無法於規定期限內一次繳清差額地價。</w:t>
      </w:r>
    </w:p>
    <w:p w:rsidR="009155C3" w:rsidRPr="0064709F" w:rsidRDefault="009155C3" w:rsidP="0064709F">
      <w:pPr>
        <w:pStyle w:val="a3"/>
        <w:numPr>
          <w:ilvl w:val="0"/>
          <w:numId w:val="1"/>
        </w:numPr>
        <w:spacing w:line="480" w:lineRule="exact"/>
        <w:ind w:leftChars="0"/>
        <w:rPr>
          <w:rFonts w:ascii="標楷體" w:eastAsia="標楷體" w:hAnsi="標楷體" w:cs="Times New Roman"/>
          <w:color w:val="000000" w:themeColor="text1"/>
          <w:sz w:val="28"/>
          <w:szCs w:val="28"/>
        </w:rPr>
      </w:pPr>
      <w:r w:rsidRPr="0064709F">
        <w:rPr>
          <w:rFonts w:ascii="標楷體" w:eastAsia="標楷體" w:hAnsi="標楷體" w:cs="Times New Roman" w:hint="eastAsia"/>
          <w:color w:val="000000" w:themeColor="text1"/>
          <w:sz w:val="28"/>
          <w:szCs w:val="28"/>
        </w:rPr>
        <w:t>分期繳納之期數，依應繳</w:t>
      </w:r>
      <w:r w:rsidR="00FA2756">
        <w:rPr>
          <w:rFonts w:ascii="標楷體" w:eastAsia="標楷體" w:hAnsi="標楷體" w:cs="Times New Roman" w:hint="eastAsia"/>
          <w:color w:val="000000" w:themeColor="text1"/>
          <w:sz w:val="28"/>
          <w:szCs w:val="28"/>
        </w:rPr>
        <w:t>差額地價</w:t>
      </w:r>
      <w:r w:rsidRPr="0064709F">
        <w:rPr>
          <w:rFonts w:ascii="標楷體" w:eastAsia="標楷體" w:hAnsi="標楷體" w:cs="Times New Roman" w:hint="eastAsia"/>
          <w:color w:val="000000" w:themeColor="text1"/>
          <w:sz w:val="28"/>
          <w:szCs w:val="28"/>
        </w:rPr>
        <w:t>總金額區分如下：</w:t>
      </w:r>
    </w:p>
    <w:p w:rsidR="00323622" w:rsidRPr="0064709F" w:rsidRDefault="00323622" w:rsidP="0064709F">
      <w:pPr>
        <w:spacing w:line="480" w:lineRule="exact"/>
        <w:ind w:leftChars="118" w:left="1123" w:hangingChars="300" w:hanging="840"/>
        <w:jc w:val="both"/>
        <w:rPr>
          <w:rFonts w:ascii="標楷體" w:eastAsia="標楷體" w:hAnsi="標楷體" w:cs="Times New Roman"/>
          <w:color w:val="000000" w:themeColor="text1"/>
          <w:sz w:val="28"/>
          <w:szCs w:val="28"/>
        </w:rPr>
      </w:pPr>
      <w:r w:rsidRPr="0064709F">
        <w:rPr>
          <w:rFonts w:ascii="標楷體" w:eastAsia="標楷體" w:hAnsi="標楷體" w:cs="Times New Roman"/>
          <w:color w:val="000000" w:themeColor="text1"/>
          <w:sz w:val="28"/>
          <w:szCs w:val="28"/>
        </w:rPr>
        <w:t>（一）</w:t>
      </w:r>
      <w:proofErr w:type="gramStart"/>
      <w:r w:rsidRPr="0064709F">
        <w:rPr>
          <w:rFonts w:ascii="標楷體" w:eastAsia="標楷體" w:hAnsi="標楷體" w:cs="Times New Roman" w:hint="eastAsia"/>
          <w:color w:val="000000" w:themeColor="text1"/>
          <w:sz w:val="28"/>
          <w:szCs w:val="28"/>
        </w:rPr>
        <w:t>應繳</w:t>
      </w:r>
      <w:r w:rsidR="00C45361" w:rsidRPr="0064709F">
        <w:rPr>
          <w:rFonts w:ascii="標楷體" w:eastAsia="標楷體" w:hAnsi="標楷體" w:cs="Times New Roman" w:hint="eastAsia"/>
          <w:color w:val="000000" w:themeColor="text1"/>
          <w:sz w:val="28"/>
          <w:szCs w:val="28"/>
        </w:rPr>
        <w:t>總</w:t>
      </w:r>
      <w:r w:rsidRPr="0064709F">
        <w:rPr>
          <w:rFonts w:ascii="標楷體" w:eastAsia="標楷體" w:hAnsi="標楷體" w:cs="Times New Roman" w:hint="eastAsia"/>
          <w:color w:val="000000" w:themeColor="text1"/>
          <w:sz w:val="28"/>
          <w:szCs w:val="28"/>
        </w:rPr>
        <w:t>金額</w:t>
      </w:r>
      <w:proofErr w:type="gramEnd"/>
      <w:r w:rsidRPr="0064709F">
        <w:rPr>
          <w:rFonts w:ascii="標楷體" w:eastAsia="標楷體" w:hAnsi="標楷體" w:cs="Times New Roman" w:hint="eastAsia"/>
          <w:color w:val="000000" w:themeColor="text1"/>
          <w:sz w:val="28"/>
          <w:szCs w:val="28"/>
        </w:rPr>
        <w:t>未滿新臺幣十五萬元者，最長得分十二期</w:t>
      </w:r>
      <w:r w:rsidR="00C45361" w:rsidRPr="0064709F">
        <w:rPr>
          <w:rFonts w:ascii="標楷體" w:eastAsia="標楷體" w:hAnsi="標楷體" w:cs="Times New Roman" w:hint="eastAsia"/>
          <w:color w:val="000000" w:themeColor="text1"/>
          <w:sz w:val="28"/>
          <w:szCs w:val="28"/>
        </w:rPr>
        <w:t>。</w:t>
      </w:r>
      <w:r w:rsidRPr="0064709F">
        <w:rPr>
          <w:rFonts w:ascii="標楷體" w:eastAsia="標楷體" w:hAnsi="標楷體" w:cs="Times New Roman" w:hint="eastAsia"/>
          <w:color w:val="000000" w:themeColor="text1"/>
          <w:sz w:val="28"/>
          <w:szCs w:val="28"/>
        </w:rPr>
        <w:t>但每期繳納金額不得少於新臺幣五千元。</w:t>
      </w:r>
    </w:p>
    <w:p w:rsidR="00323622" w:rsidRPr="0064709F" w:rsidRDefault="00323622" w:rsidP="0064709F">
      <w:pPr>
        <w:spacing w:line="480" w:lineRule="exact"/>
        <w:ind w:leftChars="118" w:left="1123" w:hangingChars="300" w:hanging="840"/>
        <w:jc w:val="both"/>
        <w:rPr>
          <w:rFonts w:ascii="標楷體" w:eastAsia="標楷體" w:hAnsi="標楷體" w:cs="Times New Roman"/>
          <w:color w:val="000000" w:themeColor="text1"/>
          <w:sz w:val="28"/>
          <w:szCs w:val="28"/>
        </w:rPr>
      </w:pPr>
      <w:r w:rsidRPr="0064709F">
        <w:rPr>
          <w:rFonts w:ascii="標楷體" w:eastAsia="標楷體" w:hAnsi="標楷體" w:cs="Times New Roman"/>
          <w:color w:val="000000" w:themeColor="text1"/>
          <w:sz w:val="28"/>
          <w:szCs w:val="28"/>
        </w:rPr>
        <w:t>（</w:t>
      </w:r>
      <w:r w:rsidRPr="0064709F">
        <w:rPr>
          <w:rFonts w:ascii="標楷體" w:eastAsia="標楷體" w:hAnsi="標楷體" w:cs="Times New Roman" w:hint="eastAsia"/>
          <w:color w:val="000000" w:themeColor="text1"/>
          <w:sz w:val="28"/>
          <w:szCs w:val="28"/>
        </w:rPr>
        <w:t>二</w:t>
      </w:r>
      <w:r w:rsidRPr="0064709F">
        <w:rPr>
          <w:rFonts w:ascii="標楷體" w:eastAsia="標楷體" w:hAnsi="標楷體" w:cs="Times New Roman"/>
          <w:color w:val="000000" w:themeColor="text1"/>
          <w:sz w:val="28"/>
          <w:szCs w:val="28"/>
        </w:rPr>
        <w:t>）</w:t>
      </w:r>
      <w:proofErr w:type="gramStart"/>
      <w:r w:rsidRPr="0064709F">
        <w:rPr>
          <w:rFonts w:ascii="標楷體" w:eastAsia="標楷體" w:hAnsi="標楷體" w:cs="Times New Roman" w:hint="eastAsia"/>
          <w:color w:val="000000" w:themeColor="text1"/>
          <w:sz w:val="28"/>
          <w:szCs w:val="28"/>
        </w:rPr>
        <w:t>應繳</w:t>
      </w:r>
      <w:r w:rsidR="00C45361" w:rsidRPr="0064709F">
        <w:rPr>
          <w:rFonts w:ascii="標楷體" w:eastAsia="標楷體" w:hAnsi="標楷體" w:cs="Times New Roman" w:hint="eastAsia"/>
          <w:color w:val="000000" w:themeColor="text1"/>
          <w:sz w:val="28"/>
          <w:szCs w:val="28"/>
        </w:rPr>
        <w:t>總</w:t>
      </w:r>
      <w:r w:rsidRPr="0064709F">
        <w:rPr>
          <w:rFonts w:ascii="標楷體" w:eastAsia="標楷體" w:hAnsi="標楷體" w:cs="Times New Roman" w:hint="eastAsia"/>
          <w:color w:val="000000" w:themeColor="text1"/>
          <w:sz w:val="28"/>
          <w:szCs w:val="28"/>
        </w:rPr>
        <w:t>金額</w:t>
      </w:r>
      <w:proofErr w:type="gramEnd"/>
      <w:r w:rsidRPr="0064709F">
        <w:rPr>
          <w:rFonts w:ascii="標楷體" w:eastAsia="標楷體" w:hAnsi="標楷體" w:cs="Times New Roman" w:hint="eastAsia"/>
          <w:color w:val="000000" w:themeColor="text1"/>
          <w:sz w:val="28"/>
          <w:szCs w:val="28"/>
        </w:rPr>
        <w:t>新臺幣十五萬元以上，未滿三十萬元者，得分十八期。</w:t>
      </w:r>
    </w:p>
    <w:p w:rsidR="00323622" w:rsidRPr="0064709F" w:rsidRDefault="00323622" w:rsidP="0064709F">
      <w:pPr>
        <w:spacing w:line="480" w:lineRule="exact"/>
        <w:ind w:leftChars="118" w:left="1123" w:hangingChars="300" w:hanging="840"/>
        <w:jc w:val="both"/>
        <w:rPr>
          <w:rFonts w:ascii="標楷體" w:eastAsia="標楷體" w:hAnsi="標楷體" w:cs="Times New Roman"/>
          <w:color w:val="000000" w:themeColor="text1"/>
          <w:sz w:val="28"/>
          <w:szCs w:val="28"/>
        </w:rPr>
      </w:pPr>
      <w:r w:rsidRPr="0064709F">
        <w:rPr>
          <w:rFonts w:ascii="標楷體" w:eastAsia="標楷體" w:hAnsi="標楷體" w:cs="Times New Roman"/>
          <w:color w:val="000000" w:themeColor="text1"/>
          <w:sz w:val="28"/>
          <w:szCs w:val="28"/>
        </w:rPr>
        <w:t>（</w:t>
      </w:r>
      <w:r w:rsidRPr="0064709F">
        <w:rPr>
          <w:rFonts w:ascii="標楷體" w:eastAsia="標楷體" w:hAnsi="標楷體" w:cs="Times New Roman" w:hint="eastAsia"/>
          <w:color w:val="000000" w:themeColor="text1"/>
          <w:sz w:val="28"/>
          <w:szCs w:val="28"/>
        </w:rPr>
        <w:t>三</w:t>
      </w:r>
      <w:r w:rsidRPr="0064709F">
        <w:rPr>
          <w:rFonts w:ascii="標楷體" w:eastAsia="標楷體" w:hAnsi="標楷體" w:cs="Times New Roman"/>
          <w:color w:val="000000" w:themeColor="text1"/>
          <w:sz w:val="28"/>
          <w:szCs w:val="28"/>
        </w:rPr>
        <w:t>）</w:t>
      </w:r>
      <w:proofErr w:type="gramStart"/>
      <w:r w:rsidRPr="0064709F">
        <w:rPr>
          <w:rFonts w:ascii="標楷體" w:eastAsia="標楷體" w:hAnsi="標楷體" w:cs="Times New Roman" w:hint="eastAsia"/>
          <w:color w:val="000000" w:themeColor="text1"/>
          <w:sz w:val="28"/>
          <w:szCs w:val="28"/>
        </w:rPr>
        <w:t>應繳</w:t>
      </w:r>
      <w:r w:rsidR="00C45361" w:rsidRPr="0064709F">
        <w:rPr>
          <w:rFonts w:ascii="標楷體" w:eastAsia="標楷體" w:hAnsi="標楷體" w:cs="Times New Roman" w:hint="eastAsia"/>
          <w:color w:val="000000" w:themeColor="text1"/>
          <w:sz w:val="28"/>
          <w:szCs w:val="28"/>
        </w:rPr>
        <w:t>總</w:t>
      </w:r>
      <w:r w:rsidRPr="0064709F">
        <w:rPr>
          <w:rFonts w:ascii="標楷體" w:eastAsia="標楷體" w:hAnsi="標楷體" w:cs="Times New Roman" w:hint="eastAsia"/>
          <w:color w:val="000000" w:themeColor="text1"/>
          <w:sz w:val="28"/>
          <w:szCs w:val="28"/>
        </w:rPr>
        <w:t>金額</w:t>
      </w:r>
      <w:proofErr w:type="gramEnd"/>
      <w:r w:rsidRPr="0064709F">
        <w:rPr>
          <w:rFonts w:ascii="標楷體" w:eastAsia="標楷體" w:hAnsi="標楷體" w:cs="Times New Roman" w:hint="eastAsia"/>
          <w:color w:val="000000" w:themeColor="text1"/>
          <w:sz w:val="28"/>
          <w:szCs w:val="28"/>
        </w:rPr>
        <w:t>新臺幣三十萬元以上，未滿五十萬元者，得分二十四期。</w:t>
      </w:r>
    </w:p>
    <w:p w:rsidR="00323622" w:rsidRPr="0064709F" w:rsidRDefault="00323622" w:rsidP="0064709F">
      <w:pPr>
        <w:spacing w:line="480" w:lineRule="exact"/>
        <w:ind w:leftChars="118" w:left="1123" w:hangingChars="300" w:hanging="840"/>
        <w:jc w:val="both"/>
        <w:rPr>
          <w:rFonts w:ascii="標楷體" w:eastAsia="標楷體" w:hAnsi="標楷體" w:cs="Times New Roman"/>
          <w:color w:val="000000" w:themeColor="text1"/>
          <w:sz w:val="28"/>
          <w:szCs w:val="28"/>
        </w:rPr>
      </w:pPr>
      <w:r w:rsidRPr="0064709F">
        <w:rPr>
          <w:rFonts w:ascii="標楷體" w:eastAsia="標楷體" w:hAnsi="標楷體" w:cs="Times New Roman"/>
          <w:color w:val="000000" w:themeColor="text1"/>
          <w:sz w:val="28"/>
          <w:szCs w:val="28"/>
        </w:rPr>
        <w:t>（</w:t>
      </w:r>
      <w:r w:rsidRPr="0064709F">
        <w:rPr>
          <w:rFonts w:ascii="標楷體" w:eastAsia="標楷體" w:hAnsi="標楷體" w:cs="Times New Roman" w:hint="eastAsia"/>
          <w:color w:val="000000" w:themeColor="text1"/>
          <w:sz w:val="28"/>
          <w:szCs w:val="28"/>
        </w:rPr>
        <w:t>四</w:t>
      </w:r>
      <w:r w:rsidRPr="0064709F">
        <w:rPr>
          <w:rFonts w:ascii="標楷體" w:eastAsia="標楷體" w:hAnsi="標楷體" w:cs="Times New Roman"/>
          <w:color w:val="000000" w:themeColor="text1"/>
          <w:sz w:val="28"/>
          <w:szCs w:val="28"/>
        </w:rPr>
        <w:t>）</w:t>
      </w:r>
      <w:proofErr w:type="gramStart"/>
      <w:r w:rsidRPr="0064709F">
        <w:rPr>
          <w:rFonts w:ascii="標楷體" w:eastAsia="標楷體" w:hAnsi="標楷體" w:cs="Times New Roman" w:hint="eastAsia"/>
          <w:color w:val="000000" w:themeColor="text1"/>
          <w:sz w:val="28"/>
          <w:szCs w:val="28"/>
        </w:rPr>
        <w:t>應繳</w:t>
      </w:r>
      <w:r w:rsidR="00C45361" w:rsidRPr="0064709F">
        <w:rPr>
          <w:rFonts w:ascii="標楷體" w:eastAsia="標楷體" w:hAnsi="標楷體" w:cs="Times New Roman" w:hint="eastAsia"/>
          <w:color w:val="000000" w:themeColor="text1"/>
          <w:sz w:val="28"/>
          <w:szCs w:val="28"/>
        </w:rPr>
        <w:t>總</w:t>
      </w:r>
      <w:r w:rsidRPr="0064709F">
        <w:rPr>
          <w:rFonts w:ascii="標楷體" w:eastAsia="標楷體" w:hAnsi="標楷體" w:cs="Times New Roman" w:hint="eastAsia"/>
          <w:color w:val="000000" w:themeColor="text1"/>
          <w:sz w:val="28"/>
          <w:szCs w:val="28"/>
        </w:rPr>
        <w:t>金額</w:t>
      </w:r>
      <w:proofErr w:type="gramEnd"/>
      <w:r w:rsidRPr="0064709F">
        <w:rPr>
          <w:rFonts w:ascii="標楷體" w:eastAsia="標楷體" w:hAnsi="標楷體" w:cs="Times New Roman" w:hint="eastAsia"/>
          <w:color w:val="000000" w:themeColor="text1"/>
          <w:sz w:val="28"/>
          <w:szCs w:val="28"/>
        </w:rPr>
        <w:t>新臺幣五十萬元以上，未滿</w:t>
      </w:r>
      <w:proofErr w:type="gramStart"/>
      <w:r w:rsidRPr="0064709F">
        <w:rPr>
          <w:rFonts w:ascii="標楷體" w:eastAsia="標楷體" w:hAnsi="標楷體" w:cs="Times New Roman" w:hint="eastAsia"/>
          <w:color w:val="000000" w:themeColor="text1"/>
          <w:sz w:val="28"/>
          <w:szCs w:val="28"/>
        </w:rPr>
        <w:t>一</w:t>
      </w:r>
      <w:proofErr w:type="gramEnd"/>
      <w:r w:rsidRPr="0064709F">
        <w:rPr>
          <w:rFonts w:ascii="標楷體" w:eastAsia="標楷體" w:hAnsi="標楷體" w:cs="Times New Roman" w:hint="eastAsia"/>
          <w:color w:val="000000" w:themeColor="text1"/>
          <w:sz w:val="28"/>
          <w:szCs w:val="28"/>
        </w:rPr>
        <w:t>百萬元者，得分三十六期。</w:t>
      </w:r>
    </w:p>
    <w:p w:rsidR="00323622" w:rsidRPr="0064709F" w:rsidRDefault="00323622" w:rsidP="0064709F">
      <w:pPr>
        <w:spacing w:line="480" w:lineRule="exact"/>
        <w:ind w:leftChars="118" w:left="1123" w:hangingChars="300" w:hanging="840"/>
        <w:jc w:val="both"/>
        <w:rPr>
          <w:rFonts w:ascii="標楷體" w:eastAsia="標楷體" w:hAnsi="標楷體" w:cs="Times New Roman"/>
          <w:color w:val="000000" w:themeColor="text1"/>
          <w:sz w:val="28"/>
          <w:szCs w:val="28"/>
        </w:rPr>
      </w:pPr>
      <w:r w:rsidRPr="0064709F">
        <w:rPr>
          <w:rFonts w:ascii="標楷體" w:eastAsia="標楷體" w:hAnsi="標楷體" w:cs="Times New Roman"/>
          <w:color w:val="000000" w:themeColor="text1"/>
          <w:sz w:val="28"/>
          <w:szCs w:val="28"/>
        </w:rPr>
        <w:lastRenderedPageBreak/>
        <w:t>（</w:t>
      </w:r>
      <w:r w:rsidRPr="0064709F">
        <w:rPr>
          <w:rFonts w:ascii="標楷體" w:eastAsia="標楷體" w:hAnsi="標楷體" w:cs="Times New Roman" w:hint="eastAsia"/>
          <w:color w:val="000000" w:themeColor="text1"/>
          <w:sz w:val="28"/>
          <w:szCs w:val="28"/>
        </w:rPr>
        <w:t>五</w:t>
      </w:r>
      <w:r w:rsidRPr="0064709F">
        <w:rPr>
          <w:rFonts w:ascii="標楷體" w:eastAsia="標楷體" w:hAnsi="標楷體" w:cs="Times New Roman"/>
          <w:color w:val="000000" w:themeColor="text1"/>
          <w:sz w:val="28"/>
          <w:szCs w:val="28"/>
        </w:rPr>
        <w:t>）</w:t>
      </w:r>
      <w:proofErr w:type="gramStart"/>
      <w:r w:rsidRPr="0064709F">
        <w:rPr>
          <w:rFonts w:ascii="標楷體" w:eastAsia="標楷體" w:hAnsi="標楷體" w:cs="Times New Roman" w:hint="eastAsia"/>
          <w:color w:val="000000" w:themeColor="text1"/>
          <w:sz w:val="28"/>
          <w:szCs w:val="28"/>
        </w:rPr>
        <w:t>應繳</w:t>
      </w:r>
      <w:r w:rsidR="00C45361" w:rsidRPr="0064709F">
        <w:rPr>
          <w:rFonts w:ascii="標楷體" w:eastAsia="標楷體" w:hAnsi="標楷體" w:cs="Times New Roman" w:hint="eastAsia"/>
          <w:color w:val="000000" w:themeColor="text1"/>
          <w:sz w:val="28"/>
          <w:szCs w:val="28"/>
        </w:rPr>
        <w:t>總</w:t>
      </w:r>
      <w:r w:rsidRPr="0064709F">
        <w:rPr>
          <w:rFonts w:ascii="標楷體" w:eastAsia="標楷體" w:hAnsi="標楷體" w:cs="Times New Roman" w:hint="eastAsia"/>
          <w:color w:val="000000" w:themeColor="text1"/>
          <w:sz w:val="28"/>
          <w:szCs w:val="28"/>
        </w:rPr>
        <w:t>金額</w:t>
      </w:r>
      <w:proofErr w:type="gramEnd"/>
      <w:r w:rsidRPr="0064709F">
        <w:rPr>
          <w:rFonts w:ascii="標楷體" w:eastAsia="標楷體" w:hAnsi="標楷體" w:cs="Times New Roman" w:hint="eastAsia"/>
          <w:color w:val="000000" w:themeColor="text1"/>
          <w:sz w:val="28"/>
          <w:szCs w:val="28"/>
        </w:rPr>
        <w:t>新臺幣</w:t>
      </w:r>
      <w:proofErr w:type="gramStart"/>
      <w:r w:rsidRPr="0064709F">
        <w:rPr>
          <w:rFonts w:ascii="標楷體" w:eastAsia="標楷體" w:hAnsi="標楷體" w:cs="Times New Roman" w:hint="eastAsia"/>
          <w:color w:val="000000" w:themeColor="text1"/>
          <w:sz w:val="28"/>
          <w:szCs w:val="28"/>
        </w:rPr>
        <w:t>一</w:t>
      </w:r>
      <w:proofErr w:type="gramEnd"/>
      <w:r w:rsidRPr="0064709F">
        <w:rPr>
          <w:rFonts w:ascii="標楷體" w:eastAsia="標楷體" w:hAnsi="標楷體" w:cs="Times New Roman" w:hint="eastAsia"/>
          <w:color w:val="000000" w:themeColor="text1"/>
          <w:sz w:val="28"/>
          <w:szCs w:val="28"/>
        </w:rPr>
        <w:t>百萬元以上者，得分四十八期。</w:t>
      </w:r>
    </w:p>
    <w:p w:rsidR="00D110DF" w:rsidRPr="0064709F" w:rsidRDefault="00D110DF" w:rsidP="0064709F">
      <w:pPr>
        <w:pStyle w:val="a3"/>
        <w:numPr>
          <w:ilvl w:val="0"/>
          <w:numId w:val="1"/>
        </w:numPr>
        <w:spacing w:line="480" w:lineRule="exact"/>
        <w:ind w:leftChars="0"/>
        <w:rPr>
          <w:rFonts w:ascii="標楷體" w:eastAsia="標楷體" w:hAnsi="標楷體"/>
          <w:color w:val="000000" w:themeColor="text1"/>
          <w:sz w:val="28"/>
          <w:szCs w:val="28"/>
        </w:rPr>
      </w:pPr>
      <w:r w:rsidRPr="0064709F">
        <w:rPr>
          <w:rFonts w:ascii="標楷體" w:eastAsia="標楷體" w:hAnsi="標楷體" w:cs="Times New Roman" w:hint="eastAsia"/>
          <w:color w:val="000000" w:themeColor="text1"/>
          <w:sz w:val="28"/>
          <w:szCs w:val="28"/>
        </w:rPr>
        <w:t>土地所有權人為低收入戶</w:t>
      </w:r>
      <w:r w:rsidR="00C45361" w:rsidRPr="0064709F">
        <w:rPr>
          <w:rFonts w:ascii="標楷體" w:eastAsia="標楷體" w:hAnsi="標楷體" w:cs="Times New Roman" w:hint="eastAsia"/>
          <w:color w:val="000000" w:themeColor="text1"/>
          <w:sz w:val="28"/>
          <w:szCs w:val="28"/>
        </w:rPr>
        <w:t>、</w:t>
      </w:r>
      <w:r w:rsidRPr="0064709F">
        <w:rPr>
          <w:rFonts w:ascii="標楷體" w:eastAsia="標楷體" w:hAnsi="標楷體" w:cs="Times New Roman" w:hint="eastAsia"/>
          <w:color w:val="000000" w:themeColor="text1"/>
          <w:sz w:val="28"/>
          <w:szCs w:val="28"/>
        </w:rPr>
        <w:t>中低收入戶或因其他特殊情況，向本府申請延長分期無息繳納之期限</w:t>
      </w:r>
      <w:r w:rsidR="00C45361" w:rsidRPr="0064709F">
        <w:rPr>
          <w:rFonts w:ascii="標楷體" w:eastAsia="標楷體" w:hAnsi="標楷體" w:cs="Times New Roman" w:hint="eastAsia"/>
          <w:color w:val="000000" w:themeColor="text1"/>
          <w:sz w:val="28"/>
          <w:szCs w:val="28"/>
        </w:rPr>
        <w:t>並</w:t>
      </w:r>
      <w:r w:rsidRPr="0064709F">
        <w:rPr>
          <w:rFonts w:ascii="標楷體" w:eastAsia="標楷體" w:hAnsi="標楷體" w:cs="Times New Roman" w:hint="eastAsia"/>
          <w:color w:val="000000" w:themeColor="text1"/>
          <w:sz w:val="28"/>
          <w:szCs w:val="28"/>
        </w:rPr>
        <w:t>經核</w:t>
      </w:r>
      <w:r w:rsidR="00C45361" w:rsidRPr="0064709F">
        <w:rPr>
          <w:rFonts w:ascii="標楷體" w:eastAsia="標楷體" w:hAnsi="標楷體" w:cs="Times New Roman" w:hint="eastAsia"/>
          <w:color w:val="000000" w:themeColor="text1"/>
          <w:sz w:val="28"/>
          <w:szCs w:val="28"/>
        </w:rPr>
        <w:t>准</w:t>
      </w:r>
      <w:r w:rsidRPr="0064709F">
        <w:rPr>
          <w:rFonts w:ascii="標楷體" w:eastAsia="標楷體" w:hAnsi="標楷體" w:cs="Times New Roman" w:hint="eastAsia"/>
          <w:color w:val="000000" w:themeColor="text1"/>
          <w:sz w:val="28"/>
          <w:szCs w:val="28"/>
        </w:rPr>
        <w:t>者，不受前</w:t>
      </w:r>
      <w:r w:rsidR="00C45361" w:rsidRPr="0064709F">
        <w:rPr>
          <w:rFonts w:ascii="標楷體" w:eastAsia="標楷體" w:hAnsi="標楷體" w:cs="Times New Roman" w:hint="eastAsia"/>
          <w:color w:val="000000" w:themeColor="text1"/>
          <w:sz w:val="28"/>
          <w:szCs w:val="28"/>
        </w:rPr>
        <w:t>點</w:t>
      </w:r>
      <w:r w:rsidRPr="0064709F">
        <w:rPr>
          <w:rFonts w:ascii="標楷體" w:eastAsia="標楷體" w:hAnsi="標楷體" w:cs="Times New Roman" w:hint="eastAsia"/>
          <w:color w:val="000000" w:themeColor="text1"/>
          <w:sz w:val="28"/>
          <w:szCs w:val="28"/>
        </w:rPr>
        <w:t>規定之限制。</w:t>
      </w:r>
    </w:p>
    <w:p w:rsidR="00BD4230" w:rsidRPr="0064709F" w:rsidRDefault="00FA2756" w:rsidP="0064709F">
      <w:pPr>
        <w:pStyle w:val="a3"/>
        <w:numPr>
          <w:ilvl w:val="0"/>
          <w:numId w:val="1"/>
        </w:numPr>
        <w:spacing w:line="480" w:lineRule="exact"/>
        <w:ind w:leftChars="0"/>
        <w:rPr>
          <w:rFonts w:ascii="標楷體" w:eastAsia="標楷體" w:hAnsi="標楷體"/>
          <w:color w:val="000000" w:themeColor="text1"/>
          <w:sz w:val="28"/>
          <w:szCs w:val="28"/>
        </w:rPr>
      </w:pPr>
      <w:r>
        <w:rPr>
          <w:rFonts w:ascii="標楷體" w:eastAsia="標楷體" w:hAnsi="標楷體" w:cs="Times New Roman" w:hint="eastAsia"/>
          <w:color w:val="000000" w:themeColor="text1"/>
          <w:sz w:val="28"/>
          <w:szCs w:val="28"/>
        </w:rPr>
        <w:t>前點</w:t>
      </w:r>
      <w:r w:rsidR="00D110DF" w:rsidRPr="0064709F">
        <w:rPr>
          <w:rFonts w:ascii="標楷體" w:eastAsia="標楷體" w:hAnsi="標楷體" w:cs="Times New Roman" w:hint="eastAsia"/>
          <w:color w:val="000000" w:themeColor="text1"/>
          <w:sz w:val="28"/>
          <w:szCs w:val="28"/>
        </w:rPr>
        <w:t>申請</w:t>
      </w:r>
      <w:r w:rsidR="00C45361" w:rsidRPr="0064709F">
        <w:rPr>
          <w:rFonts w:ascii="標楷體" w:eastAsia="標楷體" w:hAnsi="標楷體" w:cs="Times New Roman" w:hint="eastAsia"/>
          <w:color w:val="000000" w:themeColor="text1"/>
          <w:sz w:val="28"/>
          <w:szCs w:val="28"/>
        </w:rPr>
        <w:t>延長</w:t>
      </w:r>
      <w:r w:rsidR="00D110DF" w:rsidRPr="0064709F">
        <w:rPr>
          <w:rFonts w:ascii="標楷體" w:eastAsia="標楷體" w:hAnsi="標楷體" w:cs="Times New Roman" w:hint="eastAsia"/>
          <w:color w:val="000000" w:themeColor="text1"/>
          <w:sz w:val="28"/>
          <w:szCs w:val="28"/>
        </w:rPr>
        <w:t>繳納最後</w:t>
      </w:r>
      <w:r w:rsidR="009760D7" w:rsidRPr="0064709F">
        <w:rPr>
          <w:rFonts w:ascii="標楷體" w:eastAsia="標楷體" w:hAnsi="標楷體" w:cs="Times New Roman" w:hint="eastAsia"/>
          <w:color w:val="000000" w:themeColor="text1"/>
          <w:sz w:val="28"/>
          <w:szCs w:val="28"/>
        </w:rPr>
        <w:t>一期</w:t>
      </w:r>
      <w:r w:rsidR="00D110DF" w:rsidRPr="0064709F">
        <w:rPr>
          <w:rFonts w:ascii="標楷體" w:eastAsia="標楷體" w:hAnsi="標楷體" w:cs="Times New Roman" w:hint="eastAsia"/>
          <w:color w:val="000000" w:themeColor="text1"/>
          <w:sz w:val="28"/>
          <w:szCs w:val="28"/>
        </w:rPr>
        <w:t>之期限末日，不得逾行政程序法第一百三十一條</w:t>
      </w:r>
      <w:r>
        <w:rPr>
          <w:rFonts w:ascii="標楷體" w:eastAsia="標楷體" w:hAnsi="標楷體" w:cs="Times New Roman" w:hint="eastAsia"/>
          <w:color w:val="000000" w:themeColor="text1"/>
          <w:sz w:val="28"/>
          <w:szCs w:val="28"/>
        </w:rPr>
        <w:t>第一項</w:t>
      </w:r>
      <w:r w:rsidR="00D110DF" w:rsidRPr="0064709F">
        <w:rPr>
          <w:rFonts w:ascii="標楷體" w:eastAsia="標楷體" w:hAnsi="標楷體" w:cs="Times New Roman" w:hint="eastAsia"/>
          <w:color w:val="000000" w:themeColor="text1"/>
          <w:sz w:val="28"/>
          <w:szCs w:val="28"/>
        </w:rPr>
        <w:t>規定之請求權時效及行政執行法第七條</w:t>
      </w:r>
      <w:r>
        <w:rPr>
          <w:rFonts w:ascii="標楷體" w:eastAsia="標楷體" w:hAnsi="標楷體" w:cs="Times New Roman" w:hint="eastAsia"/>
          <w:color w:val="000000" w:themeColor="text1"/>
          <w:sz w:val="28"/>
          <w:szCs w:val="28"/>
        </w:rPr>
        <w:t>第一項</w:t>
      </w:r>
      <w:r w:rsidR="00D110DF" w:rsidRPr="0064709F">
        <w:rPr>
          <w:rFonts w:ascii="標楷體" w:eastAsia="標楷體" w:hAnsi="標楷體" w:cs="Times New Roman" w:hint="eastAsia"/>
          <w:color w:val="000000" w:themeColor="text1"/>
          <w:sz w:val="28"/>
          <w:szCs w:val="28"/>
        </w:rPr>
        <w:t>之執行時效屆滿日前六</w:t>
      </w:r>
      <w:proofErr w:type="gramStart"/>
      <w:r w:rsidR="00D110DF" w:rsidRPr="0064709F">
        <w:rPr>
          <w:rFonts w:ascii="標楷體" w:eastAsia="標楷體" w:hAnsi="標楷體" w:cs="Times New Roman" w:hint="eastAsia"/>
          <w:color w:val="000000" w:themeColor="text1"/>
          <w:sz w:val="28"/>
          <w:szCs w:val="28"/>
        </w:rPr>
        <w:t>個</w:t>
      </w:r>
      <w:proofErr w:type="gramEnd"/>
      <w:r w:rsidR="00D110DF" w:rsidRPr="0064709F">
        <w:rPr>
          <w:rFonts w:ascii="標楷體" w:eastAsia="標楷體" w:hAnsi="標楷體" w:cs="Times New Roman" w:hint="eastAsia"/>
          <w:color w:val="000000" w:themeColor="text1"/>
          <w:sz w:val="28"/>
          <w:szCs w:val="28"/>
        </w:rPr>
        <w:t>月。</w:t>
      </w:r>
    </w:p>
    <w:p w:rsidR="009760D7" w:rsidRPr="0064709F" w:rsidRDefault="009760D7" w:rsidP="0064709F">
      <w:pPr>
        <w:pStyle w:val="a3"/>
        <w:numPr>
          <w:ilvl w:val="0"/>
          <w:numId w:val="1"/>
        </w:numPr>
        <w:spacing w:line="480" w:lineRule="exact"/>
        <w:ind w:leftChars="0"/>
        <w:rPr>
          <w:rFonts w:ascii="標楷體" w:eastAsia="標楷體" w:hAnsi="標楷體"/>
          <w:color w:val="000000" w:themeColor="text1"/>
          <w:sz w:val="28"/>
          <w:szCs w:val="28"/>
        </w:rPr>
      </w:pPr>
      <w:r w:rsidRPr="0064709F">
        <w:rPr>
          <w:rFonts w:ascii="標楷體" w:eastAsia="標楷體" w:hAnsi="標楷體" w:cs="Times New Roman" w:hint="eastAsia"/>
          <w:color w:val="000000" w:themeColor="text1"/>
          <w:sz w:val="28"/>
          <w:szCs w:val="28"/>
        </w:rPr>
        <w:t>經核准</w:t>
      </w:r>
      <w:r w:rsidR="00732D74" w:rsidRPr="0064709F">
        <w:rPr>
          <w:rFonts w:ascii="標楷體" w:eastAsia="標楷體" w:hAnsi="標楷體" w:cs="Times New Roman" w:hint="eastAsia"/>
          <w:color w:val="000000" w:themeColor="text1"/>
          <w:sz w:val="28"/>
          <w:szCs w:val="28"/>
        </w:rPr>
        <w:t>分期</w:t>
      </w:r>
      <w:r w:rsidR="003D5082" w:rsidRPr="0064709F">
        <w:rPr>
          <w:rFonts w:ascii="標楷體" w:eastAsia="標楷體" w:hAnsi="標楷體" w:cs="Times New Roman" w:hint="eastAsia"/>
          <w:color w:val="000000" w:themeColor="text1"/>
          <w:sz w:val="28"/>
          <w:szCs w:val="28"/>
        </w:rPr>
        <w:t>無息</w:t>
      </w:r>
      <w:r w:rsidRPr="0064709F">
        <w:rPr>
          <w:rFonts w:ascii="標楷體" w:eastAsia="標楷體" w:hAnsi="標楷體" w:cs="Times New Roman" w:hint="eastAsia"/>
          <w:color w:val="000000" w:themeColor="text1"/>
          <w:sz w:val="28"/>
          <w:szCs w:val="28"/>
        </w:rPr>
        <w:t>繳納</w:t>
      </w:r>
      <w:r w:rsidR="003D5082" w:rsidRPr="0064709F">
        <w:rPr>
          <w:rFonts w:ascii="標楷體" w:eastAsia="標楷體" w:hAnsi="標楷體" w:cs="Times New Roman" w:hint="eastAsia"/>
          <w:color w:val="000000" w:themeColor="text1"/>
          <w:sz w:val="28"/>
          <w:szCs w:val="28"/>
        </w:rPr>
        <w:t>或分次</w:t>
      </w:r>
      <w:proofErr w:type="gramStart"/>
      <w:r w:rsidR="003D5082" w:rsidRPr="0064709F">
        <w:rPr>
          <w:rFonts w:ascii="標楷體" w:eastAsia="標楷體" w:hAnsi="標楷體" w:cs="Times New Roman" w:hint="eastAsia"/>
          <w:color w:val="000000" w:themeColor="text1"/>
          <w:sz w:val="28"/>
          <w:szCs w:val="28"/>
        </w:rPr>
        <w:t>不</w:t>
      </w:r>
      <w:proofErr w:type="gramEnd"/>
      <w:r w:rsidR="003D5082" w:rsidRPr="0064709F">
        <w:rPr>
          <w:rFonts w:ascii="標楷體" w:eastAsia="標楷體" w:hAnsi="標楷體" w:cs="Times New Roman" w:hint="eastAsia"/>
          <w:color w:val="000000" w:themeColor="text1"/>
          <w:sz w:val="28"/>
          <w:szCs w:val="28"/>
        </w:rPr>
        <w:t>定額無息繳納</w:t>
      </w:r>
      <w:r w:rsidR="00BD4230" w:rsidRPr="0064709F">
        <w:rPr>
          <w:rFonts w:ascii="標楷體" w:eastAsia="標楷體" w:hAnsi="標楷體" w:cs="Times New Roman" w:hint="eastAsia"/>
          <w:color w:val="000000" w:themeColor="text1"/>
          <w:sz w:val="28"/>
          <w:szCs w:val="28"/>
        </w:rPr>
        <w:t>差額地價</w:t>
      </w:r>
      <w:r w:rsidR="00595DDC">
        <w:rPr>
          <w:rFonts w:ascii="標楷體" w:eastAsia="標楷體" w:hAnsi="標楷體" w:cs="Times New Roman" w:hint="eastAsia"/>
          <w:color w:val="000000" w:themeColor="text1"/>
          <w:sz w:val="28"/>
          <w:szCs w:val="28"/>
        </w:rPr>
        <w:t>者</w:t>
      </w:r>
      <w:r w:rsidRPr="0064709F">
        <w:rPr>
          <w:rFonts w:ascii="標楷體" w:eastAsia="標楷體" w:hAnsi="標楷體" w:cs="Times New Roman" w:hint="eastAsia"/>
          <w:color w:val="000000" w:themeColor="text1"/>
          <w:sz w:val="28"/>
          <w:szCs w:val="28"/>
        </w:rPr>
        <w:t>，</w:t>
      </w:r>
      <w:r w:rsidR="00595DDC">
        <w:rPr>
          <w:rFonts w:ascii="標楷體" w:eastAsia="標楷體" w:hAnsi="標楷體" w:cs="Times New Roman" w:hint="eastAsia"/>
          <w:color w:val="000000" w:themeColor="text1"/>
          <w:sz w:val="28"/>
          <w:szCs w:val="28"/>
        </w:rPr>
        <w:t>屆期仍未</w:t>
      </w:r>
      <w:r w:rsidR="00BD4230" w:rsidRPr="0064709F">
        <w:rPr>
          <w:rFonts w:ascii="標楷體" w:eastAsia="標楷體" w:hAnsi="標楷體" w:cs="Times New Roman" w:hint="eastAsia"/>
          <w:color w:val="000000" w:themeColor="text1"/>
          <w:sz w:val="28"/>
          <w:szCs w:val="28"/>
        </w:rPr>
        <w:t>繳納者</w:t>
      </w:r>
      <w:r w:rsidRPr="0064709F">
        <w:rPr>
          <w:rFonts w:ascii="標楷體" w:eastAsia="標楷體" w:hAnsi="標楷體" w:cs="Times New Roman" w:hint="eastAsia"/>
          <w:color w:val="000000" w:themeColor="text1"/>
          <w:sz w:val="28"/>
          <w:szCs w:val="28"/>
        </w:rPr>
        <w:t>，</w:t>
      </w:r>
      <w:r w:rsidR="00BD4230" w:rsidRPr="0064709F">
        <w:rPr>
          <w:rFonts w:ascii="標楷體" w:eastAsia="標楷體" w:hAnsi="標楷體" w:cs="Times New Roman" w:hint="eastAsia"/>
          <w:color w:val="000000" w:themeColor="text1"/>
          <w:sz w:val="28"/>
          <w:szCs w:val="28"/>
        </w:rPr>
        <w:t>本府</w:t>
      </w:r>
      <w:r w:rsidR="00595DDC">
        <w:rPr>
          <w:rFonts w:ascii="標楷體" w:eastAsia="標楷體" w:hAnsi="標楷體" w:cs="Times New Roman" w:hint="eastAsia"/>
          <w:color w:val="000000" w:themeColor="text1"/>
          <w:sz w:val="28"/>
          <w:szCs w:val="28"/>
        </w:rPr>
        <w:t>得</w:t>
      </w:r>
      <w:r w:rsidR="00C45361" w:rsidRPr="0064709F">
        <w:rPr>
          <w:rFonts w:ascii="標楷體" w:eastAsia="標楷體" w:hAnsi="標楷體" w:cs="Times New Roman" w:hint="eastAsia"/>
          <w:color w:val="000000" w:themeColor="text1"/>
          <w:sz w:val="28"/>
          <w:szCs w:val="28"/>
        </w:rPr>
        <w:t>依土地徵收條例第四十六條第二項規定</w:t>
      </w:r>
      <w:r w:rsidR="00466CEA" w:rsidRPr="0064709F">
        <w:rPr>
          <w:rFonts w:ascii="標楷體" w:eastAsia="標楷體" w:hAnsi="標楷體" w:cs="Times New Roman" w:hint="eastAsia"/>
          <w:color w:val="000000" w:themeColor="text1"/>
          <w:sz w:val="28"/>
          <w:szCs w:val="28"/>
        </w:rPr>
        <w:t>移送</w:t>
      </w:r>
      <w:r w:rsidRPr="0064709F">
        <w:rPr>
          <w:rFonts w:ascii="標楷體" w:eastAsia="標楷體" w:hAnsi="標楷體" w:cs="Times New Roman" w:hint="eastAsia"/>
          <w:color w:val="000000" w:themeColor="text1"/>
          <w:sz w:val="28"/>
          <w:szCs w:val="28"/>
        </w:rPr>
        <w:t>強制執行。</w:t>
      </w:r>
    </w:p>
    <w:sectPr w:rsidR="009760D7" w:rsidRPr="0064709F" w:rsidSect="00C91478">
      <w:footerReference w:type="default" r:id="rId8"/>
      <w:pgSz w:w="11906" w:h="16838"/>
      <w:pgMar w:top="1440" w:right="1700" w:bottom="1440" w:left="1800"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20C8" w:rsidRDefault="00BB20C8" w:rsidP="00B47513">
      <w:r>
        <w:separator/>
      </w:r>
    </w:p>
  </w:endnote>
  <w:endnote w:type="continuationSeparator" w:id="0">
    <w:p w:rsidR="00BB20C8" w:rsidRDefault="00BB20C8" w:rsidP="00B475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3A0F" w:rsidRDefault="00D83A0F">
    <w:pPr>
      <w:pStyle w:val="a8"/>
    </w:pPr>
    <w:r>
      <w:rPr>
        <w:rFonts w:hint="eastAsia"/>
      </w:rPr>
      <w:t xml:space="preserve">                          </w:t>
    </w:r>
    <w:r w:rsidR="00104012">
      <w:rPr>
        <w:rFonts w:hint="eastAsia"/>
      </w:rPr>
      <w:t xml:space="preserve">       </w:t>
    </w:r>
    <w:r>
      <w:rPr>
        <w:rFonts w:hint="eastAsia"/>
      </w:rPr>
      <w:t xml:space="preserve"> </w:t>
    </w:r>
    <w:r>
      <w:rPr>
        <w:rFonts w:hint="eastAsia"/>
      </w:rPr>
      <w:t>第</w:t>
    </w:r>
    <w:r>
      <w:rPr>
        <w:rFonts w:hint="eastAsia"/>
      </w:rPr>
      <w:t>1</w:t>
    </w:r>
    <w:r>
      <w:rPr>
        <w:rFonts w:hint="eastAsia"/>
      </w:rPr>
      <w:t>頁共</w:t>
    </w:r>
    <w:r>
      <w:rPr>
        <w:rFonts w:hint="eastAsia"/>
      </w:rPr>
      <w:t>1</w:t>
    </w:r>
    <w:r>
      <w:rPr>
        <w:rFonts w:hint="eastAsia"/>
      </w:rPr>
      <w:t>頁</w:t>
    </w:r>
  </w:p>
  <w:p w:rsidR="00D83A0F" w:rsidRDefault="00D83A0F">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20C8" w:rsidRDefault="00BB20C8" w:rsidP="00B47513">
      <w:r>
        <w:separator/>
      </w:r>
    </w:p>
  </w:footnote>
  <w:footnote w:type="continuationSeparator" w:id="0">
    <w:p w:rsidR="00BB20C8" w:rsidRDefault="00BB20C8" w:rsidP="00B475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FD4B0E"/>
    <w:multiLevelType w:val="hybridMultilevel"/>
    <w:tmpl w:val="435695B0"/>
    <w:lvl w:ilvl="0" w:tplc="A846EE22">
      <w:start w:val="2"/>
      <w:numFmt w:val="decimal"/>
      <w:lvlText w:val="%1、"/>
      <w:lvlJc w:val="left"/>
      <w:pPr>
        <w:tabs>
          <w:tab w:val="num" w:pos="1277"/>
        </w:tabs>
        <w:ind w:left="1277" w:hanging="720"/>
      </w:pPr>
      <w:rPr>
        <w:rFonts w:hint="default"/>
      </w:rPr>
    </w:lvl>
    <w:lvl w:ilvl="1" w:tplc="04090019" w:tentative="1">
      <w:start w:val="1"/>
      <w:numFmt w:val="ideographTraditional"/>
      <w:lvlText w:val="%2、"/>
      <w:lvlJc w:val="left"/>
      <w:pPr>
        <w:tabs>
          <w:tab w:val="num" w:pos="1517"/>
        </w:tabs>
        <w:ind w:left="1517" w:hanging="480"/>
      </w:pPr>
    </w:lvl>
    <w:lvl w:ilvl="2" w:tplc="0409001B" w:tentative="1">
      <w:start w:val="1"/>
      <w:numFmt w:val="lowerRoman"/>
      <w:lvlText w:val="%3."/>
      <w:lvlJc w:val="right"/>
      <w:pPr>
        <w:tabs>
          <w:tab w:val="num" w:pos="1997"/>
        </w:tabs>
        <w:ind w:left="1997" w:hanging="480"/>
      </w:pPr>
    </w:lvl>
    <w:lvl w:ilvl="3" w:tplc="0409000F" w:tentative="1">
      <w:start w:val="1"/>
      <w:numFmt w:val="decimal"/>
      <w:lvlText w:val="%4."/>
      <w:lvlJc w:val="left"/>
      <w:pPr>
        <w:tabs>
          <w:tab w:val="num" w:pos="2477"/>
        </w:tabs>
        <w:ind w:left="2477" w:hanging="480"/>
      </w:pPr>
    </w:lvl>
    <w:lvl w:ilvl="4" w:tplc="04090019" w:tentative="1">
      <w:start w:val="1"/>
      <w:numFmt w:val="ideographTraditional"/>
      <w:lvlText w:val="%5、"/>
      <w:lvlJc w:val="left"/>
      <w:pPr>
        <w:tabs>
          <w:tab w:val="num" w:pos="2957"/>
        </w:tabs>
        <w:ind w:left="2957" w:hanging="480"/>
      </w:pPr>
    </w:lvl>
    <w:lvl w:ilvl="5" w:tplc="0409001B" w:tentative="1">
      <w:start w:val="1"/>
      <w:numFmt w:val="lowerRoman"/>
      <w:lvlText w:val="%6."/>
      <w:lvlJc w:val="right"/>
      <w:pPr>
        <w:tabs>
          <w:tab w:val="num" w:pos="3437"/>
        </w:tabs>
        <w:ind w:left="3437" w:hanging="480"/>
      </w:pPr>
    </w:lvl>
    <w:lvl w:ilvl="6" w:tplc="0409000F" w:tentative="1">
      <w:start w:val="1"/>
      <w:numFmt w:val="decimal"/>
      <w:lvlText w:val="%7."/>
      <w:lvlJc w:val="left"/>
      <w:pPr>
        <w:tabs>
          <w:tab w:val="num" w:pos="3917"/>
        </w:tabs>
        <w:ind w:left="3917" w:hanging="480"/>
      </w:pPr>
    </w:lvl>
    <w:lvl w:ilvl="7" w:tplc="04090019" w:tentative="1">
      <w:start w:val="1"/>
      <w:numFmt w:val="ideographTraditional"/>
      <w:lvlText w:val="%8、"/>
      <w:lvlJc w:val="left"/>
      <w:pPr>
        <w:tabs>
          <w:tab w:val="num" w:pos="4397"/>
        </w:tabs>
        <w:ind w:left="4397" w:hanging="480"/>
      </w:pPr>
    </w:lvl>
    <w:lvl w:ilvl="8" w:tplc="0409001B" w:tentative="1">
      <w:start w:val="1"/>
      <w:numFmt w:val="lowerRoman"/>
      <w:lvlText w:val="%9."/>
      <w:lvlJc w:val="right"/>
      <w:pPr>
        <w:tabs>
          <w:tab w:val="num" w:pos="4877"/>
        </w:tabs>
        <w:ind w:left="4877" w:hanging="480"/>
      </w:pPr>
    </w:lvl>
  </w:abstractNum>
  <w:abstractNum w:abstractNumId="1">
    <w:nsid w:val="4F716779"/>
    <w:multiLevelType w:val="hybridMultilevel"/>
    <w:tmpl w:val="26A623B0"/>
    <w:lvl w:ilvl="0" w:tplc="766A561E">
      <w:start w:val="1"/>
      <w:numFmt w:val="taiwaneseCountingThousand"/>
      <w:lvlText w:val="%1、"/>
      <w:lvlJc w:val="left"/>
      <w:pPr>
        <w:ind w:left="480" w:hanging="480"/>
      </w:pPr>
      <w:rPr>
        <w:rFonts w:ascii="標楷體" w:eastAsia="標楷體" w:hAnsi="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23622"/>
    <w:rsid w:val="00025DCE"/>
    <w:rsid w:val="0003333D"/>
    <w:rsid w:val="00035BF9"/>
    <w:rsid w:val="00047266"/>
    <w:rsid w:val="000557F4"/>
    <w:rsid w:val="00074C15"/>
    <w:rsid w:val="00094A5C"/>
    <w:rsid w:val="00104012"/>
    <w:rsid w:val="00120F9A"/>
    <w:rsid w:val="001B6093"/>
    <w:rsid w:val="00212D63"/>
    <w:rsid w:val="00275BBF"/>
    <w:rsid w:val="00291BB6"/>
    <w:rsid w:val="002D6099"/>
    <w:rsid w:val="002E283A"/>
    <w:rsid w:val="00323622"/>
    <w:rsid w:val="003D5082"/>
    <w:rsid w:val="003E1D08"/>
    <w:rsid w:val="00415BBE"/>
    <w:rsid w:val="004630B3"/>
    <w:rsid w:val="00466CEA"/>
    <w:rsid w:val="004F0ADF"/>
    <w:rsid w:val="00595DDC"/>
    <w:rsid w:val="005A7710"/>
    <w:rsid w:val="005B52B5"/>
    <w:rsid w:val="00645857"/>
    <w:rsid w:val="0064709F"/>
    <w:rsid w:val="006E0C70"/>
    <w:rsid w:val="006E4E02"/>
    <w:rsid w:val="00717964"/>
    <w:rsid w:val="00732D74"/>
    <w:rsid w:val="00770829"/>
    <w:rsid w:val="007824E9"/>
    <w:rsid w:val="007C41BC"/>
    <w:rsid w:val="007D32B7"/>
    <w:rsid w:val="007D69BC"/>
    <w:rsid w:val="00823960"/>
    <w:rsid w:val="008B22AE"/>
    <w:rsid w:val="0090003B"/>
    <w:rsid w:val="00900F4F"/>
    <w:rsid w:val="009155C3"/>
    <w:rsid w:val="00935F39"/>
    <w:rsid w:val="00945C4A"/>
    <w:rsid w:val="009760D7"/>
    <w:rsid w:val="009B623D"/>
    <w:rsid w:val="00A06538"/>
    <w:rsid w:val="00A7677D"/>
    <w:rsid w:val="00A84A87"/>
    <w:rsid w:val="00AB6730"/>
    <w:rsid w:val="00AC12FB"/>
    <w:rsid w:val="00B15ED8"/>
    <w:rsid w:val="00B33711"/>
    <w:rsid w:val="00B350EB"/>
    <w:rsid w:val="00B47513"/>
    <w:rsid w:val="00BB20C8"/>
    <w:rsid w:val="00BD4230"/>
    <w:rsid w:val="00BE7976"/>
    <w:rsid w:val="00C24E1B"/>
    <w:rsid w:val="00C25359"/>
    <w:rsid w:val="00C45361"/>
    <w:rsid w:val="00C60AA1"/>
    <w:rsid w:val="00C659C3"/>
    <w:rsid w:val="00C91478"/>
    <w:rsid w:val="00CA63F7"/>
    <w:rsid w:val="00CF1542"/>
    <w:rsid w:val="00D110DF"/>
    <w:rsid w:val="00D473D0"/>
    <w:rsid w:val="00D5323E"/>
    <w:rsid w:val="00D83A0F"/>
    <w:rsid w:val="00D97C21"/>
    <w:rsid w:val="00DE61E8"/>
    <w:rsid w:val="00ED7AB0"/>
    <w:rsid w:val="00F07637"/>
    <w:rsid w:val="00F26C91"/>
    <w:rsid w:val="00F437AF"/>
    <w:rsid w:val="00F46FC9"/>
    <w:rsid w:val="00F92E89"/>
    <w:rsid w:val="00FA2756"/>
    <w:rsid w:val="00FC696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730"/>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3622"/>
    <w:pPr>
      <w:ind w:leftChars="200" w:left="480"/>
    </w:pPr>
  </w:style>
  <w:style w:type="paragraph" w:styleId="a4">
    <w:name w:val="Body Text Indent"/>
    <w:basedOn w:val="a"/>
    <w:link w:val="a5"/>
    <w:rsid w:val="00323622"/>
    <w:pPr>
      <w:spacing w:line="400" w:lineRule="exact"/>
      <w:ind w:leftChars="375" w:left="900"/>
      <w:jc w:val="both"/>
    </w:pPr>
    <w:rPr>
      <w:rFonts w:ascii="Times New Roman" w:eastAsia="標楷體" w:hAnsi="Times New Roman" w:cs="Times New Roman"/>
      <w:sz w:val="28"/>
      <w:szCs w:val="28"/>
    </w:rPr>
  </w:style>
  <w:style w:type="character" w:customStyle="1" w:styleId="a5">
    <w:name w:val="本文縮排 字元"/>
    <w:basedOn w:val="a0"/>
    <w:link w:val="a4"/>
    <w:rsid w:val="00323622"/>
    <w:rPr>
      <w:rFonts w:ascii="Times New Roman" w:eastAsia="標楷體" w:hAnsi="Times New Roman" w:cs="Times New Roman"/>
      <w:sz w:val="28"/>
      <w:szCs w:val="28"/>
    </w:rPr>
  </w:style>
  <w:style w:type="paragraph" w:styleId="a6">
    <w:name w:val="header"/>
    <w:basedOn w:val="a"/>
    <w:link w:val="a7"/>
    <w:uiPriority w:val="99"/>
    <w:unhideWhenUsed/>
    <w:rsid w:val="00B47513"/>
    <w:pPr>
      <w:tabs>
        <w:tab w:val="center" w:pos="4153"/>
        <w:tab w:val="right" w:pos="8306"/>
      </w:tabs>
      <w:snapToGrid w:val="0"/>
    </w:pPr>
    <w:rPr>
      <w:sz w:val="20"/>
      <w:szCs w:val="20"/>
    </w:rPr>
  </w:style>
  <w:style w:type="character" w:customStyle="1" w:styleId="a7">
    <w:name w:val="頁首 字元"/>
    <w:basedOn w:val="a0"/>
    <w:link w:val="a6"/>
    <w:uiPriority w:val="99"/>
    <w:rsid w:val="00B47513"/>
    <w:rPr>
      <w:sz w:val="20"/>
      <w:szCs w:val="20"/>
    </w:rPr>
  </w:style>
  <w:style w:type="paragraph" w:styleId="a8">
    <w:name w:val="footer"/>
    <w:basedOn w:val="a"/>
    <w:link w:val="a9"/>
    <w:uiPriority w:val="99"/>
    <w:unhideWhenUsed/>
    <w:rsid w:val="00B47513"/>
    <w:pPr>
      <w:tabs>
        <w:tab w:val="center" w:pos="4153"/>
        <w:tab w:val="right" w:pos="8306"/>
      </w:tabs>
      <w:snapToGrid w:val="0"/>
    </w:pPr>
    <w:rPr>
      <w:sz w:val="20"/>
      <w:szCs w:val="20"/>
    </w:rPr>
  </w:style>
  <w:style w:type="character" w:customStyle="1" w:styleId="a9">
    <w:name w:val="頁尾 字元"/>
    <w:basedOn w:val="a0"/>
    <w:link w:val="a8"/>
    <w:uiPriority w:val="99"/>
    <w:rsid w:val="00B47513"/>
    <w:rPr>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7087A5-1244-49F4-9E19-C2112670C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121</Words>
  <Characters>695</Characters>
  <Application>Microsoft Office Word</Application>
  <DocSecurity>0</DocSecurity>
  <Lines>5</Lines>
  <Paragraphs>1</Paragraphs>
  <ScaleCrop>false</ScaleCrop>
  <Company>C.M.T</Company>
  <LinksUpToDate>false</LinksUpToDate>
  <CharactersWithSpaces>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cakica35</cp:lastModifiedBy>
  <cp:revision>2</cp:revision>
  <cp:lastPrinted>2016-11-21T06:39:00Z</cp:lastPrinted>
  <dcterms:created xsi:type="dcterms:W3CDTF">2016-12-08T00:44:00Z</dcterms:created>
  <dcterms:modified xsi:type="dcterms:W3CDTF">2016-12-08T00:44:00Z</dcterms:modified>
</cp:coreProperties>
</file>