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1A8A" w:rsidRDefault="009C1A8A" w:rsidP="00253C2F">
      <w:pPr>
        <w:jc w:val="center"/>
        <w:rPr>
          <w:rFonts w:ascii="標楷體" w:eastAsia="標楷體" w:hAnsi="標楷體"/>
          <w:spacing w:val="-14"/>
          <w:sz w:val="40"/>
          <w:szCs w:val="40"/>
        </w:rPr>
      </w:pPr>
      <w:proofErr w:type="gramStart"/>
      <w:r>
        <w:rPr>
          <w:rFonts w:ascii="標楷體" w:eastAsia="標楷體" w:hAnsi="標楷體" w:hint="eastAsia"/>
          <w:spacing w:val="-14"/>
          <w:sz w:val="40"/>
          <w:szCs w:val="40"/>
        </w:rPr>
        <w:t>臺</w:t>
      </w:r>
      <w:proofErr w:type="gramEnd"/>
      <w:r>
        <w:rPr>
          <w:rFonts w:ascii="標楷體" w:eastAsia="標楷體" w:hAnsi="標楷體" w:hint="eastAsia"/>
          <w:spacing w:val="-14"/>
          <w:sz w:val="40"/>
          <w:szCs w:val="40"/>
        </w:rPr>
        <w:t>中市水</w:t>
      </w:r>
      <w:proofErr w:type="gramStart"/>
      <w:r>
        <w:rPr>
          <w:rFonts w:ascii="標楷體" w:eastAsia="標楷體" w:hAnsi="標楷體" w:hint="eastAsia"/>
          <w:spacing w:val="-14"/>
          <w:sz w:val="40"/>
          <w:szCs w:val="40"/>
        </w:rPr>
        <w:t>湳</w:t>
      </w:r>
      <w:proofErr w:type="gramEnd"/>
      <w:r>
        <w:rPr>
          <w:rFonts w:ascii="標楷體" w:eastAsia="標楷體" w:hAnsi="標楷體" w:hint="eastAsia"/>
          <w:spacing w:val="-14"/>
          <w:sz w:val="40"/>
          <w:szCs w:val="40"/>
        </w:rPr>
        <w:t>機場原址南側區段徵收抵價地分配作業</w:t>
      </w:r>
    </w:p>
    <w:p w:rsidR="002D56D6" w:rsidRDefault="009C1A8A" w:rsidP="009C1A8A">
      <w:pPr>
        <w:rPr>
          <w:rFonts w:ascii="標楷體" w:eastAsia="標楷體" w:hAnsi="標楷體"/>
          <w:spacing w:val="-14"/>
          <w:sz w:val="40"/>
          <w:szCs w:val="40"/>
        </w:rPr>
      </w:pPr>
      <w:r>
        <w:rPr>
          <w:rFonts w:ascii="標楷體" w:eastAsia="標楷體" w:hAnsi="標楷體" w:hint="eastAsia"/>
          <w:spacing w:val="-14"/>
          <w:sz w:val="40"/>
          <w:szCs w:val="40"/>
        </w:rPr>
        <w:t xml:space="preserve">  要</w:t>
      </w:r>
      <w:r w:rsidR="009A2DEE" w:rsidRPr="009A2DEE">
        <w:rPr>
          <w:rFonts w:ascii="標楷體" w:eastAsia="標楷體" w:hAnsi="標楷體" w:hint="eastAsia"/>
          <w:spacing w:val="-14"/>
          <w:sz w:val="40"/>
          <w:szCs w:val="40"/>
        </w:rPr>
        <w:t>點</w:t>
      </w:r>
      <w:r w:rsidR="00855884">
        <w:rPr>
          <w:rFonts w:ascii="標楷體" w:eastAsia="標楷體" w:hAnsi="標楷體" w:hint="eastAsia"/>
          <w:spacing w:val="-14"/>
          <w:sz w:val="40"/>
          <w:szCs w:val="40"/>
        </w:rPr>
        <w:t>修正條文</w:t>
      </w:r>
      <w:bookmarkStart w:id="0" w:name="_GoBack"/>
      <w:bookmarkEnd w:id="0"/>
    </w:p>
    <w:p w:rsidR="00855884" w:rsidRPr="00855884" w:rsidRDefault="00855884" w:rsidP="00855884">
      <w:pPr>
        <w:pStyle w:val="ae"/>
        <w:snapToGrid w:val="0"/>
        <w:jc w:val="right"/>
        <w:rPr>
          <w:b w:val="0"/>
          <w:color w:val="000000"/>
          <w:sz w:val="20"/>
          <w:szCs w:val="20"/>
        </w:rPr>
      </w:pPr>
      <w:r w:rsidRPr="00855884">
        <w:rPr>
          <w:rFonts w:hint="eastAsia"/>
          <w:b w:val="0"/>
          <w:color w:val="000000"/>
          <w:sz w:val="20"/>
          <w:szCs w:val="20"/>
        </w:rPr>
        <w:t>中華民國</w:t>
      </w:r>
      <w:proofErr w:type="gramStart"/>
      <w:r w:rsidRPr="00855884">
        <w:rPr>
          <w:rFonts w:hint="eastAsia"/>
          <w:b w:val="0"/>
          <w:color w:val="000000"/>
          <w:sz w:val="20"/>
          <w:szCs w:val="20"/>
        </w:rPr>
        <w:t>101年9月26日府授地區</w:t>
      </w:r>
      <w:proofErr w:type="gramEnd"/>
      <w:r w:rsidRPr="00855884">
        <w:rPr>
          <w:rFonts w:hint="eastAsia"/>
          <w:b w:val="0"/>
          <w:color w:val="000000"/>
          <w:sz w:val="20"/>
          <w:szCs w:val="20"/>
        </w:rPr>
        <w:t>二字</w:t>
      </w:r>
      <w:proofErr w:type="gramStart"/>
      <w:r w:rsidRPr="00855884">
        <w:rPr>
          <w:rFonts w:hint="eastAsia"/>
          <w:b w:val="0"/>
          <w:color w:val="000000"/>
          <w:sz w:val="20"/>
          <w:szCs w:val="20"/>
        </w:rPr>
        <w:t>第1010144847號函訂定</w:t>
      </w:r>
      <w:proofErr w:type="gramEnd"/>
    </w:p>
    <w:p w:rsidR="00855884" w:rsidRPr="00855884" w:rsidRDefault="00855884" w:rsidP="00855884">
      <w:pPr>
        <w:pStyle w:val="ae"/>
        <w:snapToGrid w:val="0"/>
        <w:jc w:val="right"/>
        <w:rPr>
          <w:b w:val="0"/>
          <w:color w:val="000000"/>
          <w:sz w:val="20"/>
          <w:szCs w:val="20"/>
        </w:rPr>
      </w:pPr>
      <w:r w:rsidRPr="00855884">
        <w:rPr>
          <w:rFonts w:hint="eastAsia"/>
          <w:b w:val="0"/>
          <w:color w:val="000000"/>
          <w:sz w:val="20"/>
          <w:szCs w:val="20"/>
        </w:rPr>
        <w:t>中華民國</w:t>
      </w:r>
      <w:proofErr w:type="gramStart"/>
      <w:r w:rsidRPr="00855884">
        <w:rPr>
          <w:b w:val="0"/>
          <w:color w:val="000000"/>
          <w:sz w:val="20"/>
          <w:szCs w:val="20"/>
        </w:rPr>
        <w:t>104</w:t>
      </w:r>
      <w:r w:rsidRPr="00855884">
        <w:rPr>
          <w:rFonts w:hint="eastAsia"/>
          <w:b w:val="0"/>
          <w:color w:val="000000"/>
          <w:sz w:val="20"/>
          <w:szCs w:val="20"/>
        </w:rPr>
        <w:t>年12月31日府授地區</w:t>
      </w:r>
      <w:proofErr w:type="gramEnd"/>
      <w:r w:rsidRPr="00855884">
        <w:rPr>
          <w:rFonts w:hint="eastAsia"/>
          <w:b w:val="0"/>
          <w:color w:val="000000"/>
          <w:sz w:val="20"/>
          <w:szCs w:val="20"/>
        </w:rPr>
        <w:t>二字第10402886361號函修正</w:t>
      </w:r>
    </w:p>
    <w:p w:rsidR="00855884" w:rsidRPr="00855884" w:rsidRDefault="00855884" w:rsidP="00855884">
      <w:pPr>
        <w:pStyle w:val="ae"/>
        <w:snapToGrid w:val="0"/>
        <w:jc w:val="right"/>
        <w:rPr>
          <w:b w:val="0"/>
          <w:color w:val="000000"/>
          <w:sz w:val="20"/>
          <w:szCs w:val="20"/>
        </w:rPr>
      </w:pPr>
      <w:r w:rsidRPr="00855884">
        <w:rPr>
          <w:rFonts w:hint="eastAsia"/>
          <w:b w:val="0"/>
          <w:color w:val="000000"/>
          <w:sz w:val="20"/>
          <w:szCs w:val="20"/>
        </w:rPr>
        <w:t>中華民國</w:t>
      </w:r>
      <w:proofErr w:type="gramStart"/>
      <w:r w:rsidRPr="00855884">
        <w:rPr>
          <w:rFonts w:hint="eastAsia"/>
          <w:b w:val="0"/>
          <w:color w:val="000000"/>
          <w:sz w:val="20"/>
          <w:szCs w:val="20"/>
        </w:rPr>
        <w:t>105年11月25日府授地區</w:t>
      </w:r>
      <w:proofErr w:type="gramEnd"/>
      <w:r w:rsidRPr="00855884">
        <w:rPr>
          <w:rFonts w:hint="eastAsia"/>
          <w:b w:val="0"/>
          <w:color w:val="000000"/>
          <w:sz w:val="20"/>
          <w:szCs w:val="20"/>
        </w:rPr>
        <w:t>二字第1050247197號函修正</w:t>
      </w:r>
    </w:p>
    <w:p w:rsidR="006559D2" w:rsidRPr="006559D2" w:rsidRDefault="006559D2" w:rsidP="006559D2">
      <w:pPr>
        <w:spacing w:line="460" w:lineRule="exact"/>
        <w:ind w:left="560" w:hangingChars="200" w:hanging="560"/>
        <w:jc w:val="both"/>
        <w:rPr>
          <w:rFonts w:ascii="標楷體" w:eastAsia="標楷體" w:hAnsi="標楷體"/>
          <w:color w:val="000000"/>
          <w:sz w:val="28"/>
          <w:szCs w:val="28"/>
        </w:rPr>
      </w:pPr>
      <w:r w:rsidRPr="006559D2">
        <w:rPr>
          <w:rFonts w:ascii="標楷體" w:eastAsia="標楷體" w:hAnsi="標楷體" w:hint="eastAsia"/>
          <w:color w:val="000000"/>
          <w:sz w:val="28"/>
          <w:szCs w:val="28"/>
        </w:rPr>
        <w:t>一、</w:t>
      </w:r>
      <w:proofErr w:type="gramStart"/>
      <w:r w:rsidRPr="006559D2">
        <w:rPr>
          <w:rFonts w:ascii="標楷體" w:eastAsia="標楷體" w:hAnsi="標楷體" w:hint="eastAsia"/>
          <w:color w:val="000000"/>
          <w:sz w:val="28"/>
          <w:szCs w:val="28"/>
        </w:rPr>
        <w:t>臺</w:t>
      </w:r>
      <w:proofErr w:type="gramEnd"/>
      <w:r w:rsidRPr="006559D2">
        <w:rPr>
          <w:rFonts w:ascii="標楷體" w:eastAsia="標楷體" w:hAnsi="標楷體" w:hint="eastAsia"/>
          <w:color w:val="000000"/>
          <w:sz w:val="28"/>
          <w:szCs w:val="28"/>
        </w:rPr>
        <w:t>中市政府（以下簡稱本府）為辦理水</w:t>
      </w:r>
      <w:proofErr w:type="gramStart"/>
      <w:r w:rsidRPr="006559D2">
        <w:rPr>
          <w:rFonts w:ascii="標楷體" w:eastAsia="標楷體" w:hAnsi="標楷體" w:hint="eastAsia"/>
          <w:color w:val="000000"/>
          <w:sz w:val="28"/>
          <w:szCs w:val="28"/>
        </w:rPr>
        <w:t>湳</w:t>
      </w:r>
      <w:proofErr w:type="gramEnd"/>
      <w:r w:rsidRPr="006559D2">
        <w:rPr>
          <w:rFonts w:ascii="標楷體" w:eastAsia="標楷體" w:hAnsi="標楷體" w:hint="eastAsia"/>
          <w:color w:val="000000"/>
          <w:sz w:val="28"/>
          <w:szCs w:val="28"/>
        </w:rPr>
        <w:t>機場原址南側區段徵收(以下簡稱本開發區)原土地所有權人領回抵價地分配作業，依區段徵收實施辦法第二十六條第二項規定訂定本要點。</w:t>
      </w:r>
    </w:p>
    <w:p w:rsidR="006559D2" w:rsidRPr="006559D2" w:rsidRDefault="006559D2" w:rsidP="006559D2">
      <w:pPr>
        <w:spacing w:line="460" w:lineRule="exact"/>
        <w:ind w:left="560" w:hangingChars="200" w:hanging="560"/>
        <w:jc w:val="both"/>
        <w:rPr>
          <w:rFonts w:ascii="標楷體" w:eastAsia="標楷體" w:hAnsi="標楷體"/>
          <w:color w:val="000000"/>
          <w:sz w:val="28"/>
          <w:szCs w:val="28"/>
        </w:rPr>
      </w:pPr>
      <w:r w:rsidRPr="006559D2">
        <w:rPr>
          <w:rFonts w:ascii="標楷體" w:eastAsia="標楷體" w:hAnsi="標楷體" w:hint="eastAsia"/>
          <w:color w:val="000000"/>
          <w:sz w:val="28"/>
          <w:szCs w:val="28"/>
        </w:rPr>
        <w:t>二、</w:t>
      </w:r>
      <w:r w:rsidRPr="006559D2">
        <w:rPr>
          <w:rFonts w:ascii="標楷體" w:eastAsia="標楷體" w:hAnsi="標楷體"/>
          <w:color w:val="000000"/>
          <w:sz w:val="28"/>
          <w:szCs w:val="28"/>
        </w:rPr>
        <w:t>公有土地管理機關</w:t>
      </w:r>
      <w:r w:rsidRPr="006559D2">
        <w:rPr>
          <w:rFonts w:ascii="標楷體" w:eastAsia="標楷體" w:hAnsi="標楷體" w:hint="eastAsia"/>
          <w:color w:val="000000"/>
          <w:sz w:val="28"/>
          <w:szCs w:val="28"/>
        </w:rPr>
        <w:t>領回土地，依土地徵收條例第四十三條規定及土地徵收條例施行細則第四十八條規定，優先指配土地徵收條例第四十四條第一項第二款以外之公共設施用地後，如有賸餘未分配之權利價值者，於其他土地所有權人抵價地分配作業</w:t>
      </w:r>
      <w:proofErr w:type="gramStart"/>
      <w:r w:rsidRPr="006559D2">
        <w:rPr>
          <w:rFonts w:ascii="標楷體" w:eastAsia="標楷體" w:hAnsi="標楷體" w:hint="eastAsia"/>
          <w:color w:val="000000"/>
          <w:sz w:val="28"/>
          <w:szCs w:val="28"/>
        </w:rPr>
        <w:t>辦竣後</w:t>
      </w:r>
      <w:proofErr w:type="gramEnd"/>
      <w:r w:rsidRPr="006559D2">
        <w:rPr>
          <w:rFonts w:ascii="標楷體" w:eastAsia="標楷體" w:hAnsi="標楷體" w:hint="eastAsia"/>
          <w:color w:val="000000"/>
          <w:sz w:val="28"/>
          <w:szCs w:val="28"/>
        </w:rPr>
        <w:t>，另以協調或公開抽籤方式分配其他可供建築土地，其土地之指配、分配結果、公告通知與異議處理比照本要點有關抵價地規定辦理。</w:t>
      </w:r>
    </w:p>
    <w:p w:rsidR="006559D2" w:rsidRPr="006559D2" w:rsidRDefault="006559D2" w:rsidP="006559D2">
      <w:pPr>
        <w:spacing w:line="460" w:lineRule="exact"/>
        <w:ind w:left="560" w:hangingChars="200" w:hanging="560"/>
        <w:jc w:val="both"/>
        <w:rPr>
          <w:rFonts w:ascii="標楷體" w:eastAsia="標楷體" w:hAnsi="標楷體"/>
          <w:color w:val="000000"/>
          <w:sz w:val="28"/>
          <w:szCs w:val="28"/>
        </w:rPr>
      </w:pPr>
      <w:r w:rsidRPr="006559D2">
        <w:rPr>
          <w:rFonts w:ascii="標楷體" w:eastAsia="標楷體" w:hAnsi="標楷體" w:hint="eastAsia"/>
          <w:color w:val="000000"/>
          <w:sz w:val="28"/>
          <w:szCs w:val="28"/>
        </w:rPr>
        <w:t>三、</w:t>
      </w:r>
      <w:r w:rsidRPr="006559D2">
        <w:rPr>
          <w:rFonts w:ascii="標楷體" w:eastAsia="標楷體" w:hAnsi="標楷體"/>
          <w:color w:val="000000"/>
          <w:sz w:val="28"/>
          <w:szCs w:val="28"/>
        </w:rPr>
        <w:t>本要點用</w:t>
      </w:r>
      <w:r w:rsidR="008E1844">
        <w:rPr>
          <w:rFonts w:ascii="標楷體" w:eastAsia="標楷體" w:hAnsi="標楷體" w:hint="eastAsia"/>
          <w:color w:val="000000"/>
          <w:sz w:val="28"/>
          <w:szCs w:val="28"/>
        </w:rPr>
        <w:t>詞</w:t>
      </w:r>
      <w:r w:rsidRPr="006559D2">
        <w:rPr>
          <w:rFonts w:ascii="標楷體" w:eastAsia="標楷體" w:hAnsi="標楷體"/>
          <w:color w:val="000000"/>
          <w:sz w:val="28"/>
          <w:szCs w:val="28"/>
        </w:rPr>
        <w:t>定義如下：</w:t>
      </w:r>
    </w:p>
    <w:p w:rsidR="006559D2" w:rsidRPr="006559D2" w:rsidRDefault="006559D2" w:rsidP="006559D2">
      <w:pPr>
        <w:spacing w:line="460" w:lineRule="exact"/>
        <w:ind w:leftChars="150" w:left="1060" w:hangingChars="250" w:hanging="700"/>
        <w:jc w:val="both"/>
        <w:rPr>
          <w:rFonts w:ascii="標楷體" w:eastAsia="標楷體" w:hAnsi="標楷體"/>
          <w:color w:val="000000"/>
          <w:sz w:val="28"/>
          <w:szCs w:val="28"/>
        </w:rPr>
      </w:pPr>
      <w:r w:rsidRPr="006559D2">
        <w:rPr>
          <w:rFonts w:ascii="標楷體" w:eastAsia="標楷體" w:hAnsi="標楷體"/>
          <w:color w:val="000000"/>
          <w:sz w:val="28"/>
          <w:szCs w:val="28"/>
        </w:rPr>
        <w:t>(</w:t>
      </w:r>
      <w:proofErr w:type="gramStart"/>
      <w:r w:rsidRPr="006559D2">
        <w:rPr>
          <w:rFonts w:ascii="標楷體" w:eastAsia="標楷體" w:hAnsi="標楷體"/>
          <w:color w:val="000000"/>
          <w:sz w:val="28"/>
          <w:szCs w:val="28"/>
        </w:rPr>
        <w:t>一</w:t>
      </w:r>
      <w:proofErr w:type="gramEnd"/>
      <w:r w:rsidRPr="006559D2">
        <w:rPr>
          <w:rFonts w:ascii="標楷體" w:eastAsia="標楷體" w:hAnsi="標楷體"/>
          <w:color w:val="000000"/>
          <w:sz w:val="28"/>
          <w:szCs w:val="28"/>
        </w:rPr>
        <w:t>)權利價值：指原土地所有權人經</w:t>
      </w:r>
      <w:r w:rsidRPr="006559D2">
        <w:rPr>
          <w:rFonts w:ascii="標楷體" w:eastAsia="標楷體" w:hAnsi="標楷體" w:cs="標楷體"/>
          <w:sz w:val="28"/>
          <w:szCs w:val="28"/>
        </w:rPr>
        <w:t>核定</w:t>
      </w:r>
      <w:r w:rsidRPr="006559D2">
        <w:rPr>
          <w:rFonts w:ascii="標楷體" w:eastAsia="標楷體" w:hAnsi="標楷體"/>
          <w:color w:val="000000"/>
          <w:sz w:val="28"/>
          <w:szCs w:val="28"/>
        </w:rPr>
        <w:t>領回抵價地之</w:t>
      </w:r>
      <w:r w:rsidRPr="006559D2">
        <w:rPr>
          <w:rFonts w:ascii="標楷體" w:eastAsia="標楷體" w:hAnsi="標楷體" w:cs="標楷體"/>
          <w:sz w:val="28"/>
          <w:szCs w:val="28"/>
        </w:rPr>
        <w:t>補償</w:t>
      </w:r>
      <w:r w:rsidRPr="006559D2">
        <w:rPr>
          <w:rFonts w:ascii="標楷體" w:eastAsia="標楷體" w:hAnsi="標楷體"/>
          <w:color w:val="000000"/>
          <w:sz w:val="28"/>
          <w:szCs w:val="28"/>
        </w:rPr>
        <w:t>地價或公有土地管理機關以領回土地方式撥供開發之地價，經本府依土地徵收條例施行細則第四十六條及第五十條規定之公式分別計算後所得之數額，以作為原土地所有權人領回抵價地及公有土地管理機關領回土地計算基準及差額</w:t>
      </w:r>
      <w:proofErr w:type="gramStart"/>
      <w:r w:rsidRPr="006559D2">
        <w:rPr>
          <w:rFonts w:ascii="標楷體" w:eastAsia="標楷體" w:hAnsi="標楷體"/>
          <w:color w:val="000000"/>
          <w:sz w:val="28"/>
          <w:szCs w:val="28"/>
        </w:rPr>
        <w:t>地價領繳依據</w:t>
      </w:r>
      <w:proofErr w:type="gramEnd"/>
      <w:r w:rsidRPr="006559D2">
        <w:rPr>
          <w:rFonts w:ascii="標楷體" w:eastAsia="標楷體" w:hAnsi="標楷體"/>
          <w:color w:val="000000"/>
          <w:sz w:val="28"/>
          <w:szCs w:val="28"/>
        </w:rPr>
        <w:t>。</w:t>
      </w:r>
    </w:p>
    <w:p w:rsidR="006559D2" w:rsidRPr="006559D2" w:rsidRDefault="006559D2" w:rsidP="006559D2">
      <w:pPr>
        <w:spacing w:line="460" w:lineRule="exact"/>
        <w:ind w:leftChars="150" w:left="1060" w:hangingChars="250" w:hanging="700"/>
        <w:jc w:val="both"/>
        <w:rPr>
          <w:rFonts w:ascii="標楷體" w:eastAsia="標楷體" w:hAnsi="標楷體"/>
          <w:color w:val="000000"/>
          <w:sz w:val="28"/>
          <w:szCs w:val="28"/>
        </w:rPr>
      </w:pPr>
      <w:r w:rsidRPr="006559D2">
        <w:rPr>
          <w:rFonts w:ascii="標楷體" w:eastAsia="標楷體" w:hAnsi="標楷體"/>
          <w:color w:val="000000"/>
          <w:sz w:val="28"/>
          <w:szCs w:val="28"/>
        </w:rPr>
        <w:t>(二)經本府核定發給抵價地之原土地所有權人(以下簡稱原土地所有權人)：指本開發區區段徵收計畫書公告</w:t>
      </w:r>
      <w:proofErr w:type="gramStart"/>
      <w:r w:rsidRPr="006559D2">
        <w:rPr>
          <w:rFonts w:ascii="標楷體" w:eastAsia="標楷體" w:hAnsi="標楷體"/>
          <w:color w:val="000000"/>
          <w:sz w:val="28"/>
          <w:szCs w:val="28"/>
        </w:rPr>
        <w:t>期間，</w:t>
      </w:r>
      <w:proofErr w:type="gramEnd"/>
      <w:r w:rsidRPr="006559D2">
        <w:rPr>
          <w:rFonts w:ascii="標楷體" w:eastAsia="標楷體" w:hAnsi="標楷體"/>
          <w:color w:val="000000"/>
          <w:sz w:val="28"/>
          <w:szCs w:val="28"/>
        </w:rPr>
        <w:t>土地登記簿所載之</w:t>
      </w:r>
      <w:r w:rsidRPr="006559D2">
        <w:rPr>
          <w:rFonts w:ascii="標楷體" w:eastAsia="標楷體" w:hAnsi="標楷體" w:cs="標楷體"/>
          <w:sz w:val="28"/>
          <w:szCs w:val="28"/>
        </w:rPr>
        <w:t>土地所有權</w:t>
      </w:r>
      <w:r w:rsidRPr="006559D2">
        <w:rPr>
          <w:rFonts w:ascii="標楷體" w:eastAsia="標楷體" w:hAnsi="標楷體"/>
          <w:color w:val="000000"/>
          <w:sz w:val="28"/>
          <w:szCs w:val="28"/>
        </w:rPr>
        <w:t>人申請領回抵價地並經本府審定准予發給者；或前述土地所有權人死亡，由其繼承人繼受其權利價值並依土地登記規則第一百一十九條規定提出繼承登記應備文件申請領回抵價地，經本府核准者。</w:t>
      </w:r>
    </w:p>
    <w:p w:rsidR="006559D2" w:rsidRPr="006559D2" w:rsidRDefault="006559D2" w:rsidP="006559D2">
      <w:pPr>
        <w:spacing w:line="460" w:lineRule="exact"/>
        <w:ind w:leftChars="150" w:left="1060" w:hangingChars="250" w:hanging="700"/>
        <w:jc w:val="both"/>
        <w:rPr>
          <w:rFonts w:ascii="標楷體" w:eastAsia="標楷體" w:hAnsi="標楷體"/>
          <w:color w:val="000000"/>
          <w:sz w:val="28"/>
          <w:szCs w:val="28"/>
        </w:rPr>
      </w:pPr>
      <w:r w:rsidRPr="006559D2">
        <w:rPr>
          <w:rFonts w:ascii="標楷體" w:eastAsia="標楷體" w:hAnsi="標楷體"/>
          <w:color w:val="000000"/>
          <w:sz w:val="28"/>
          <w:szCs w:val="28"/>
        </w:rPr>
        <w:t>(三)各街廓最小</w:t>
      </w:r>
      <w:r w:rsidRPr="006559D2">
        <w:rPr>
          <w:rFonts w:ascii="標楷體" w:eastAsia="標楷體" w:hAnsi="標楷體" w:cs="標楷體"/>
          <w:sz w:val="28"/>
          <w:szCs w:val="28"/>
        </w:rPr>
        <w:t>分配</w:t>
      </w:r>
      <w:r w:rsidRPr="006559D2">
        <w:rPr>
          <w:rFonts w:ascii="標楷體" w:eastAsia="標楷體" w:hAnsi="標楷體"/>
          <w:color w:val="000000"/>
          <w:sz w:val="28"/>
          <w:szCs w:val="28"/>
        </w:rPr>
        <w:t>寬度：為符合</w:t>
      </w:r>
      <w:r w:rsidRPr="006559D2">
        <w:rPr>
          <w:rFonts w:ascii="標楷體" w:eastAsia="標楷體" w:hAnsi="標楷體" w:hint="eastAsia"/>
          <w:color w:val="000000"/>
          <w:sz w:val="28"/>
          <w:szCs w:val="28"/>
        </w:rPr>
        <w:t>變更</w:t>
      </w:r>
      <w:proofErr w:type="gramStart"/>
      <w:r w:rsidRPr="006559D2">
        <w:rPr>
          <w:rFonts w:ascii="標楷體" w:eastAsia="標楷體" w:hAnsi="標楷體"/>
          <w:color w:val="000000"/>
          <w:sz w:val="28"/>
          <w:szCs w:val="28"/>
        </w:rPr>
        <w:t>臺</w:t>
      </w:r>
      <w:proofErr w:type="gramEnd"/>
      <w:r w:rsidRPr="006559D2">
        <w:rPr>
          <w:rFonts w:ascii="標楷體" w:eastAsia="標楷體" w:hAnsi="標楷體"/>
          <w:color w:val="000000"/>
          <w:sz w:val="28"/>
          <w:szCs w:val="28"/>
        </w:rPr>
        <w:t>中市都市計畫(水</w:t>
      </w:r>
      <w:proofErr w:type="gramStart"/>
      <w:r w:rsidRPr="006559D2">
        <w:rPr>
          <w:rFonts w:ascii="標楷體" w:eastAsia="標楷體" w:hAnsi="標楷體"/>
          <w:color w:val="000000"/>
          <w:sz w:val="28"/>
          <w:szCs w:val="28"/>
        </w:rPr>
        <w:t>湳</w:t>
      </w:r>
      <w:proofErr w:type="gramEnd"/>
      <w:r w:rsidRPr="006559D2">
        <w:rPr>
          <w:rFonts w:ascii="標楷體" w:eastAsia="標楷體" w:hAnsi="標楷體"/>
          <w:color w:val="000000"/>
          <w:sz w:val="28"/>
          <w:szCs w:val="28"/>
        </w:rPr>
        <w:t>機場原址整體開發區)細部計畫</w:t>
      </w:r>
      <w:r w:rsidRPr="006559D2">
        <w:rPr>
          <w:rFonts w:ascii="標楷體" w:eastAsia="標楷體" w:hAnsi="標楷體" w:hint="eastAsia"/>
          <w:color w:val="000000"/>
          <w:sz w:val="28"/>
          <w:szCs w:val="28"/>
        </w:rPr>
        <w:t>（第一次通盤檢討）</w:t>
      </w:r>
      <w:r w:rsidRPr="006559D2">
        <w:rPr>
          <w:rFonts w:ascii="標楷體" w:eastAsia="標楷體" w:hAnsi="標楷體"/>
          <w:color w:val="000000"/>
          <w:sz w:val="28"/>
          <w:szCs w:val="28"/>
        </w:rPr>
        <w:t>土地使用分區管制要點(以下簡稱本計畫土管要點)以及</w:t>
      </w:r>
      <w:proofErr w:type="gramStart"/>
      <w:r w:rsidRPr="006559D2">
        <w:rPr>
          <w:rFonts w:ascii="標楷體" w:eastAsia="標楷體" w:hAnsi="標楷體"/>
          <w:color w:val="000000"/>
          <w:sz w:val="28"/>
          <w:szCs w:val="28"/>
        </w:rPr>
        <w:t>臺</w:t>
      </w:r>
      <w:proofErr w:type="gramEnd"/>
      <w:r w:rsidRPr="006559D2">
        <w:rPr>
          <w:rFonts w:ascii="標楷體" w:eastAsia="標楷體" w:hAnsi="標楷體"/>
          <w:color w:val="000000"/>
          <w:sz w:val="28"/>
          <w:szCs w:val="28"/>
        </w:rPr>
        <w:t>中市</w:t>
      </w:r>
      <w:proofErr w:type="gramStart"/>
      <w:r w:rsidRPr="006559D2">
        <w:rPr>
          <w:rFonts w:ascii="標楷體" w:eastAsia="標楷體" w:hAnsi="標楷體"/>
          <w:color w:val="000000"/>
          <w:sz w:val="28"/>
          <w:szCs w:val="28"/>
        </w:rPr>
        <w:t>畸</w:t>
      </w:r>
      <w:proofErr w:type="gramEnd"/>
      <w:r w:rsidRPr="006559D2">
        <w:rPr>
          <w:rFonts w:ascii="標楷體" w:eastAsia="標楷體" w:hAnsi="標楷體"/>
          <w:color w:val="000000"/>
          <w:sz w:val="28"/>
          <w:szCs w:val="28"/>
        </w:rPr>
        <w:t>零地使用自治條例</w:t>
      </w:r>
      <w:r w:rsidRPr="006559D2">
        <w:rPr>
          <w:rFonts w:ascii="標楷體" w:eastAsia="標楷體" w:hAnsi="標楷體"/>
          <w:color w:val="000000"/>
          <w:sz w:val="28"/>
          <w:szCs w:val="28"/>
        </w:rPr>
        <w:lastRenderedPageBreak/>
        <w:t>等相關最小建築基地規模之規定，在考量本開發區街廓深度後，所訂本開發區各分配街廓面臨道路之最小寬度。</w:t>
      </w:r>
      <w:r w:rsidRPr="006559D2" w:rsidDel="002926BD">
        <w:rPr>
          <w:rFonts w:ascii="標楷體" w:eastAsia="標楷體" w:hAnsi="標楷體"/>
          <w:color w:val="000000"/>
          <w:sz w:val="28"/>
          <w:szCs w:val="28"/>
        </w:rPr>
        <w:t xml:space="preserve"> </w:t>
      </w:r>
    </w:p>
    <w:p w:rsidR="006559D2" w:rsidRPr="006559D2" w:rsidRDefault="006559D2" w:rsidP="006559D2">
      <w:pPr>
        <w:spacing w:line="460" w:lineRule="exact"/>
        <w:ind w:leftChars="150" w:left="1060" w:hangingChars="250" w:hanging="700"/>
        <w:jc w:val="both"/>
        <w:rPr>
          <w:rFonts w:ascii="標楷體" w:eastAsia="標楷體" w:hAnsi="標楷體"/>
          <w:color w:val="000000"/>
          <w:sz w:val="28"/>
          <w:szCs w:val="28"/>
        </w:rPr>
      </w:pPr>
      <w:r w:rsidRPr="006559D2">
        <w:rPr>
          <w:rFonts w:ascii="標楷體" w:eastAsia="標楷體" w:hAnsi="標楷體"/>
          <w:color w:val="000000"/>
          <w:sz w:val="28"/>
          <w:szCs w:val="28"/>
        </w:rPr>
        <w:t>(四)各街廓最小分配面積：指依</w:t>
      </w:r>
      <w:r w:rsidRPr="006559D2">
        <w:rPr>
          <w:rFonts w:ascii="標楷體" w:eastAsia="標楷體" w:hAnsi="標楷體" w:cs="標楷體"/>
          <w:sz w:val="28"/>
          <w:szCs w:val="28"/>
        </w:rPr>
        <w:t>土地</w:t>
      </w:r>
      <w:r w:rsidRPr="006559D2">
        <w:rPr>
          <w:rFonts w:ascii="標楷體" w:eastAsia="標楷體" w:hAnsi="標楷體"/>
          <w:color w:val="000000"/>
          <w:sz w:val="28"/>
          <w:szCs w:val="28"/>
        </w:rPr>
        <w:t>徵收條例施行細則第五十四條規定，並參酌</w:t>
      </w:r>
      <w:proofErr w:type="gramStart"/>
      <w:r w:rsidRPr="006559D2">
        <w:rPr>
          <w:rFonts w:ascii="標楷體" w:eastAsia="標楷體" w:hAnsi="標楷體"/>
          <w:color w:val="000000"/>
          <w:sz w:val="28"/>
          <w:szCs w:val="28"/>
        </w:rPr>
        <w:t>臺</w:t>
      </w:r>
      <w:proofErr w:type="gramEnd"/>
      <w:r w:rsidRPr="006559D2">
        <w:rPr>
          <w:rFonts w:ascii="標楷體" w:eastAsia="標楷體" w:hAnsi="標楷體"/>
          <w:color w:val="000000"/>
          <w:sz w:val="28"/>
          <w:szCs w:val="28"/>
        </w:rPr>
        <w:t>中市</w:t>
      </w:r>
      <w:proofErr w:type="gramStart"/>
      <w:r w:rsidRPr="006559D2">
        <w:rPr>
          <w:rFonts w:ascii="標楷體" w:eastAsia="標楷體" w:hAnsi="標楷體"/>
          <w:color w:val="000000"/>
          <w:sz w:val="28"/>
          <w:szCs w:val="28"/>
        </w:rPr>
        <w:t>畸</w:t>
      </w:r>
      <w:proofErr w:type="gramEnd"/>
      <w:r w:rsidRPr="006559D2">
        <w:rPr>
          <w:rFonts w:ascii="標楷體" w:eastAsia="標楷體" w:hAnsi="標楷體"/>
          <w:color w:val="000000"/>
          <w:sz w:val="28"/>
          <w:szCs w:val="28"/>
        </w:rPr>
        <w:t>零地使用自治條例、本計畫土管要點等相關規定，考量開發目的及實際作業需要，依各分配街廓之條件差異分別訂定之最小分配面積。</w:t>
      </w:r>
    </w:p>
    <w:p w:rsidR="006559D2" w:rsidRPr="006559D2" w:rsidRDefault="006559D2" w:rsidP="006559D2">
      <w:pPr>
        <w:spacing w:line="460" w:lineRule="exact"/>
        <w:ind w:leftChars="150" w:left="1060" w:hangingChars="250" w:hanging="700"/>
        <w:jc w:val="both"/>
        <w:rPr>
          <w:rFonts w:ascii="標楷體" w:eastAsia="標楷體" w:hAnsi="標楷體"/>
          <w:color w:val="000000"/>
          <w:sz w:val="28"/>
          <w:szCs w:val="28"/>
        </w:rPr>
      </w:pPr>
      <w:r w:rsidRPr="006559D2">
        <w:rPr>
          <w:rFonts w:ascii="標楷體" w:eastAsia="標楷體" w:hAnsi="標楷體"/>
          <w:color w:val="000000"/>
          <w:sz w:val="28"/>
          <w:szCs w:val="28"/>
        </w:rPr>
        <w:t>(五)各街廓最小分配面積所需權利價值：指所有抵價地分配</w:t>
      </w:r>
      <w:proofErr w:type="gramStart"/>
      <w:r w:rsidRPr="006559D2">
        <w:rPr>
          <w:rFonts w:ascii="標楷體" w:eastAsia="標楷體" w:hAnsi="標楷體"/>
          <w:color w:val="000000"/>
          <w:sz w:val="28"/>
          <w:szCs w:val="28"/>
        </w:rPr>
        <w:t>街廓中</w:t>
      </w:r>
      <w:proofErr w:type="gramEnd"/>
      <w:r w:rsidRPr="006559D2">
        <w:rPr>
          <w:rFonts w:ascii="標楷體" w:eastAsia="標楷體" w:hAnsi="標楷體"/>
          <w:color w:val="000000"/>
          <w:sz w:val="28"/>
          <w:szCs w:val="28"/>
        </w:rPr>
        <w:t>，各該街廓最小分配面積乘以其區段徵收後評定地價所得價額。</w:t>
      </w:r>
    </w:p>
    <w:p w:rsidR="006559D2" w:rsidRPr="006559D2" w:rsidRDefault="006559D2" w:rsidP="006559D2">
      <w:pPr>
        <w:spacing w:line="460" w:lineRule="exact"/>
        <w:ind w:leftChars="150" w:left="1060" w:hangingChars="250" w:hanging="700"/>
        <w:jc w:val="both"/>
        <w:rPr>
          <w:rFonts w:ascii="標楷體" w:eastAsia="標楷體" w:hAnsi="標楷體"/>
          <w:color w:val="000000"/>
          <w:sz w:val="28"/>
          <w:szCs w:val="28"/>
        </w:rPr>
      </w:pPr>
      <w:r w:rsidRPr="006559D2">
        <w:rPr>
          <w:rFonts w:ascii="標楷體" w:eastAsia="標楷體" w:hAnsi="標楷體"/>
          <w:color w:val="000000"/>
          <w:sz w:val="28"/>
          <w:szCs w:val="28"/>
        </w:rPr>
        <w:t>(六)整體分配街廓：</w:t>
      </w:r>
      <w:r w:rsidRPr="006559D2">
        <w:rPr>
          <w:rFonts w:ascii="標楷體" w:eastAsia="標楷體" w:hAnsi="標楷體" w:hint="eastAsia"/>
          <w:color w:val="000000"/>
          <w:sz w:val="28"/>
          <w:szCs w:val="28"/>
        </w:rPr>
        <w:t>考量土地整體利用，</w:t>
      </w:r>
      <w:proofErr w:type="gramStart"/>
      <w:r w:rsidRPr="006559D2">
        <w:rPr>
          <w:rFonts w:ascii="標楷體" w:eastAsia="標楷體" w:hAnsi="標楷體" w:hint="eastAsia"/>
          <w:color w:val="000000"/>
          <w:sz w:val="28"/>
          <w:szCs w:val="28"/>
        </w:rPr>
        <w:t>致需規劃</w:t>
      </w:r>
      <w:proofErr w:type="gramEnd"/>
      <w:r w:rsidRPr="006559D2">
        <w:rPr>
          <w:rFonts w:ascii="標楷體" w:eastAsia="標楷體" w:hAnsi="標楷體" w:hint="eastAsia"/>
          <w:color w:val="000000"/>
          <w:sz w:val="28"/>
          <w:szCs w:val="28"/>
        </w:rPr>
        <w:t>整體分配街廓之土地。</w:t>
      </w:r>
    </w:p>
    <w:p w:rsidR="006559D2" w:rsidRPr="006559D2" w:rsidRDefault="006559D2" w:rsidP="006559D2">
      <w:pPr>
        <w:spacing w:line="460" w:lineRule="exact"/>
        <w:ind w:leftChars="150" w:left="1060" w:hangingChars="250" w:hanging="700"/>
        <w:jc w:val="both"/>
        <w:rPr>
          <w:rFonts w:ascii="標楷體" w:eastAsia="標楷體" w:hAnsi="標楷體"/>
          <w:color w:val="000000"/>
          <w:sz w:val="28"/>
          <w:szCs w:val="28"/>
        </w:rPr>
      </w:pPr>
      <w:r w:rsidRPr="006559D2">
        <w:rPr>
          <w:rFonts w:ascii="標楷體" w:eastAsia="標楷體" w:hAnsi="標楷體"/>
          <w:color w:val="000000"/>
          <w:sz w:val="28"/>
          <w:szCs w:val="28"/>
        </w:rPr>
        <w:t>(七)申請合併：係指經本府核准發給抵價地之原土地所有權人二人以上，經雙方達成共識，合併其權利價值為一戶，共同參與抵價地分配作業，並於規定期間內提出申請經核准者。</w:t>
      </w:r>
    </w:p>
    <w:p w:rsidR="006559D2" w:rsidRPr="006559D2" w:rsidRDefault="006559D2" w:rsidP="006559D2">
      <w:pPr>
        <w:spacing w:line="460" w:lineRule="exact"/>
        <w:ind w:leftChars="150" w:left="1060" w:hangingChars="250" w:hanging="700"/>
        <w:jc w:val="both"/>
        <w:rPr>
          <w:rFonts w:ascii="標楷體" w:eastAsia="標楷體" w:hAnsi="標楷體"/>
          <w:color w:val="000000"/>
          <w:sz w:val="28"/>
          <w:szCs w:val="28"/>
        </w:rPr>
      </w:pPr>
      <w:r w:rsidRPr="006559D2">
        <w:rPr>
          <w:rFonts w:ascii="標楷體" w:eastAsia="標楷體" w:hAnsi="標楷體"/>
          <w:color w:val="000000"/>
          <w:sz w:val="28"/>
          <w:szCs w:val="28"/>
        </w:rPr>
        <w:t>(八)抽籤戶：指原土地所有權人</w:t>
      </w:r>
      <w:proofErr w:type="gramStart"/>
      <w:r w:rsidRPr="006559D2">
        <w:rPr>
          <w:rFonts w:ascii="標楷體" w:eastAsia="標楷體" w:hAnsi="標楷體"/>
          <w:color w:val="000000"/>
          <w:sz w:val="28"/>
          <w:szCs w:val="28"/>
        </w:rPr>
        <w:t>應領抵價</w:t>
      </w:r>
      <w:proofErr w:type="gramEnd"/>
      <w:r w:rsidRPr="006559D2">
        <w:rPr>
          <w:rFonts w:ascii="標楷體" w:eastAsia="標楷體" w:hAnsi="標楷體"/>
          <w:color w:val="000000"/>
          <w:sz w:val="28"/>
          <w:szCs w:val="28"/>
        </w:rPr>
        <w:t>地之權利價值，或申請合併後之權利價值，已達本開發區各分配</w:t>
      </w:r>
      <w:proofErr w:type="gramStart"/>
      <w:r w:rsidRPr="006559D2">
        <w:rPr>
          <w:rFonts w:ascii="標楷體" w:eastAsia="標楷體" w:hAnsi="標楷體"/>
          <w:color w:val="000000"/>
          <w:sz w:val="28"/>
          <w:szCs w:val="28"/>
        </w:rPr>
        <w:t>街廓中最小</w:t>
      </w:r>
      <w:proofErr w:type="gramEnd"/>
      <w:r w:rsidRPr="006559D2">
        <w:rPr>
          <w:rFonts w:ascii="標楷體" w:eastAsia="標楷體" w:hAnsi="標楷體"/>
          <w:color w:val="000000"/>
          <w:sz w:val="28"/>
          <w:szCs w:val="28"/>
        </w:rPr>
        <w:t>分配面積之權利價值以上者，始得成為一抽籤戶參加抽籤配地。</w:t>
      </w:r>
    </w:p>
    <w:p w:rsidR="006559D2" w:rsidRPr="006559D2" w:rsidRDefault="006559D2" w:rsidP="006559D2">
      <w:pPr>
        <w:spacing w:line="460" w:lineRule="exact"/>
        <w:ind w:leftChars="150" w:left="1060" w:hangingChars="250" w:hanging="700"/>
        <w:jc w:val="both"/>
        <w:rPr>
          <w:rFonts w:ascii="標楷體" w:eastAsia="標楷體" w:hAnsi="標楷體"/>
          <w:sz w:val="28"/>
          <w:szCs w:val="28"/>
        </w:rPr>
      </w:pPr>
      <w:r w:rsidRPr="006559D2">
        <w:rPr>
          <w:rFonts w:ascii="標楷體" w:eastAsia="標楷體" w:hAnsi="標楷體"/>
          <w:color w:val="000000"/>
          <w:sz w:val="28"/>
          <w:szCs w:val="28"/>
        </w:rPr>
        <w:t>(</w:t>
      </w:r>
      <w:r w:rsidRPr="006559D2">
        <w:rPr>
          <w:rFonts w:ascii="標楷體" w:eastAsia="標楷體" w:hAnsi="標楷體" w:hint="eastAsia"/>
          <w:color w:val="000000"/>
          <w:sz w:val="28"/>
          <w:szCs w:val="28"/>
        </w:rPr>
        <w:t>九</w:t>
      </w:r>
      <w:r w:rsidRPr="006559D2">
        <w:rPr>
          <w:rFonts w:ascii="標楷體" w:eastAsia="標楷體" w:hAnsi="標楷體"/>
          <w:color w:val="000000"/>
          <w:sz w:val="28"/>
          <w:szCs w:val="28"/>
        </w:rPr>
        <w:t>)</w:t>
      </w:r>
      <w:proofErr w:type="gramStart"/>
      <w:r w:rsidRPr="006559D2">
        <w:rPr>
          <w:rFonts w:ascii="標楷體" w:eastAsia="標楷體" w:hAnsi="標楷體" w:hint="eastAsia"/>
          <w:color w:val="000000"/>
          <w:sz w:val="28"/>
          <w:szCs w:val="28"/>
        </w:rPr>
        <w:t>第一宗或最後</w:t>
      </w:r>
      <w:proofErr w:type="gramEnd"/>
      <w:r w:rsidRPr="006559D2">
        <w:rPr>
          <w:rFonts w:ascii="標楷體" w:eastAsia="標楷體" w:hAnsi="標楷體" w:hint="eastAsia"/>
          <w:color w:val="000000"/>
          <w:sz w:val="28"/>
          <w:szCs w:val="28"/>
        </w:rPr>
        <w:t>一宗最小分配面積所需權利價值：指為符合街角地兩側面臨道路需設置騎樓或退縮建築規定，或為配合合法建物原位置保留位置與部分街廓形勢不整問題，經參酌最小分配面積訂定原則，劃設適當面寬、面積以合於正常</w:t>
      </w:r>
      <w:proofErr w:type="gramStart"/>
      <w:r w:rsidRPr="006559D2">
        <w:rPr>
          <w:rFonts w:ascii="標楷體" w:eastAsia="標楷體" w:hAnsi="標楷體" w:hint="eastAsia"/>
          <w:color w:val="000000"/>
          <w:sz w:val="28"/>
          <w:szCs w:val="28"/>
        </w:rPr>
        <w:t>使用之街角</w:t>
      </w:r>
      <w:proofErr w:type="gramEnd"/>
      <w:r w:rsidRPr="006559D2">
        <w:rPr>
          <w:rFonts w:ascii="標楷體" w:eastAsia="標楷體" w:hAnsi="標楷體" w:hint="eastAsia"/>
          <w:color w:val="000000"/>
          <w:sz w:val="28"/>
          <w:szCs w:val="28"/>
        </w:rPr>
        <w:t>地或分配街廓。依各</w:t>
      </w:r>
      <w:proofErr w:type="gramStart"/>
      <w:r w:rsidRPr="006559D2">
        <w:rPr>
          <w:rFonts w:ascii="標楷體" w:eastAsia="標楷體" w:hAnsi="標楷體" w:hint="eastAsia"/>
          <w:color w:val="000000"/>
          <w:sz w:val="28"/>
          <w:szCs w:val="28"/>
        </w:rPr>
        <w:t>街廓配地方</w:t>
      </w:r>
      <w:proofErr w:type="gramEnd"/>
      <w:r w:rsidRPr="006559D2">
        <w:rPr>
          <w:rFonts w:ascii="標楷體" w:eastAsia="標楷體" w:hAnsi="標楷體" w:hint="eastAsia"/>
          <w:color w:val="000000"/>
          <w:sz w:val="28"/>
          <w:szCs w:val="28"/>
        </w:rPr>
        <w:t>向，於</w:t>
      </w:r>
      <w:proofErr w:type="gramStart"/>
      <w:r w:rsidRPr="006559D2">
        <w:rPr>
          <w:rFonts w:ascii="標楷體" w:eastAsia="標楷體" w:hAnsi="標楷體" w:hint="eastAsia"/>
          <w:color w:val="000000"/>
          <w:sz w:val="28"/>
          <w:szCs w:val="28"/>
        </w:rPr>
        <w:t>其首末分別</w:t>
      </w:r>
      <w:proofErr w:type="gramEnd"/>
      <w:r w:rsidRPr="006559D2">
        <w:rPr>
          <w:rFonts w:ascii="標楷體" w:eastAsia="標楷體" w:hAnsi="標楷體" w:hint="eastAsia"/>
          <w:color w:val="000000"/>
          <w:sz w:val="28"/>
          <w:szCs w:val="28"/>
        </w:rPr>
        <w:t>劃設為第一宗及最後一宗土地，該第一宗及最後一宗土地最小分配面積乘以其區段徵收後評定地價所得之價額為其所需權利價值。</w:t>
      </w:r>
    </w:p>
    <w:p w:rsidR="006559D2" w:rsidRPr="006559D2" w:rsidRDefault="006559D2" w:rsidP="006559D2">
      <w:pPr>
        <w:spacing w:line="460" w:lineRule="exact"/>
        <w:ind w:left="560" w:hangingChars="200" w:hanging="560"/>
        <w:jc w:val="both"/>
        <w:rPr>
          <w:rFonts w:ascii="標楷體" w:eastAsia="標楷體" w:hAnsi="標楷體"/>
          <w:color w:val="000000"/>
          <w:sz w:val="28"/>
          <w:szCs w:val="28"/>
        </w:rPr>
      </w:pPr>
      <w:r w:rsidRPr="006559D2">
        <w:rPr>
          <w:rFonts w:ascii="標楷體" w:eastAsia="標楷體" w:hAnsi="標楷體" w:hint="eastAsia"/>
          <w:color w:val="000000"/>
          <w:sz w:val="28"/>
          <w:szCs w:val="28"/>
        </w:rPr>
        <w:t>四、公有土地領回土地權利價值及面積計算公式如下：</w:t>
      </w:r>
    </w:p>
    <w:p w:rsidR="006559D2" w:rsidRPr="006559D2" w:rsidRDefault="006559D2" w:rsidP="006559D2">
      <w:pPr>
        <w:spacing w:line="460" w:lineRule="exact"/>
        <w:ind w:leftChars="150" w:left="1060" w:hangingChars="250" w:hanging="700"/>
        <w:jc w:val="both"/>
        <w:rPr>
          <w:rFonts w:ascii="標楷體" w:eastAsia="標楷體" w:hAnsi="標楷體"/>
          <w:color w:val="000000"/>
          <w:sz w:val="28"/>
          <w:szCs w:val="28"/>
        </w:rPr>
      </w:pPr>
      <w:r w:rsidRPr="006559D2">
        <w:rPr>
          <w:rFonts w:ascii="標楷體" w:eastAsia="標楷體" w:hAnsi="標楷體" w:hint="eastAsia"/>
          <w:color w:val="000000"/>
          <w:sz w:val="28"/>
          <w:szCs w:val="28"/>
        </w:rPr>
        <w:t>(</w:t>
      </w:r>
      <w:proofErr w:type="gramStart"/>
      <w:r w:rsidRPr="006559D2">
        <w:rPr>
          <w:rFonts w:ascii="標楷體" w:eastAsia="標楷體" w:hAnsi="標楷體" w:hint="eastAsia"/>
          <w:color w:val="000000"/>
          <w:sz w:val="28"/>
          <w:szCs w:val="28"/>
        </w:rPr>
        <w:t>一</w:t>
      </w:r>
      <w:proofErr w:type="gramEnd"/>
      <w:r w:rsidRPr="006559D2">
        <w:rPr>
          <w:rFonts w:ascii="標楷體" w:eastAsia="標楷體" w:hAnsi="標楷體" w:hint="eastAsia"/>
          <w:color w:val="000000"/>
          <w:sz w:val="28"/>
          <w:szCs w:val="28"/>
        </w:rPr>
        <w:t>)區內公有土地領回土地面積(A)＝區內以領回土地方式撥供開發之公有土地面積×抵價地比例</w:t>
      </w:r>
    </w:p>
    <w:p w:rsidR="006559D2" w:rsidRPr="006559D2" w:rsidRDefault="006559D2" w:rsidP="006559D2">
      <w:pPr>
        <w:spacing w:line="460" w:lineRule="exact"/>
        <w:ind w:leftChars="150" w:left="1060" w:hangingChars="250" w:hanging="700"/>
        <w:jc w:val="both"/>
        <w:rPr>
          <w:rFonts w:ascii="標楷體" w:eastAsia="標楷體" w:hAnsi="標楷體"/>
          <w:color w:val="000000"/>
          <w:sz w:val="28"/>
          <w:szCs w:val="28"/>
        </w:rPr>
      </w:pPr>
      <w:r w:rsidRPr="006559D2">
        <w:rPr>
          <w:rFonts w:ascii="標楷體" w:eastAsia="標楷體" w:hAnsi="標楷體" w:hint="eastAsia"/>
          <w:color w:val="000000"/>
          <w:sz w:val="28"/>
          <w:szCs w:val="28"/>
        </w:rPr>
        <w:t>(二)領回土地之總地價(V)＝Σ</w:t>
      </w:r>
      <w:proofErr w:type="gramStart"/>
      <w:r w:rsidRPr="006559D2">
        <w:rPr>
          <w:rFonts w:ascii="標楷體" w:eastAsia="標楷體" w:hAnsi="標楷體" w:hint="eastAsia"/>
          <w:color w:val="000000"/>
          <w:sz w:val="28"/>
          <w:szCs w:val="28"/>
        </w:rPr>
        <w:t>各宗供公有土地</w:t>
      </w:r>
      <w:proofErr w:type="gramEnd"/>
      <w:r w:rsidRPr="006559D2">
        <w:rPr>
          <w:rFonts w:ascii="標楷體" w:eastAsia="標楷體" w:hAnsi="標楷體" w:hint="eastAsia"/>
          <w:color w:val="000000"/>
          <w:sz w:val="28"/>
          <w:szCs w:val="28"/>
        </w:rPr>
        <w:t>領回之土地面積×各該宗土地評定單位地價</w:t>
      </w:r>
    </w:p>
    <w:p w:rsidR="006559D2" w:rsidRPr="006559D2" w:rsidRDefault="006559D2" w:rsidP="006559D2">
      <w:pPr>
        <w:spacing w:line="460" w:lineRule="exact"/>
        <w:ind w:leftChars="150" w:left="1060" w:hangingChars="250" w:hanging="700"/>
        <w:jc w:val="both"/>
        <w:rPr>
          <w:rFonts w:ascii="標楷體" w:eastAsia="標楷體" w:hAnsi="標楷體"/>
          <w:color w:val="000000"/>
          <w:sz w:val="28"/>
          <w:szCs w:val="28"/>
        </w:rPr>
      </w:pPr>
      <w:r w:rsidRPr="006559D2">
        <w:rPr>
          <w:rFonts w:ascii="標楷體" w:eastAsia="標楷體" w:hAnsi="標楷體" w:hint="eastAsia"/>
          <w:color w:val="000000"/>
          <w:sz w:val="28"/>
          <w:szCs w:val="28"/>
        </w:rPr>
        <w:t>(三)區內各公有土地領回土地之權利價值(V1)＝V×【該公有土地以領回土地方式撥供開發之公有土地補償地價÷區內領回土地之公有</w:t>
      </w:r>
      <w:r w:rsidRPr="006559D2">
        <w:rPr>
          <w:rFonts w:ascii="標楷體" w:eastAsia="標楷體" w:hAnsi="標楷體" w:hint="eastAsia"/>
          <w:color w:val="000000"/>
          <w:sz w:val="28"/>
          <w:szCs w:val="28"/>
        </w:rPr>
        <w:lastRenderedPageBreak/>
        <w:t>土地總補償地價】</w:t>
      </w:r>
    </w:p>
    <w:p w:rsidR="006559D2" w:rsidRPr="006559D2" w:rsidRDefault="006559D2" w:rsidP="006559D2">
      <w:pPr>
        <w:spacing w:line="460" w:lineRule="exact"/>
        <w:ind w:leftChars="150" w:left="1060" w:hangingChars="250" w:hanging="700"/>
        <w:jc w:val="both"/>
        <w:rPr>
          <w:rFonts w:ascii="標楷體" w:eastAsia="標楷體" w:hAnsi="標楷體"/>
          <w:color w:val="000000"/>
          <w:sz w:val="28"/>
          <w:szCs w:val="28"/>
        </w:rPr>
      </w:pPr>
      <w:r w:rsidRPr="006559D2">
        <w:rPr>
          <w:rFonts w:ascii="標楷體" w:eastAsia="標楷體" w:hAnsi="標楷體" w:hint="eastAsia"/>
          <w:color w:val="000000"/>
          <w:sz w:val="28"/>
          <w:szCs w:val="28"/>
        </w:rPr>
        <w:t>(四)各公有土地領回土地之面積= V1÷該宗土地領回土地之評定單位地價</w:t>
      </w:r>
    </w:p>
    <w:p w:rsidR="006559D2" w:rsidRPr="006559D2" w:rsidRDefault="006559D2" w:rsidP="006559D2">
      <w:pPr>
        <w:spacing w:line="460" w:lineRule="exact"/>
        <w:ind w:left="560" w:hangingChars="200" w:hanging="560"/>
        <w:jc w:val="both"/>
        <w:rPr>
          <w:rFonts w:ascii="標楷體" w:eastAsia="標楷體" w:hAnsi="標楷體"/>
          <w:color w:val="000000"/>
          <w:sz w:val="28"/>
          <w:szCs w:val="28"/>
        </w:rPr>
      </w:pPr>
      <w:r w:rsidRPr="006559D2">
        <w:rPr>
          <w:rFonts w:ascii="標楷體" w:eastAsia="標楷體" w:hAnsi="標楷體" w:hint="eastAsia"/>
          <w:color w:val="000000"/>
          <w:sz w:val="28"/>
          <w:szCs w:val="28"/>
        </w:rPr>
        <w:t>五、原土地所有權人領回抵價地權利價值及面積計算公式如下：</w:t>
      </w:r>
    </w:p>
    <w:p w:rsidR="006559D2" w:rsidRPr="006559D2" w:rsidRDefault="006559D2" w:rsidP="006559D2">
      <w:pPr>
        <w:spacing w:line="460" w:lineRule="exact"/>
        <w:ind w:leftChars="150" w:left="1060" w:hangingChars="250" w:hanging="700"/>
        <w:jc w:val="both"/>
        <w:rPr>
          <w:rFonts w:ascii="標楷體" w:eastAsia="標楷體" w:hAnsi="標楷體"/>
          <w:color w:val="000000"/>
          <w:sz w:val="28"/>
          <w:szCs w:val="28"/>
        </w:rPr>
      </w:pPr>
      <w:r w:rsidRPr="006559D2">
        <w:rPr>
          <w:rFonts w:ascii="標楷體" w:eastAsia="標楷體" w:hAnsi="標楷體"/>
          <w:color w:val="000000"/>
          <w:sz w:val="28"/>
          <w:szCs w:val="28"/>
        </w:rPr>
        <w:t>(</w:t>
      </w:r>
      <w:proofErr w:type="gramStart"/>
      <w:r w:rsidRPr="006559D2">
        <w:rPr>
          <w:rFonts w:ascii="標楷體" w:eastAsia="標楷體" w:hAnsi="標楷體" w:hint="eastAsia"/>
          <w:color w:val="000000"/>
          <w:sz w:val="28"/>
          <w:szCs w:val="28"/>
        </w:rPr>
        <w:t>一</w:t>
      </w:r>
      <w:proofErr w:type="gramEnd"/>
      <w:r w:rsidRPr="006559D2">
        <w:rPr>
          <w:rFonts w:ascii="標楷體" w:eastAsia="標楷體" w:hAnsi="標楷體"/>
          <w:color w:val="000000"/>
          <w:sz w:val="28"/>
          <w:szCs w:val="28"/>
        </w:rPr>
        <w:t>)</w:t>
      </w:r>
      <w:r w:rsidRPr="006559D2">
        <w:rPr>
          <w:rFonts w:ascii="標楷體" w:eastAsia="標楷體" w:hAnsi="標楷體" w:hint="eastAsia"/>
          <w:color w:val="000000"/>
          <w:sz w:val="28"/>
          <w:szCs w:val="28"/>
        </w:rPr>
        <w:t>預計抵價地總面積</w:t>
      </w:r>
      <w:r w:rsidRPr="006559D2">
        <w:rPr>
          <w:rFonts w:ascii="標楷體" w:eastAsia="標楷體" w:hAnsi="標楷體"/>
          <w:color w:val="000000"/>
          <w:sz w:val="28"/>
          <w:szCs w:val="28"/>
        </w:rPr>
        <w:t>(A)</w:t>
      </w:r>
      <w:r w:rsidRPr="006559D2">
        <w:rPr>
          <w:rFonts w:ascii="標楷體" w:eastAsia="標楷體" w:hAnsi="標楷體" w:hint="eastAsia"/>
          <w:color w:val="000000"/>
          <w:sz w:val="28"/>
          <w:szCs w:val="28"/>
        </w:rPr>
        <w:t>＝全區之徵收私有土地總面積×抵價地比例</w:t>
      </w:r>
    </w:p>
    <w:p w:rsidR="006559D2" w:rsidRPr="006559D2" w:rsidRDefault="006559D2" w:rsidP="006559D2">
      <w:pPr>
        <w:spacing w:line="460" w:lineRule="exact"/>
        <w:ind w:leftChars="150" w:left="1060" w:hangingChars="250" w:hanging="700"/>
        <w:jc w:val="both"/>
        <w:rPr>
          <w:rFonts w:ascii="標楷體" w:eastAsia="標楷體" w:hAnsi="標楷體"/>
          <w:color w:val="000000"/>
          <w:sz w:val="28"/>
          <w:szCs w:val="28"/>
        </w:rPr>
      </w:pPr>
      <w:r w:rsidRPr="006559D2">
        <w:rPr>
          <w:rFonts w:ascii="標楷體" w:eastAsia="標楷體" w:hAnsi="標楷體"/>
          <w:color w:val="000000"/>
          <w:sz w:val="28"/>
          <w:szCs w:val="28"/>
        </w:rPr>
        <w:t>(</w:t>
      </w:r>
      <w:r w:rsidRPr="006559D2">
        <w:rPr>
          <w:rFonts w:ascii="標楷體" w:eastAsia="標楷體" w:hAnsi="標楷體" w:hint="eastAsia"/>
          <w:color w:val="000000"/>
          <w:sz w:val="28"/>
          <w:szCs w:val="28"/>
        </w:rPr>
        <w:t>二</w:t>
      </w:r>
      <w:r w:rsidRPr="006559D2">
        <w:rPr>
          <w:rFonts w:ascii="標楷體" w:eastAsia="標楷體" w:hAnsi="標楷體"/>
          <w:color w:val="000000"/>
          <w:sz w:val="28"/>
          <w:szCs w:val="28"/>
        </w:rPr>
        <w:t>)</w:t>
      </w:r>
      <w:r w:rsidRPr="006559D2">
        <w:rPr>
          <w:rFonts w:ascii="標楷體" w:eastAsia="標楷體" w:hAnsi="標楷體" w:hint="eastAsia"/>
          <w:color w:val="000000"/>
          <w:sz w:val="28"/>
          <w:szCs w:val="28"/>
        </w:rPr>
        <w:t>預計抵價地之總地價</w:t>
      </w:r>
      <w:r w:rsidRPr="006559D2">
        <w:rPr>
          <w:rFonts w:ascii="標楷體" w:eastAsia="標楷體" w:hAnsi="標楷體"/>
          <w:color w:val="000000"/>
          <w:sz w:val="28"/>
          <w:szCs w:val="28"/>
        </w:rPr>
        <w:t>(V)</w:t>
      </w:r>
      <w:r w:rsidRPr="006559D2">
        <w:rPr>
          <w:rFonts w:ascii="標楷體" w:eastAsia="標楷體" w:hAnsi="標楷體" w:hint="eastAsia"/>
          <w:color w:val="000000"/>
          <w:sz w:val="28"/>
          <w:szCs w:val="28"/>
        </w:rPr>
        <w:t>＝</w:t>
      </w:r>
      <w:r w:rsidRPr="006559D2">
        <w:rPr>
          <w:rFonts w:ascii="標楷體" w:eastAsia="標楷體" w:hAnsi="標楷體"/>
          <w:color w:val="000000"/>
          <w:sz w:val="28"/>
          <w:szCs w:val="28"/>
        </w:rPr>
        <w:t>(Σ</w:t>
      </w:r>
      <w:proofErr w:type="gramStart"/>
      <w:r w:rsidRPr="006559D2">
        <w:rPr>
          <w:rFonts w:ascii="標楷體" w:eastAsia="標楷體" w:hAnsi="標楷體" w:hint="eastAsia"/>
          <w:color w:val="000000"/>
          <w:sz w:val="28"/>
          <w:szCs w:val="28"/>
        </w:rPr>
        <w:t>規劃供抵價</w:t>
      </w:r>
      <w:proofErr w:type="gramEnd"/>
      <w:r w:rsidRPr="006559D2">
        <w:rPr>
          <w:rFonts w:ascii="標楷體" w:eastAsia="標楷體" w:hAnsi="標楷體" w:hint="eastAsia"/>
          <w:color w:val="000000"/>
          <w:sz w:val="28"/>
          <w:szCs w:val="28"/>
        </w:rPr>
        <w:t>地分配之各分配街廓面積×各該分配街廓評定之單位地價</w:t>
      </w:r>
      <w:r w:rsidRPr="006559D2">
        <w:rPr>
          <w:rFonts w:ascii="標楷體" w:eastAsia="標楷體" w:hAnsi="標楷體"/>
          <w:color w:val="000000"/>
          <w:sz w:val="28"/>
          <w:szCs w:val="28"/>
        </w:rPr>
        <w:t>)</w:t>
      </w:r>
      <w:r w:rsidRPr="006559D2">
        <w:rPr>
          <w:rFonts w:ascii="標楷體" w:eastAsia="標楷體" w:hAnsi="標楷體" w:hint="eastAsia"/>
          <w:color w:val="000000"/>
          <w:sz w:val="28"/>
          <w:szCs w:val="28"/>
        </w:rPr>
        <w:t>×</w:t>
      </w:r>
      <w:r w:rsidRPr="006559D2">
        <w:rPr>
          <w:rFonts w:ascii="標楷體" w:eastAsia="標楷體" w:hAnsi="標楷體"/>
          <w:color w:val="000000"/>
          <w:sz w:val="28"/>
          <w:szCs w:val="28"/>
        </w:rPr>
        <w:t>(A</w:t>
      </w:r>
      <w:r w:rsidRPr="006559D2">
        <w:rPr>
          <w:rFonts w:ascii="標楷體" w:eastAsia="標楷體" w:hAnsi="標楷體" w:hint="eastAsia"/>
          <w:color w:val="000000"/>
          <w:sz w:val="28"/>
          <w:szCs w:val="28"/>
        </w:rPr>
        <w:t>÷</w:t>
      </w:r>
      <w:proofErr w:type="gramStart"/>
      <w:r w:rsidRPr="006559D2">
        <w:rPr>
          <w:rFonts w:ascii="標楷體" w:eastAsia="標楷體" w:hAnsi="標楷體" w:hint="eastAsia"/>
          <w:color w:val="000000"/>
          <w:sz w:val="28"/>
          <w:szCs w:val="28"/>
        </w:rPr>
        <w:t>規劃供抵價</w:t>
      </w:r>
      <w:proofErr w:type="gramEnd"/>
      <w:r w:rsidRPr="006559D2">
        <w:rPr>
          <w:rFonts w:ascii="標楷體" w:eastAsia="標楷體" w:hAnsi="標楷體" w:hint="eastAsia"/>
          <w:color w:val="000000"/>
          <w:sz w:val="28"/>
          <w:szCs w:val="28"/>
        </w:rPr>
        <w:t>地分配之總面積</w:t>
      </w:r>
      <w:r w:rsidRPr="006559D2">
        <w:rPr>
          <w:rFonts w:ascii="標楷體" w:eastAsia="標楷體" w:hAnsi="標楷體"/>
          <w:color w:val="000000"/>
          <w:sz w:val="28"/>
          <w:szCs w:val="28"/>
        </w:rPr>
        <w:t>)</w:t>
      </w:r>
    </w:p>
    <w:p w:rsidR="006559D2" w:rsidRPr="006559D2" w:rsidRDefault="006559D2" w:rsidP="006559D2">
      <w:pPr>
        <w:spacing w:line="460" w:lineRule="exact"/>
        <w:ind w:leftChars="150" w:left="1060" w:hangingChars="250" w:hanging="700"/>
        <w:jc w:val="both"/>
        <w:rPr>
          <w:rFonts w:ascii="標楷體" w:eastAsia="標楷體" w:hAnsi="標楷體"/>
          <w:color w:val="000000"/>
          <w:sz w:val="28"/>
          <w:szCs w:val="28"/>
        </w:rPr>
      </w:pPr>
      <w:r w:rsidRPr="006559D2">
        <w:rPr>
          <w:rFonts w:ascii="標楷體" w:eastAsia="標楷體" w:hAnsi="標楷體"/>
          <w:color w:val="000000"/>
          <w:sz w:val="28"/>
          <w:szCs w:val="28"/>
        </w:rPr>
        <w:t>(</w:t>
      </w:r>
      <w:r w:rsidRPr="006559D2">
        <w:rPr>
          <w:rFonts w:ascii="標楷體" w:eastAsia="標楷體" w:hAnsi="標楷體" w:hint="eastAsia"/>
          <w:color w:val="000000"/>
          <w:sz w:val="28"/>
          <w:szCs w:val="28"/>
        </w:rPr>
        <w:t>三</w:t>
      </w:r>
      <w:r w:rsidRPr="006559D2">
        <w:rPr>
          <w:rFonts w:ascii="標楷體" w:eastAsia="標楷體" w:hAnsi="標楷體"/>
          <w:color w:val="000000"/>
          <w:sz w:val="28"/>
          <w:szCs w:val="28"/>
        </w:rPr>
        <w:t>)</w:t>
      </w:r>
      <w:r w:rsidRPr="006559D2">
        <w:rPr>
          <w:rFonts w:ascii="標楷體" w:eastAsia="標楷體" w:hAnsi="標楷體" w:hint="eastAsia"/>
          <w:color w:val="000000"/>
          <w:sz w:val="28"/>
          <w:szCs w:val="28"/>
        </w:rPr>
        <w:t>區內各原土地所有權人領回抵價地之權利價值</w:t>
      </w:r>
      <w:r w:rsidRPr="006559D2">
        <w:rPr>
          <w:rFonts w:ascii="標楷體" w:eastAsia="標楷體" w:hAnsi="標楷體"/>
          <w:color w:val="000000"/>
          <w:sz w:val="28"/>
          <w:szCs w:val="28"/>
        </w:rPr>
        <w:t>(V1)</w:t>
      </w:r>
      <w:r w:rsidRPr="006559D2">
        <w:rPr>
          <w:rFonts w:ascii="標楷體" w:eastAsia="標楷體" w:hAnsi="標楷體" w:hint="eastAsia"/>
          <w:color w:val="000000"/>
          <w:sz w:val="28"/>
          <w:szCs w:val="28"/>
        </w:rPr>
        <w:t>＝</w:t>
      </w:r>
      <w:r w:rsidRPr="006559D2">
        <w:rPr>
          <w:rFonts w:ascii="標楷體" w:eastAsia="標楷體" w:hAnsi="標楷體"/>
          <w:color w:val="000000"/>
          <w:sz w:val="28"/>
          <w:szCs w:val="28"/>
        </w:rPr>
        <w:t>V</w:t>
      </w:r>
      <w:r w:rsidRPr="006559D2">
        <w:rPr>
          <w:rFonts w:ascii="標楷體" w:eastAsia="標楷體" w:hAnsi="標楷體" w:hint="eastAsia"/>
          <w:color w:val="000000"/>
          <w:sz w:val="28"/>
          <w:szCs w:val="28"/>
        </w:rPr>
        <w:t>×【該所有權人申請領回抵價地之補償地價÷全區之徵收土地補償總地價】</w:t>
      </w:r>
    </w:p>
    <w:p w:rsidR="006559D2" w:rsidRPr="006559D2" w:rsidRDefault="006559D2" w:rsidP="006559D2">
      <w:pPr>
        <w:spacing w:line="460" w:lineRule="exact"/>
        <w:ind w:leftChars="150" w:left="1060" w:hangingChars="250" w:hanging="700"/>
        <w:jc w:val="both"/>
        <w:rPr>
          <w:rFonts w:ascii="標楷體" w:eastAsia="標楷體" w:hAnsi="標楷體"/>
          <w:sz w:val="28"/>
          <w:szCs w:val="28"/>
        </w:rPr>
      </w:pPr>
      <w:r w:rsidRPr="006559D2">
        <w:rPr>
          <w:rFonts w:ascii="標楷體" w:eastAsia="標楷體" w:hAnsi="標楷體"/>
          <w:color w:val="000000"/>
          <w:sz w:val="28"/>
          <w:szCs w:val="28"/>
        </w:rPr>
        <w:t>(</w:t>
      </w:r>
      <w:r w:rsidRPr="006559D2">
        <w:rPr>
          <w:rFonts w:ascii="標楷體" w:eastAsia="標楷體" w:hAnsi="標楷體" w:hint="eastAsia"/>
          <w:color w:val="000000"/>
          <w:sz w:val="28"/>
          <w:szCs w:val="28"/>
        </w:rPr>
        <w:t>四</w:t>
      </w:r>
      <w:r w:rsidRPr="006559D2">
        <w:rPr>
          <w:rFonts w:ascii="標楷體" w:eastAsia="標楷體" w:hAnsi="標楷體"/>
          <w:color w:val="000000"/>
          <w:sz w:val="28"/>
          <w:szCs w:val="28"/>
        </w:rPr>
        <w:t>)</w:t>
      </w:r>
      <w:r w:rsidRPr="006559D2">
        <w:rPr>
          <w:rFonts w:ascii="標楷體" w:eastAsia="標楷體" w:hAnsi="標楷體" w:hint="eastAsia"/>
          <w:color w:val="000000"/>
          <w:sz w:val="28"/>
          <w:szCs w:val="28"/>
        </w:rPr>
        <w:t>各原土地所有權人領回抵價地之面積＝</w:t>
      </w:r>
      <w:r w:rsidRPr="006559D2">
        <w:rPr>
          <w:rFonts w:ascii="標楷體" w:eastAsia="標楷體" w:hAnsi="標楷體"/>
          <w:color w:val="000000"/>
          <w:sz w:val="28"/>
          <w:szCs w:val="28"/>
        </w:rPr>
        <w:t>V1</w:t>
      </w:r>
      <w:r w:rsidRPr="006559D2">
        <w:rPr>
          <w:rFonts w:ascii="標楷體" w:eastAsia="標楷體" w:hAnsi="標楷體" w:hint="eastAsia"/>
          <w:color w:val="000000"/>
          <w:sz w:val="28"/>
          <w:szCs w:val="28"/>
        </w:rPr>
        <w:t>÷該領回土地之評定單位地價。</w:t>
      </w:r>
    </w:p>
    <w:p w:rsidR="006559D2" w:rsidRPr="006559D2" w:rsidRDefault="006559D2" w:rsidP="006559D2">
      <w:pPr>
        <w:spacing w:line="460" w:lineRule="exact"/>
        <w:ind w:left="560" w:hangingChars="200" w:hanging="560"/>
        <w:jc w:val="both"/>
        <w:rPr>
          <w:rFonts w:ascii="標楷體" w:eastAsia="標楷體" w:hAnsi="標楷體"/>
          <w:color w:val="000000"/>
          <w:sz w:val="28"/>
          <w:szCs w:val="28"/>
        </w:rPr>
      </w:pPr>
      <w:r w:rsidRPr="006559D2">
        <w:rPr>
          <w:rFonts w:ascii="標楷體" w:eastAsia="標楷體" w:hAnsi="標楷體"/>
          <w:color w:val="000000"/>
          <w:sz w:val="28"/>
          <w:szCs w:val="28"/>
        </w:rPr>
        <w:t>六、本開發區預計抵價地總面積，經報奉內政部於九十九年九月十六日</w:t>
      </w:r>
      <w:proofErr w:type="gramStart"/>
      <w:r w:rsidRPr="006559D2">
        <w:rPr>
          <w:rFonts w:ascii="標楷體" w:eastAsia="標楷體" w:hAnsi="標楷體"/>
          <w:color w:val="000000"/>
          <w:sz w:val="28"/>
          <w:szCs w:val="28"/>
        </w:rPr>
        <w:t>內授中辦地字</w:t>
      </w:r>
      <w:proofErr w:type="gramEnd"/>
      <w:r w:rsidRPr="006559D2">
        <w:rPr>
          <w:rFonts w:ascii="標楷體" w:eastAsia="標楷體" w:hAnsi="標楷體"/>
          <w:color w:val="000000"/>
          <w:sz w:val="28"/>
          <w:szCs w:val="28"/>
        </w:rPr>
        <w:t>第0990725448號函核准抵價地比例為徵收</w:t>
      </w:r>
      <w:r w:rsidRPr="006559D2">
        <w:rPr>
          <w:rFonts w:ascii="標楷體" w:eastAsia="標楷體" w:hAnsi="標楷體" w:hint="eastAsia"/>
          <w:color w:val="000000"/>
          <w:sz w:val="28"/>
          <w:szCs w:val="28"/>
        </w:rPr>
        <w:t>私有</w:t>
      </w:r>
      <w:r w:rsidRPr="006559D2">
        <w:rPr>
          <w:rFonts w:ascii="標楷體" w:eastAsia="標楷體" w:hAnsi="標楷體"/>
          <w:color w:val="000000"/>
          <w:sz w:val="28"/>
          <w:szCs w:val="28"/>
        </w:rPr>
        <w:t>土地總面積之百分之四十，並以規劃整理後之可建築土地分配之。</w:t>
      </w:r>
    </w:p>
    <w:p w:rsidR="006559D2" w:rsidRPr="006559D2" w:rsidRDefault="006559D2" w:rsidP="006559D2">
      <w:pPr>
        <w:spacing w:line="460" w:lineRule="exact"/>
        <w:ind w:left="571" w:hangingChars="204" w:hanging="571"/>
        <w:jc w:val="both"/>
        <w:rPr>
          <w:rFonts w:ascii="標楷體" w:eastAsia="標楷體" w:hAnsi="標楷體"/>
          <w:sz w:val="28"/>
          <w:szCs w:val="28"/>
        </w:rPr>
      </w:pPr>
      <w:r w:rsidRPr="006559D2">
        <w:rPr>
          <w:rFonts w:ascii="標楷體" w:eastAsia="標楷體" w:hAnsi="標楷體" w:cs="標楷體"/>
          <w:sz w:val="28"/>
          <w:szCs w:val="28"/>
        </w:rPr>
        <w:t>七、本開發區內各土地使用分區最小分配面積</w:t>
      </w:r>
      <w:r w:rsidRPr="006559D2">
        <w:rPr>
          <w:rFonts w:ascii="標楷體" w:eastAsia="標楷體" w:hAnsi="標楷體" w:cs="標楷體" w:hint="eastAsia"/>
          <w:sz w:val="28"/>
          <w:szCs w:val="28"/>
        </w:rPr>
        <w:t>，</w:t>
      </w:r>
      <w:r w:rsidRPr="006559D2">
        <w:rPr>
          <w:rFonts w:ascii="標楷體" w:eastAsia="標楷體" w:hAnsi="標楷體" w:cs="標楷體"/>
          <w:sz w:val="28"/>
          <w:szCs w:val="28"/>
        </w:rPr>
        <w:t>依本計畫土管要點</w:t>
      </w:r>
      <w:r w:rsidRPr="006559D2">
        <w:rPr>
          <w:rFonts w:ascii="標楷體" w:eastAsia="標楷體" w:hAnsi="標楷體" w:cs="標楷體" w:hint="eastAsia"/>
          <w:sz w:val="28"/>
          <w:szCs w:val="28"/>
        </w:rPr>
        <w:t>規定辦理。</w:t>
      </w:r>
    </w:p>
    <w:p w:rsidR="006559D2" w:rsidRPr="006559D2" w:rsidRDefault="006559D2" w:rsidP="006559D2">
      <w:pPr>
        <w:spacing w:line="460" w:lineRule="exact"/>
        <w:ind w:left="560" w:hangingChars="200" w:hanging="560"/>
        <w:jc w:val="both"/>
        <w:rPr>
          <w:rFonts w:ascii="Times New Roman" w:eastAsia="華康細黑體" w:hAnsi="Times New Roman"/>
          <w:sz w:val="28"/>
          <w:szCs w:val="28"/>
        </w:rPr>
      </w:pPr>
      <w:r w:rsidRPr="006559D2">
        <w:rPr>
          <w:rFonts w:ascii="標楷體" w:eastAsia="標楷體" w:hAnsi="標楷體" w:cs="標楷體" w:hint="eastAsia"/>
          <w:sz w:val="28"/>
          <w:szCs w:val="28"/>
        </w:rPr>
        <w:t>八、本開發區第一種創新研發專用區F1街廓、第二種創新研發專用區F9街廓、文教區及機關用地</w:t>
      </w:r>
      <w:r w:rsidR="008E1844" w:rsidRPr="006559D2">
        <w:rPr>
          <w:rFonts w:ascii="標楷體" w:eastAsia="標楷體" w:hAnsi="標楷體" w:cs="標楷體" w:hint="eastAsia"/>
          <w:sz w:val="28"/>
          <w:szCs w:val="28"/>
        </w:rPr>
        <w:t>（詳附圖）</w:t>
      </w:r>
      <w:r w:rsidRPr="006559D2">
        <w:rPr>
          <w:rFonts w:ascii="標楷體" w:eastAsia="標楷體" w:hAnsi="標楷體" w:cs="標楷體" w:hint="eastAsia"/>
          <w:sz w:val="28"/>
          <w:szCs w:val="28"/>
        </w:rPr>
        <w:t>不提供分配。</w:t>
      </w:r>
    </w:p>
    <w:p w:rsidR="006559D2" w:rsidRPr="006559D2" w:rsidRDefault="006559D2" w:rsidP="006559D2">
      <w:pPr>
        <w:spacing w:line="460" w:lineRule="exact"/>
        <w:ind w:left="493" w:hangingChars="176" w:hanging="493"/>
        <w:jc w:val="both"/>
        <w:rPr>
          <w:rFonts w:ascii="標楷體" w:eastAsia="標楷體" w:hAnsi="標楷體"/>
          <w:sz w:val="28"/>
          <w:szCs w:val="28"/>
        </w:rPr>
      </w:pPr>
      <w:r w:rsidRPr="006559D2">
        <w:rPr>
          <w:rFonts w:ascii="標楷體" w:eastAsia="標楷體" w:hAnsi="標楷體" w:hint="eastAsia"/>
          <w:sz w:val="28"/>
          <w:szCs w:val="28"/>
        </w:rPr>
        <w:t>九</w:t>
      </w:r>
      <w:r w:rsidRPr="006559D2">
        <w:rPr>
          <w:rFonts w:ascii="標楷體" w:eastAsia="標楷體" w:hAnsi="標楷體"/>
          <w:sz w:val="28"/>
          <w:szCs w:val="28"/>
        </w:rPr>
        <w:t>、依據區段徵收實施辦法第二十六條規定，抵價地分配作業依下列程序辦理：</w:t>
      </w:r>
    </w:p>
    <w:p w:rsidR="006559D2" w:rsidRPr="006559D2" w:rsidRDefault="006559D2" w:rsidP="006559D2">
      <w:pPr>
        <w:spacing w:line="460" w:lineRule="exact"/>
        <w:ind w:leftChars="150" w:left="1060" w:hangingChars="250" w:hanging="700"/>
        <w:jc w:val="both"/>
        <w:rPr>
          <w:rFonts w:ascii="標楷體" w:eastAsia="標楷體" w:hAnsi="標楷體"/>
          <w:sz w:val="28"/>
          <w:szCs w:val="28"/>
        </w:rPr>
      </w:pPr>
      <w:r w:rsidRPr="006559D2">
        <w:rPr>
          <w:rFonts w:ascii="標楷體" w:eastAsia="標楷體" w:hAnsi="標楷體"/>
          <w:sz w:val="28"/>
          <w:szCs w:val="28"/>
        </w:rPr>
        <w:t>(</w:t>
      </w:r>
      <w:proofErr w:type="gramStart"/>
      <w:r w:rsidRPr="006559D2">
        <w:rPr>
          <w:rFonts w:ascii="標楷體" w:eastAsia="標楷體" w:hAnsi="標楷體"/>
          <w:sz w:val="28"/>
          <w:szCs w:val="28"/>
        </w:rPr>
        <w:t>一</w:t>
      </w:r>
      <w:proofErr w:type="gramEnd"/>
      <w:r w:rsidRPr="006559D2">
        <w:rPr>
          <w:rFonts w:ascii="標楷體" w:eastAsia="標楷體" w:hAnsi="標楷體"/>
          <w:sz w:val="28"/>
          <w:szCs w:val="28"/>
        </w:rPr>
        <w:t>)召開抵價地分配作業說明會。</w:t>
      </w:r>
    </w:p>
    <w:p w:rsidR="006559D2" w:rsidRPr="006559D2" w:rsidRDefault="006559D2" w:rsidP="006559D2">
      <w:pPr>
        <w:spacing w:line="460" w:lineRule="exact"/>
        <w:ind w:leftChars="150" w:left="1060" w:hangingChars="250" w:hanging="700"/>
        <w:jc w:val="both"/>
        <w:rPr>
          <w:rFonts w:ascii="標楷體" w:eastAsia="標楷體" w:hAnsi="標楷體"/>
          <w:sz w:val="28"/>
          <w:szCs w:val="28"/>
        </w:rPr>
      </w:pPr>
      <w:r w:rsidRPr="006559D2">
        <w:rPr>
          <w:rFonts w:ascii="標楷體" w:eastAsia="標楷體" w:hAnsi="標楷體"/>
          <w:sz w:val="28"/>
          <w:szCs w:val="28"/>
        </w:rPr>
        <w:t>(二)受理原土地所有權人合併分配之申請。</w:t>
      </w:r>
    </w:p>
    <w:p w:rsidR="006559D2" w:rsidRPr="006559D2" w:rsidRDefault="006559D2" w:rsidP="006559D2">
      <w:pPr>
        <w:spacing w:line="460" w:lineRule="exact"/>
        <w:ind w:leftChars="150" w:left="1060" w:hangingChars="250" w:hanging="700"/>
        <w:jc w:val="both"/>
        <w:rPr>
          <w:rFonts w:ascii="標楷體" w:eastAsia="標楷體" w:hAnsi="標楷體"/>
          <w:sz w:val="28"/>
          <w:szCs w:val="28"/>
        </w:rPr>
      </w:pPr>
      <w:r w:rsidRPr="006559D2">
        <w:rPr>
          <w:rFonts w:ascii="標楷體" w:eastAsia="標楷體" w:hAnsi="標楷體"/>
          <w:sz w:val="28"/>
          <w:szCs w:val="28"/>
        </w:rPr>
        <w:t>(三)抵價地抽籤分配作業：</w:t>
      </w:r>
    </w:p>
    <w:p w:rsidR="006559D2" w:rsidRPr="006559D2" w:rsidRDefault="006559D2" w:rsidP="006559D2">
      <w:pPr>
        <w:pStyle w:val="a7"/>
        <w:spacing w:line="460" w:lineRule="exact"/>
        <w:ind w:leftChars="450" w:left="1360" w:hangingChars="100" w:hanging="280"/>
        <w:jc w:val="both"/>
        <w:rPr>
          <w:sz w:val="28"/>
          <w:szCs w:val="28"/>
        </w:rPr>
      </w:pPr>
      <w:r w:rsidRPr="006559D2">
        <w:rPr>
          <w:sz w:val="28"/>
          <w:szCs w:val="28"/>
        </w:rPr>
        <w:t>1、公開抽籤（順序</w:t>
      </w:r>
      <w:proofErr w:type="gramStart"/>
      <w:r w:rsidRPr="006559D2">
        <w:rPr>
          <w:sz w:val="28"/>
          <w:szCs w:val="28"/>
        </w:rPr>
        <w:t>籤</w:t>
      </w:r>
      <w:proofErr w:type="gramEnd"/>
      <w:r w:rsidRPr="006559D2">
        <w:rPr>
          <w:sz w:val="28"/>
          <w:szCs w:val="28"/>
        </w:rPr>
        <w:t>及土地分配</w:t>
      </w:r>
      <w:proofErr w:type="gramStart"/>
      <w:r w:rsidRPr="006559D2">
        <w:rPr>
          <w:sz w:val="28"/>
          <w:szCs w:val="28"/>
        </w:rPr>
        <w:t>籤</w:t>
      </w:r>
      <w:proofErr w:type="gramEnd"/>
      <w:r w:rsidRPr="006559D2">
        <w:rPr>
          <w:sz w:val="28"/>
          <w:szCs w:val="28"/>
        </w:rPr>
        <w:t>）。</w:t>
      </w:r>
    </w:p>
    <w:p w:rsidR="006559D2" w:rsidRPr="006559D2" w:rsidRDefault="006559D2" w:rsidP="006559D2">
      <w:pPr>
        <w:pStyle w:val="a7"/>
        <w:spacing w:line="460" w:lineRule="exact"/>
        <w:ind w:leftChars="450" w:left="1360" w:hangingChars="100" w:hanging="280"/>
        <w:jc w:val="both"/>
        <w:rPr>
          <w:sz w:val="28"/>
          <w:szCs w:val="28"/>
        </w:rPr>
      </w:pPr>
      <w:r w:rsidRPr="006559D2">
        <w:rPr>
          <w:sz w:val="28"/>
          <w:szCs w:val="28"/>
        </w:rPr>
        <w:t>2、土地所有權人依土地分配</w:t>
      </w:r>
      <w:proofErr w:type="gramStart"/>
      <w:r w:rsidRPr="006559D2">
        <w:rPr>
          <w:sz w:val="28"/>
          <w:szCs w:val="28"/>
        </w:rPr>
        <w:t>籤</w:t>
      </w:r>
      <w:proofErr w:type="gramEnd"/>
      <w:r w:rsidRPr="006559D2">
        <w:rPr>
          <w:sz w:val="28"/>
          <w:szCs w:val="28"/>
        </w:rPr>
        <w:t>抽籤成果依序選配土地。</w:t>
      </w:r>
    </w:p>
    <w:p w:rsidR="006559D2" w:rsidRPr="006559D2" w:rsidRDefault="006559D2" w:rsidP="006559D2">
      <w:pPr>
        <w:spacing w:line="460" w:lineRule="exact"/>
        <w:ind w:leftChars="150" w:left="1060" w:hangingChars="250" w:hanging="700"/>
        <w:jc w:val="both"/>
        <w:rPr>
          <w:rFonts w:ascii="標楷體" w:eastAsia="標楷體" w:hAnsi="標楷體"/>
          <w:sz w:val="28"/>
          <w:szCs w:val="28"/>
        </w:rPr>
      </w:pPr>
      <w:r w:rsidRPr="006559D2">
        <w:rPr>
          <w:rFonts w:ascii="標楷體" w:eastAsia="標楷體" w:hAnsi="標楷體"/>
          <w:sz w:val="28"/>
          <w:szCs w:val="28"/>
        </w:rPr>
        <w:t>(四)</w:t>
      </w:r>
      <w:proofErr w:type="gramStart"/>
      <w:r w:rsidRPr="006559D2">
        <w:rPr>
          <w:rFonts w:ascii="標楷體" w:eastAsia="標楷體" w:hAnsi="標楷體"/>
          <w:sz w:val="28"/>
          <w:szCs w:val="28"/>
        </w:rPr>
        <w:t>依配定</w:t>
      </w:r>
      <w:proofErr w:type="gramEnd"/>
      <w:r w:rsidRPr="006559D2">
        <w:rPr>
          <w:rFonts w:ascii="標楷體" w:eastAsia="標楷體" w:hAnsi="標楷體"/>
          <w:sz w:val="28"/>
          <w:szCs w:val="28"/>
        </w:rPr>
        <w:t>之位置，計算各原土地所有權人領回抵價地面積，</w:t>
      </w:r>
      <w:proofErr w:type="gramStart"/>
      <w:r w:rsidRPr="006559D2">
        <w:rPr>
          <w:rFonts w:ascii="標楷體" w:eastAsia="標楷體" w:hAnsi="標楷體"/>
          <w:sz w:val="28"/>
          <w:szCs w:val="28"/>
        </w:rPr>
        <w:t>繕</w:t>
      </w:r>
      <w:proofErr w:type="gramEnd"/>
      <w:r w:rsidRPr="006559D2">
        <w:rPr>
          <w:rFonts w:ascii="標楷體" w:eastAsia="標楷體" w:hAnsi="標楷體"/>
          <w:sz w:val="28"/>
          <w:szCs w:val="28"/>
        </w:rPr>
        <w:t>造分配結果圖冊。</w:t>
      </w:r>
    </w:p>
    <w:p w:rsidR="006559D2" w:rsidRPr="006559D2" w:rsidRDefault="006559D2" w:rsidP="006559D2">
      <w:pPr>
        <w:spacing w:line="460" w:lineRule="exact"/>
        <w:ind w:leftChars="150" w:left="1060" w:hangingChars="250" w:hanging="700"/>
        <w:jc w:val="both"/>
        <w:rPr>
          <w:rFonts w:ascii="標楷體" w:eastAsia="標楷體" w:hAnsi="標楷體"/>
          <w:sz w:val="28"/>
          <w:szCs w:val="28"/>
        </w:rPr>
      </w:pPr>
      <w:r w:rsidRPr="006559D2">
        <w:rPr>
          <w:rFonts w:ascii="標楷體" w:eastAsia="標楷體" w:hAnsi="標楷體"/>
          <w:sz w:val="28"/>
          <w:szCs w:val="28"/>
        </w:rPr>
        <w:t>(五)公告抵價地分配結果。</w:t>
      </w:r>
    </w:p>
    <w:p w:rsidR="006559D2" w:rsidRPr="006559D2" w:rsidRDefault="006559D2" w:rsidP="006559D2">
      <w:pPr>
        <w:spacing w:line="460" w:lineRule="exact"/>
        <w:ind w:leftChars="150" w:left="1060" w:hangingChars="250" w:hanging="700"/>
        <w:jc w:val="both"/>
        <w:rPr>
          <w:rFonts w:ascii="標楷體" w:eastAsia="標楷體" w:hAnsi="標楷體"/>
          <w:sz w:val="28"/>
          <w:szCs w:val="28"/>
        </w:rPr>
      </w:pPr>
      <w:r w:rsidRPr="006559D2">
        <w:rPr>
          <w:rFonts w:ascii="標楷體" w:eastAsia="標楷體" w:hAnsi="標楷體"/>
          <w:sz w:val="28"/>
          <w:szCs w:val="28"/>
        </w:rPr>
        <w:t>(六)繳納或發給差額地價。</w:t>
      </w:r>
    </w:p>
    <w:p w:rsidR="006559D2" w:rsidRPr="006559D2" w:rsidRDefault="006559D2" w:rsidP="006559D2">
      <w:pPr>
        <w:spacing w:line="460" w:lineRule="exact"/>
        <w:ind w:leftChars="150" w:left="1060" w:hangingChars="250" w:hanging="700"/>
        <w:jc w:val="both"/>
        <w:rPr>
          <w:rFonts w:ascii="標楷體" w:eastAsia="標楷體" w:hAnsi="標楷體"/>
          <w:sz w:val="28"/>
          <w:szCs w:val="28"/>
        </w:rPr>
      </w:pPr>
      <w:r w:rsidRPr="006559D2">
        <w:rPr>
          <w:rFonts w:ascii="標楷體" w:eastAsia="標楷體" w:hAnsi="標楷體"/>
          <w:sz w:val="28"/>
          <w:szCs w:val="28"/>
        </w:rPr>
        <w:lastRenderedPageBreak/>
        <w:t>(七)地籍測量、釘樁及交地。</w:t>
      </w:r>
    </w:p>
    <w:p w:rsidR="006559D2" w:rsidRPr="006559D2" w:rsidRDefault="006559D2" w:rsidP="006559D2">
      <w:pPr>
        <w:spacing w:line="460" w:lineRule="exact"/>
        <w:ind w:leftChars="150" w:left="1060" w:hangingChars="250" w:hanging="700"/>
        <w:jc w:val="both"/>
        <w:rPr>
          <w:rFonts w:ascii="標楷體" w:eastAsia="標楷體" w:hAnsi="標楷體"/>
          <w:sz w:val="28"/>
          <w:szCs w:val="28"/>
        </w:rPr>
      </w:pPr>
      <w:r w:rsidRPr="006559D2">
        <w:rPr>
          <w:rFonts w:ascii="標楷體" w:eastAsia="標楷體" w:hAnsi="標楷體"/>
          <w:sz w:val="28"/>
          <w:szCs w:val="28"/>
        </w:rPr>
        <w:t>(八)囑託辦理抵價地所有權登記並通知受分配之原土地所有權人。</w:t>
      </w:r>
    </w:p>
    <w:p w:rsidR="006559D2" w:rsidRPr="006559D2" w:rsidRDefault="006559D2" w:rsidP="006559D2">
      <w:pPr>
        <w:spacing w:line="460" w:lineRule="exact"/>
        <w:ind w:left="493" w:hangingChars="176" w:hanging="493"/>
        <w:jc w:val="both"/>
        <w:rPr>
          <w:rFonts w:ascii="標楷體" w:eastAsia="標楷體" w:hAnsi="標楷體"/>
          <w:sz w:val="28"/>
          <w:szCs w:val="28"/>
        </w:rPr>
      </w:pPr>
      <w:r w:rsidRPr="006559D2">
        <w:rPr>
          <w:rFonts w:ascii="標楷體" w:eastAsia="標楷體" w:hAnsi="標楷體"/>
          <w:sz w:val="28"/>
          <w:szCs w:val="28"/>
        </w:rPr>
        <w:t>十、本府通知原土地所有權人召開抵價地分配作業說明會時，應檢送下列</w:t>
      </w:r>
      <w:proofErr w:type="gramStart"/>
      <w:r w:rsidRPr="006559D2">
        <w:rPr>
          <w:rFonts w:ascii="標楷體" w:eastAsia="標楷體" w:hAnsi="標楷體"/>
          <w:sz w:val="28"/>
          <w:szCs w:val="28"/>
        </w:rPr>
        <w:t>資料供原土地所有權</w:t>
      </w:r>
      <w:proofErr w:type="gramEnd"/>
      <w:r w:rsidRPr="006559D2">
        <w:rPr>
          <w:rFonts w:ascii="標楷體" w:eastAsia="標楷體" w:hAnsi="標楷體"/>
          <w:sz w:val="28"/>
          <w:szCs w:val="28"/>
        </w:rPr>
        <w:t>人抽籤配地之參考：</w:t>
      </w:r>
    </w:p>
    <w:p w:rsidR="006559D2" w:rsidRPr="006559D2" w:rsidRDefault="006559D2" w:rsidP="006559D2">
      <w:pPr>
        <w:spacing w:line="460" w:lineRule="exact"/>
        <w:ind w:leftChars="150" w:left="1060" w:hangingChars="250" w:hanging="700"/>
        <w:jc w:val="both"/>
        <w:rPr>
          <w:rFonts w:ascii="標楷體" w:eastAsia="標楷體" w:hAnsi="標楷體"/>
          <w:sz w:val="28"/>
          <w:szCs w:val="28"/>
        </w:rPr>
      </w:pPr>
      <w:r w:rsidRPr="006559D2">
        <w:rPr>
          <w:rFonts w:ascii="標楷體" w:eastAsia="標楷體" w:hAnsi="標楷體"/>
          <w:sz w:val="28"/>
          <w:szCs w:val="28"/>
        </w:rPr>
        <w:t>(</w:t>
      </w:r>
      <w:proofErr w:type="gramStart"/>
      <w:r w:rsidRPr="006559D2">
        <w:rPr>
          <w:rFonts w:ascii="標楷體" w:eastAsia="標楷體" w:hAnsi="標楷體"/>
          <w:sz w:val="28"/>
          <w:szCs w:val="28"/>
        </w:rPr>
        <w:t>一</w:t>
      </w:r>
      <w:proofErr w:type="gramEnd"/>
      <w:r w:rsidRPr="006559D2">
        <w:rPr>
          <w:rFonts w:ascii="標楷體" w:eastAsia="標楷體" w:hAnsi="標楷體"/>
          <w:sz w:val="28"/>
          <w:szCs w:val="28"/>
        </w:rPr>
        <w:t>)</w:t>
      </w:r>
      <w:proofErr w:type="gramStart"/>
      <w:r w:rsidRPr="006559D2">
        <w:rPr>
          <w:rFonts w:ascii="標楷體" w:eastAsia="標楷體" w:hAnsi="標楷體"/>
          <w:sz w:val="28"/>
          <w:szCs w:val="28"/>
        </w:rPr>
        <w:t>臺</w:t>
      </w:r>
      <w:proofErr w:type="gramEnd"/>
      <w:r w:rsidRPr="006559D2">
        <w:rPr>
          <w:rFonts w:ascii="標楷體" w:eastAsia="標楷體" w:hAnsi="標楷體"/>
          <w:sz w:val="28"/>
          <w:szCs w:val="28"/>
        </w:rPr>
        <w:t>中市水</w:t>
      </w:r>
      <w:proofErr w:type="gramStart"/>
      <w:r w:rsidRPr="006559D2">
        <w:rPr>
          <w:rFonts w:ascii="標楷體" w:eastAsia="標楷體" w:hAnsi="標楷體"/>
          <w:sz w:val="28"/>
          <w:szCs w:val="28"/>
        </w:rPr>
        <w:t>湳</w:t>
      </w:r>
      <w:proofErr w:type="gramEnd"/>
      <w:r w:rsidRPr="006559D2">
        <w:rPr>
          <w:rFonts w:ascii="標楷體" w:eastAsia="標楷體" w:hAnsi="標楷體"/>
          <w:sz w:val="28"/>
          <w:szCs w:val="28"/>
        </w:rPr>
        <w:t>機場原址南側區段徵收抵價地分配作業要點。</w:t>
      </w:r>
    </w:p>
    <w:p w:rsidR="006559D2" w:rsidRPr="006559D2" w:rsidRDefault="006559D2" w:rsidP="006559D2">
      <w:pPr>
        <w:spacing w:line="460" w:lineRule="exact"/>
        <w:ind w:leftChars="150" w:left="1060" w:hangingChars="250" w:hanging="700"/>
        <w:jc w:val="both"/>
        <w:rPr>
          <w:rFonts w:ascii="標楷體" w:eastAsia="標楷體" w:hAnsi="標楷體"/>
          <w:sz w:val="28"/>
          <w:szCs w:val="28"/>
        </w:rPr>
      </w:pPr>
      <w:r w:rsidRPr="006559D2">
        <w:rPr>
          <w:rFonts w:ascii="標楷體" w:eastAsia="標楷體" w:hAnsi="標楷體"/>
          <w:sz w:val="28"/>
          <w:szCs w:val="28"/>
        </w:rPr>
        <w:t>(二)本計畫土管要點。</w:t>
      </w:r>
    </w:p>
    <w:p w:rsidR="006559D2" w:rsidRPr="006559D2" w:rsidRDefault="006559D2" w:rsidP="006559D2">
      <w:pPr>
        <w:spacing w:line="460" w:lineRule="exact"/>
        <w:ind w:leftChars="150" w:left="1060" w:hangingChars="250" w:hanging="700"/>
        <w:jc w:val="both"/>
        <w:rPr>
          <w:rFonts w:ascii="標楷體" w:eastAsia="標楷體" w:hAnsi="標楷體"/>
          <w:sz w:val="28"/>
          <w:szCs w:val="28"/>
        </w:rPr>
      </w:pPr>
      <w:r w:rsidRPr="006559D2">
        <w:rPr>
          <w:rFonts w:ascii="標楷體" w:eastAsia="標楷體" w:hAnsi="標楷體"/>
          <w:sz w:val="28"/>
          <w:szCs w:val="28"/>
        </w:rPr>
        <w:t>(三)原土地所有權人</w:t>
      </w:r>
      <w:proofErr w:type="gramStart"/>
      <w:r w:rsidRPr="006559D2">
        <w:rPr>
          <w:rFonts w:ascii="標楷體" w:eastAsia="標楷體" w:hAnsi="標楷體"/>
          <w:sz w:val="28"/>
          <w:szCs w:val="28"/>
        </w:rPr>
        <w:t>應領抵價</w:t>
      </w:r>
      <w:proofErr w:type="gramEnd"/>
      <w:r w:rsidRPr="006559D2">
        <w:rPr>
          <w:rFonts w:ascii="標楷體" w:eastAsia="標楷體" w:hAnsi="標楷體"/>
          <w:sz w:val="28"/>
          <w:szCs w:val="28"/>
        </w:rPr>
        <w:t>地權利價值計算表。</w:t>
      </w:r>
    </w:p>
    <w:p w:rsidR="006559D2" w:rsidRPr="006559D2" w:rsidRDefault="006559D2" w:rsidP="006559D2">
      <w:pPr>
        <w:spacing w:line="460" w:lineRule="exact"/>
        <w:ind w:leftChars="150" w:left="1060" w:hangingChars="250" w:hanging="700"/>
        <w:jc w:val="both"/>
        <w:rPr>
          <w:rFonts w:ascii="標楷體" w:eastAsia="標楷體" w:hAnsi="標楷體"/>
          <w:sz w:val="28"/>
          <w:szCs w:val="28"/>
        </w:rPr>
      </w:pPr>
      <w:r w:rsidRPr="006559D2">
        <w:rPr>
          <w:rFonts w:ascii="標楷體" w:eastAsia="標楷體" w:hAnsi="標楷體"/>
          <w:sz w:val="28"/>
          <w:szCs w:val="28"/>
        </w:rPr>
        <w:t>(四)自行合併分配抵價地申請書。</w:t>
      </w:r>
    </w:p>
    <w:p w:rsidR="006559D2" w:rsidRPr="006559D2" w:rsidRDefault="006559D2" w:rsidP="006559D2">
      <w:pPr>
        <w:spacing w:line="460" w:lineRule="exact"/>
        <w:ind w:leftChars="150" w:left="1060" w:hangingChars="250" w:hanging="700"/>
        <w:jc w:val="both"/>
        <w:rPr>
          <w:rFonts w:ascii="標楷體" w:eastAsia="標楷體" w:hAnsi="標楷體"/>
          <w:sz w:val="28"/>
          <w:szCs w:val="28"/>
        </w:rPr>
      </w:pPr>
      <w:r w:rsidRPr="006559D2">
        <w:rPr>
          <w:rFonts w:ascii="標楷體" w:eastAsia="標楷體" w:hAnsi="標楷體"/>
          <w:sz w:val="28"/>
          <w:szCs w:val="28"/>
        </w:rPr>
        <w:t>(五)請求協調合併分配抵價地申請書。</w:t>
      </w:r>
    </w:p>
    <w:p w:rsidR="006559D2" w:rsidRPr="006559D2" w:rsidRDefault="006559D2" w:rsidP="0064016A">
      <w:pPr>
        <w:spacing w:line="460" w:lineRule="exact"/>
        <w:ind w:leftChars="149" w:left="848" w:hangingChars="175" w:hanging="490"/>
        <w:jc w:val="both"/>
        <w:rPr>
          <w:rFonts w:ascii="標楷體" w:eastAsia="標楷體" w:hAnsi="標楷體"/>
          <w:sz w:val="28"/>
          <w:szCs w:val="28"/>
        </w:rPr>
      </w:pPr>
      <w:r w:rsidRPr="006559D2">
        <w:rPr>
          <w:rFonts w:ascii="標楷體" w:eastAsia="標楷體" w:hAnsi="標楷體"/>
          <w:sz w:val="28"/>
          <w:szCs w:val="28"/>
        </w:rPr>
        <w:t>(六)抵價地分配街</w:t>
      </w:r>
      <w:proofErr w:type="gramStart"/>
      <w:r w:rsidRPr="006559D2">
        <w:rPr>
          <w:rFonts w:ascii="標楷體" w:eastAsia="標楷體" w:hAnsi="標楷體"/>
          <w:sz w:val="28"/>
          <w:szCs w:val="28"/>
        </w:rPr>
        <w:t>廓圖表</w:t>
      </w:r>
      <w:proofErr w:type="gramEnd"/>
      <w:r w:rsidRPr="006559D2">
        <w:rPr>
          <w:rFonts w:ascii="標楷體" w:eastAsia="標楷體" w:hAnsi="標楷體"/>
          <w:sz w:val="28"/>
          <w:szCs w:val="28"/>
        </w:rPr>
        <w:t>（載明可分配街廓之分配面積、分配方向、區段徵收後評定地價、最小分配面積及其所需權利價值）。</w:t>
      </w:r>
    </w:p>
    <w:p w:rsidR="006559D2" w:rsidRPr="006559D2" w:rsidRDefault="006559D2" w:rsidP="006559D2">
      <w:pPr>
        <w:spacing w:line="460" w:lineRule="exact"/>
        <w:ind w:left="493" w:hangingChars="176" w:hanging="493"/>
        <w:jc w:val="both"/>
        <w:rPr>
          <w:rFonts w:ascii="標楷體" w:eastAsia="標楷體" w:hAnsi="標楷體"/>
          <w:sz w:val="28"/>
          <w:szCs w:val="28"/>
        </w:rPr>
      </w:pPr>
      <w:r w:rsidRPr="006559D2">
        <w:rPr>
          <w:rFonts w:ascii="標楷體" w:eastAsia="標楷體" w:hAnsi="標楷體"/>
          <w:sz w:val="28"/>
          <w:szCs w:val="28"/>
        </w:rPr>
        <w:t>十</w:t>
      </w:r>
      <w:r w:rsidRPr="006559D2">
        <w:rPr>
          <w:rFonts w:ascii="標楷體" w:eastAsia="標楷體" w:hAnsi="標楷體" w:hint="eastAsia"/>
          <w:sz w:val="28"/>
          <w:szCs w:val="28"/>
        </w:rPr>
        <w:t>一</w:t>
      </w:r>
      <w:r w:rsidRPr="006559D2">
        <w:rPr>
          <w:rFonts w:ascii="標楷體" w:eastAsia="標楷體" w:hAnsi="標楷體"/>
          <w:sz w:val="28"/>
          <w:szCs w:val="28"/>
        </w:rPr>
        <w:t>、合併分配申請</w:t>
      </w:r>
    </w:p>
    <w:p w:rsidR="006559D2" w:rsidRPr="006559D2" w:rsidRDefault="006559D2" w:rsidP="006559D2">
      <w:pPr>
        <w:pStyle w:val="a7"/>
        <w:spacing w:line="460" w:lineRule="exact"/>
        <w:ind w:leftChars="150" w:left="1060" w:hangingChars="250" w:hanging="700"/>
        <w:jc w:val="both"/>
        <w:rPr>
          <w:sz w:val="28"/>
          <w:szCs w:val="28"/>
        </w:rPr>
      </w:pPr>
      <w:r w:rsidRPr="006559D2">
        <w:rPr>
          <w:sz w:val="28"/>
          <w:szCs w:val="28"/>
        </w:rPr>
        <w:t>(</w:t>
      </w:r>
      <w:proofErr w:type="gramStart"/>
      <w:r w:rsidRPr="006559D2">
        <w:rPr>
          <w:sz w:val="28"/>
          <w:szCs w:val="28"/>
        </w:rPr>
        <w:t>一</w:t>
      </w:r>
      <w:proofErr w:type="gramEnd"/>
      <w:r w:rsidRPr="006559D2">
        <w:rPr>
          <w:sz w:val="28"/>
          <w:szCs w:val="28"/>
        </w:rPr>
        <w:t>)原土地所有權人</w:t>
      </w:r>
      <w:proofErr w:type="gramStart"/>
      <w:r w:rsidRPr="006559D2">
        <w:rPr>
          <w:sz w:val="28"/>
          <w:szCs w:val="28"/>
        </w:rPr>
        <w:t>應領抵價</w:t>
      </w:r>
      <w:proofErr w:type="gramEnd"/>
      <w:r w:rsidRPr="006559D2">
        <w:rPr>
          <w:sz w:val="28"/>
          <w:szCs w:val="28"/>
        </w:rPr>
        <w:t>地權利價值如小於當次分配所需最小分配面積之權利價值時，應於本府規定期限內自行洽商其他土地所有權人申請合併分配，申請時應檢附自行合併分配抵價地申請書及印鑑證明(親自到場者免附)；無法自行協議合併分配者，可於本府指定日期內檢附請求協調合併分配抵價地申請書及印鑑證明向本府申請協調合併。</w:t>
      </w:r>
    </w:p>
    <w:p w:rsidR="006559D2" w:rsidRPr="006559D2" w:rsidRDefault="006559D2" w:rsidP="006559D2">
      <w:pPr>
        <w:pStyle w:val="a7"/>
        <w:spacing w:line="460" w:lineRule="exact"/>
        <w:ind w:leftChars="150" w:left="1060" w:hangingChars="250" w:hanging="700"/>
        <w:jc w:val="both"/>
        <w:rPr>
          <w:sz w:val="28"/>
          <w:szCs w:val="28"/>
        </w:rPr>
      </w:pPr>
      <w:r w:rsidRPr="006559D2">
        <w:rPr>
          <w:sz w:val="28"/>
          <w:szCs w:val="28"/>
        </w:rPr>
        <w:t>(二)前款原土地所有權人未於規定期限內申請協調合併、經本府協調後未能達成合併協議者，或未依指定日期到場參加協調合併者，於規定期間屆滿之日起三十日內，由本府依土地徵收條例第四十四條第二項規定，按原徵收地價補償費發給現金補償。</w:t>
      </w:r>
    </w:p>
    <w:p w:rsidR="006559D2" w:rsidRPr="006559D2" w:rsidRDefault="006559D2" w:rsidP="006559D2">
      <w:pPr>
        <w:pStyle w:val="a7"/>
        <w:spacing w:line="460" w:lineRule="exact"/>
        <w:ind w:leftChars="150" w:left="1060" w:hangingChars="250" w:hanging="700"/>
        <w:jc w:val="both"/>
        <w:rPr>
          <w:sz w:val="28"/>
          <w:szCs w:val="28"/>
        </w:rPr>
      </w:pPr>
      <w:r w:rsidRPr="006559D2">
        <w:rPr>
          <w:sz w:val="28"/>
          <w:szCs w:val="28"/>
        </w:rPr>
        <w:t>(三)原土地所有權人</w:t>
      </w:r>
      <w:proofErr w:type="gramStart"/>
      <w:r w:rsidRPr="006559D2">
        <w:rPr>
          <w:sz w:val="28"/>
          <w:szCs w:val="28"/>
        </w:rPr>
        <w:t>應領抵價</w:t>
      </w:r>
      <w:proofErr w:type="gramEnd"/>
      <w:r w:rsidRPr="006559D2">
        <w:rPr>
          <w:sz w:val="28"/>
          <w:szCs w:val="28"/>
        </w:rPr>
        <w:t>地之權利價值已達所擬選擇分配街廓最小分配面積所需之權利價值者，仍得與其他所有權人申請合併分配。</w:t>
      </w:r>
    </w:p>
    <w:p w:rsidR="006559D2" w:rsidRPr="006559D2" w:rsidRDefault="006559D2" w:rsidP="006559D2">
      <w:pPr>
        <w:spacing w:line="460" w:lineRule="exact"/>
        <w:ind w:leftChars="150" w:left="1060" w:hangingChars="250" w:hanging="700"/>
        <w:jc w:val="both"/>
        <w:rPr>
          <w:rFonts w:ascii="標楷體" w:eastAsia="標楷體" w:hAnsi="標楷體"/>
          <w:sz w:val="28"/>
          <w:szCs w:val="28"/>
        </w:rPr>
      </w:pPr>
      <w:r w:rsidRPr="006559D2">
        <w:rPr>
          <w:rFonts w:ascii="標楷體" w:eastAsia="標楷體" w:hAnsi="標楷體"/>
          <w:sz w:val="28"/>
          <w:szCs w:val="28"/>
        </w:rPr>
        <w:t>(四)合併分配後，應按個人權利價值占該合併</w:t>
      </w:r>
      <w:proofErr w:type="gramStart"/>
      <w:r w:rsidRPr="006559D2">
        <w:rPr>
          <w:rFonts w:ascii="標楷體" w:eastAsia="標楷體" w:hAnsi="標楷體"/>
          <w:sz w:val="28"/>
          <w:szCs w:val="28"/>
        </w:rPr>
        <w:t>分配戶總權利</w:t>
      </w:r>
      <w:proofErr w:type="gramEnd"/>
      <w:r w:rsidRPr="006559D2">
        <w:rPr>
          <w:rFonts w:ascii="標楷體" w:eastAsia="標楷體" w:hAnsi="標楷體"/>
          <w:sz w:val="28"/>
          <w:szCs w:val="28"/>
        </w:rPr>
        <w:t>價值之比例辦理土地登記。個人應有之權利範圍，以分數表示之，其分子分母不得為小數，分母以整十、</w:t>
      </w:r>
      <w:proofErr w:type="gramStart"/>
      <w:r w:rsidRPr="006559D2">
        <w:rPr>
          <w:rFonts w:ascii="標楷體" w:eastAsia="標楷體" w:hAnsi="標楷體"/>
          <w:sz w:val="28"/>
          <w:szCs w:val="28"/>
        </w:rPr>
        <w:t>整百、整千、整萬</w:t>
      </w:r>
      <w:proofErr w:type="gramEnd"/>
      <w:r w:rsidRPr="006559D2">
        <w:rPr>
          <w:rFonts w:ascii="標楷體" w:eastAsia="標楷體" w:hAnsi="標楷體"/>
          <w:sz w:val="28"/>
          <w:szCs w:val="28"/>
        </w:rPr>
        <w:t>表示為原則，並不得超過六位數；分子之計算如有小數，</w:t>
      </w:r>
      <w:proofErr w:type="gramStart"/>
      <w:r w:rsidRPr="006559D2">
        <w:rPr>
          <w:rFonts w:ascii="標楷體" w:eastAsia="標楷體" w:hAnsi="標楷體"/>
          <w:sz w:val="28"/>
          <w:szCs w:val="28"/>
        </w:rPr>
        <w:t>採</w:t>
      </w:r>
      <w:proofErr w:type="gramEnd"/>
      <w:r w:rsidRPr="006559D2">
        <w:rPr>
          <w:rFonts w:ascii="標楷體" w:eastAsia="標楷體" w:hAnsi="標楷體"/>
          <w:sz w:val="28"/>
          <w:szCs w:val="28"/>
        </w:rPr>
        <w:t>四捨五入，由本府調整配賦之，使其總計之權利範圍應等於</w:t>
      </w:r>
      <w:proofErr w:type="gramStart"/>
      <w:r w:rsidRPr="006559D2">
        <w:rPr>
          <w:rFonts w:ascii="標楷體" w:eastAsia="標楷體" w:hAnsi="標楷體"/>
          <w:sz w:val="28"/>
          <w:szCs w:val="28"/>
        </w:rPr>
        <w:t>一</w:t>
      </w:r>
      <w:proofErr w:type="gramEnd"/>
      <w:r w:rsidRPr="006559D2">
        <w:rPr>
          <w:rFonts w:ascii="標楷體" w:eastAsia="標楷體" w:hAnsi="標楷體"/>
          <w:sz w:val="28"/>
          <w:szCs w:val="28"/>
        </w:rPr>
        <w:t>。</w:t>
      </w:r>
    </w:p>
    <w:p w:rsidR="006559D2" w:rsidRPr="006559D2" w:rsidRDefault="006559D2" w:rsidP="006559D2">
      <w:pPr>
        <w:spacing w:line="460" w:lineRule="exact"/>
        <w:ind w:left="493" w:hangingChars="176" w:hanging="493"/>
        <w:jc w:val="both"/>
        <w:rPr>
          <w:rFonts w:ascii="標楷體" w:eastAsia="標楷體" w:hAnsi="標楷體"/>
          <w:sz w:val="28"/>
          <w:szCs w:val="28"/>
        </w:rPr>
      </w:pPr>
      <w:r w:rsidRPr="006559D2">
        <w:rPr>
          <w:rFonts w:ascii="標楷體" w:eastAsia="標楷體" w:hAnsi="標楷體" w:hint="eastAsia"/>
          <w:sz w:val="28"/>
          <w:szCs w:val="28"/>
        </w:rPr>
        <w:lastRenderedPageBreak/>
        <w:t>十二、</w:t>
      </w:r>
      <w:r w:rsidRPr="006559D2">
        <w:rPr>
          <w:rFonts w:ascii="標楷體" w:eastAsia="標楷體" w:hAnsi="標楷體"/>
          <w:sz w:val="28"/>
          <w:szCs w:val="28"/>
        </w:rPr>
        <w:t>原土地所有權人個人</w:t>
      </w:r>
      <w:proofErr w:type="gramStart"/>
      <w:r w:rsidRPr="006559D2">
        <w:rPr>
          <w:rFonts w:ascii="標楷體" w:eastAsia="標楷體" w:hAnsi="標楷體"/>
          <w:sz w:val="28"/>
          <w:szCs w:val="28"/>
        </w:rPr>
        <w:t>應領抵價</w:t>
      </w:r>
      <w:proofErr w:type="gramEnd"/>
      <w:r w:rsidRPr="006559D2">
        <w:rPr>
          <w:rFonts w:ascii="標楷體" w:eastAsia="標楷體" w:hAnsi="標楷體"/>
          <w:sz w:val="28"/>
          <w:szCs w:val="28"/>
        </w:rPr>
        <w:t>地之權利價值已達當次分配所需最小分配面積之權利價值者或申請合併分配經審定者，由</w:t>
      </w:r>
      <w:proofErr w:type="gramStart"/>
      <w:r w:rsidRPr="006559D2">
        <w:rPr>
          <w:rFonts w:ascii="標楷體" w:eastAsia="標楷體" w:hAnsi="標楷體"/>
          <w:sz w:val="28"/>
          <w:szCs w:val="28"/>
        </w:rPr>
        <w:t>本府訂期</w:t>
      </w:r>
      <w:proofErr w:type="gramEnd"/>
      <w:r w:rsidRPr="006559D2">
        <w:rPr>
          <w:rFonts w:ascii="標楷體" w:eastAsia="標楷體" w:hAnsi="標楷體"/>
          <w:sz w:val="28"/>
          <w:szCs w:val="28"/>
        </w:rPr>
        <w:t>通知辦理抽籤配地作業。</w:t>
      </w:r>
    </w:p>
    <w:p w:rsidR="006559D2" w:rsidRPr="006559D2" w:rsidRDefault="006559D2" w:rsidP="006559D2">
      <w:pPr>
        <w:spacing w:line="460" w:lineRule="exact"/>
        <w:ind w:left="560" w:hangingChars="200" w:hanging="560"/>
        <w:jc w:val="both"/>
        <w:rPr>
          <w:rFonts w:ascii="標楷體" w:eastAsia="標楷體" w:hAnsi="標楷體"/>
          <w:sz w:val="28"/>
          <w:szCs w:val="28"/>
        </w:rPr>
      </w:pPr>
      <w:r w:rsidRPr="006559D2">
        <w:rPr>
          <w:rFonts w:ascii="標楷體" w:eastAsia="標楷體" w:hAnsi="標楷體" w:hint="eastAsia"/>
          <w:sz w:val="28"/>
          <w:szCs w:val="28"/>
        </w:rPr>
        <w:t>十三、</w:t>
      </w:r>
      <w:r w:rsidRPr="006559D2">
        <w:rPr>
          <w:rFonts w:ascii="標楷體" w:eastAsia="標楷體" w:hAnsi="標楷體"/>
          <w:sz w:val="28"/>
          <w:szCs w:val="28"/>
        </w:rPr>
        <w:t>抽籤及分配土地應備文件</w:t>
      </w:r>
    </w:p>
    <w:p w:rsidR="006559D2" w:rsidRPr="006559D2" w:rsidRDefault="006559D2" w:rsidP="006559D2">
      <w:pPr>
        <w:spacing w:line="460" w:lineRule="exact"/>
        <w:ind w:leftChars="150" w:left="1060" w:hangingChars="250" w:hanging="700"/>
        <w:jc w:val="both"/>
        <w:rPr>
          <w:rFonts w:ascii="標楷體" w:eastAsia="標楷體" w:hAnsi="標楷體"/>
          <w:sz w:val="28"/>
          <w:szCs w:val="28"/>
        </w:rPr>
      </w:pPr>
      <w:r w:rsidRPr="006559D2">
        <w:rPr>
          <w:rFonts w:ascii="標楷體" w:eastAsia="標楷體" w:hAnsi="標楷體"/>
          <w:sz w:val="28"/>
          <w:szCs w:val="28"/>
        </w:rPr>
        <w:t>(</w:t>
      </w:r>
      <w:proofErr w:type="gramStart"/>
      <w:r w:rsidRPr="006559D2">
        <w:rPr>
          <w:rFonts w:ascii="標楷體" w:eastAsia="標楷體" w:hAnsi="標楷體"/>
          <w:sz w:val="28"/>
          <w:szCs w:val="28"/>
        </w:rPr>
        <w:t>一</w:t>
      </w:r>
      <w:proofErr w:type="gramEnd"/>
      <w:r w:rsidRPr="006559D2">
        <w:rPr>
          <w:rFonts w:ascii="標楷體" w:eastAsia="標楷體" w:hAnsi="標楷體"/>
          <w:sz w:val="28"/>
          <w:szCs w:val="28"/>
        </w:rPr>
        <w:t>)單獨分配者，原土地所有權人應提出下列文件親自參加抽籤及土地分配作業：</w:t>
      </w:r>
    </w:p>
    <w:p w:rsidR="006559D2" w:rsidRPr="006559D2" w:rsidRDefault="006559D2" w:rsidP="006559D2">
      <w:pPr>
        <w:pStyle w:val="a7"/>
        <w:spacing w:line="460" w:lineRule="exact"/>
        <w:ind w:leftChars="397" w:left="1311" w:hangingChars="128" w:hanging="358"/>
        <w:jc w:val="both"/>
        <w:rPr>
          <w:sz w:val="28"/>
          <w:szCs w:val="28"/>
        </w:rPr>
      </w:pPr>
      <w:r w:rsidRPr="006559D2">
        <w:rPr>
          <w:sz w:val="28"/>
          <w:szCs w:val="28"/>
        </w:rPr>
        <w:t>1、身分證明文件正本（如為法人，由代表人提出法人登記證及負責人資格證明文件）及私章。</w:t>
      </w:r>
    </w:p>
    <w:p w:rsidR="006559D2" w:rsidRPr="006559D2" w:rsidRDefault="006559D2" w:rsidP="006559D2">
      <w:pPr>
        <w:pStyle w:val="a7"/>
        <w:spacing w:line="460" w:lineRule="exact"/>
        <w:ind w:leftChars="397" w:left="1311" w:hangingChars="128" w:hanging="358"/>
        <w:jc w:val="both"/>
        <w:rPr>
          <w:sz w:val="28"/>
          <w:szCs w:val="28"/>
        </w:rPr>
      </w:pPr>
      <w:r w:rsidRPr="006559D2">
        <w:rPr>
          <w:sz w:val="28"/>
          <w:szCs w:val="28"/>
        </w:rPr>
        <w:t>2、因故無法親自參加者，可委託代理人代為辦理抽籤及分配土地作業，代理人應攜帶代理人及委託人身分證明文件、私章、委託書（加蓋原土地所有權人印鑑章）與原土地所有權人之印鑑證明。</w:t>
      </w:r>
    </w:p>
    <w:p w:rsidR="006559D2" w:rsidRPr="006559D2" w:rsidRDefault="006559D2" w:rsidP="006559D2">
      <w:pPr>
        <w:spacing w:line="460" w:lineRule="exact"/>
        <w:ind w:leftChars="150" w:left="1060" w:hangingChars="250" w:hanging="700"/>
        <w:jc w:val="both"/>
        <w:rPr>
          <w:rFonts w:ascii="標楷體" w:eastAsia="標楷體" w:hAnsi="標楷體"/>
          <w:sz w:val="28"/>
          <w:szCs w:val="28"/>
        </w:rPr>
      </w:pPr>
      <w:r w:rsidRPr="006559D2">
        <w:rPr>
          <w:rFonts w:ascii="標楷體" w:eastAsia="標楷體" w:hAnsi="標楷體"/>
          <w:sz w:val="28"/>
          <w:szCs w:val="28"/>
        </w:rPr>
        <w:t>(二)合併分配者，由全體土地所有權人推派其中</w:t>
      </w:r>
      <w:proofErr w:type="gramStart"/>
      <w:r w:rsidRPr="006559D2">
        <w:rPr>
          <w:rFonts w:ascii="標楷體" w:eastAsia="標楷體" w:hAnsi="標楷體"/>
          <w:sz w:val="28"/>
          <w:szCs w:val="28"/>
        </w:rPr>
        <w:t>一</w:t>
      </w:r>
      <w:proofErr w:type="gramEnd"/>
      <w:r w:rsidRPr="006559D2">
        <w:rPr>
          <w:rFonts w:ascii="標楷體" w:eastAsia="標楷體" w:hAnsi="標楷體"/>
          <w:sz w:val="28"/>
          <w:szCs w:val="28"/>
        </w:rPr>
        <w:t>人為代表，提出下列文件參加抽籤及土地分配作業：</w:t>
      </w:r>
    </w:p>
    <w:p w:rsidR="006559D2" w:rsidRPr="006559D2" w:rsidRDefault="006559D2" w:rsidP="006559D2">
      <w:pPr>
        <w:pStyle w:val="a7"/>
        <w:spacing w:line="460" w:lineRule="exact"/>
        <w:ind w:leftChars="397" w:left="1311" w:hangingChars="128" w:hanging="358"/>
        <w:jc w:val="both"/>
        <w:rPr>
          <w:sz w:val="28"/>
          <w:szCs w:val="28"/>
        </w:rPr>
      </w:pPr>
      <w:r w:rsidRPr="006559D2">
        <w:rPr>
          <w:sz w:val="28"/>
          <w:szCs w:val="28"/>
        </w:rPr>
        <w:t>1、代表人之身分證明文件正本及私章。</w:t>
      </w:r>
    </w:p>
    <w:p w:rsidR="006559D2" w:rsidRPr="006559D2" w:rsidRDefault="006559D2" w:rsidP="000F241D">
      <w:pPr>
        <w:pStyle w:val="a7"/>
        <w:spacing w:line="460" w:lineRule="exact"/>
        <w:ind w:leftChars="397" w:left="1311" w:hangingChars="128" w:hanging="358"/>
        <w:jc w:val="both"/>
        <w:rPr>
          <w:sz w:val="28"/>
          <w:szCs w:val="28"/>
        </w:rPr>
      </w:pPr>
      <w:r w:rsidRPr="006559D2">
        <w:rPr>
          <w:sz w:val="28"/>
          <w:szCs w:val="28"/>
        </w:rPr>
        <w:t>2、代表人因故無法親自到場者，可委託代理人辦理抽籤及土地分配作業，代理人應出具代理人及委託人身分證明文件、私章、委託書（加蓋原土地所有權人印鑑章）與原土地所有權人之印鑑證明。</w:t>
      </w:r>
    </w:p>
    <w:p w:rsidR="006559D2" w:rsidRPr="006559D2" w:rsidRDefault="006559D2" w:rsidP="006559D2">
      <w:pPr>
        <w:spacing w:line="460" w:lineRule="exact"/>
        <w:ind w:left="560" w:hangingChars="200" w:hanging="560"/>
        <w:jc w:val="both"/>
        <w:rPr>
          <w:rFonts w:ascii="標楷體" w:eastAsia="標楷體" w:hAnsi="標楷體" w:cs="DFKaiShu-SB-Estd-BF"/>
          <w:kern w:val="0"/>
          <w:sz w:val="28"/>
          <w:szCs w:val="28"/>
        </w:rPr>
      </w:pPr>
      <w:r w:rsidRPr="006559D2">
        <w:rPr>
          <w:rFonts w:ascii="標楷體" w:eastAsia="標楷體" w:hAnsi="標楷體" w:hint="eastAsia"/>
          <w:sz w:val="28"/>
          <w:szCs w:val="28"/>
        </w:rPr>
        <w:t>十四、原土地所有權人死亡，繼承人尚未向本府申請繼承其權利並經本府核准更名者，應由全體繼承人推派其中</w:t>
      </w:r>
      <w:proofErr w:type="gramStart"/>
      <w:r w:rsidRPr="006559D2">
        <w:rPr>
          <w:rFonts w:ascii="標楷體" w:eastAsia="標楷體" w:hAnsi="標楷體" w:hint="eastAsia"/>
          <w:sz w:val="28"/>
          <w:szCs w:val="28"/>
        </w:rPr>
        <w:t>一</w:t>
      </w:r>
      <w:proofErr w:type="gramEnd"/>
      <w:r w:rsidRPr="006559D2">
        <w:rPr>
          <w:rFonts w:ascii="標楷體" w:eastAsia="標楷體" w:hAnsi="標楷體" w:hint="eastAsia"/>
          <w:sz w:val="28"/>
          <w:szCs w:val="28"/>
        </w:rPr>
        <w:t>人為代表，提出下列文件參加抽籤及土地分配作業：</w:t>
      </w:r>
    </w:p>
    <w:p w:rsidR="006559D2" w:rsidRPr="006559D2" w:rsidRDefault="006559D2" w:rsidP="006559D2">
      <w:pPr>
        <w:spacing w:line="460" w:lineRule="exact"/>
        <w:ind w:leftChars="150" w:left="1060" w:hangingChars="250" w:hanging="700"/>
        <w:jc w:val="both"/>
        <w:rPr>
          <w:rFonts w:ascii="標楷體" w:eastAsia="標楷體" w:hAnsi="標楷體"/>
          <w:sz w:val="28"/>
          <w:szCs w:val="28"/>
        </w:rPr>
      </w:pPr>
      <w:r w:rsidRPr="006559D2">
        <w:rPr>
          <w:rFonts w:ascii="標楷體" w:eastAsia="標楷體" w:hAnsi="標楷體"/>
          <w:sz w:val="28"/>
          <w:szCs w:val="28"/>
        </w:rPr>
        <w:t>(</w:t>
      </w:r>
      <w:proofErr w:type="gramStart"/>
      <w:r w:rsidRPr="006559D2">
        <w:rPr>
          <w:rFonts w:ascii="標楷體" w:eastAsia="標楷體" w:hAnsi="標楷體" w:hint="eastAsia"/>
          <w:sz w:val="28"/>
          <w:szCs w:val="28"/>
        </w:rPr>
        <w:t>一</w:t>
      </w:r>
      <w:proofErr w:type="gramEnd"/>
      <w:r w:rsidRPr="006559D2">
        <w:rPr>
          <w:rFonts w:ascii="標楷體" w:eastAsia="標楷體" w:hAnsi="標楷體"/>
          <w:sz w:val="28"/>
          <w:szCs w:val="28"/>
        </w:rPr>
        <w:t>)</w:t>
      </w:r>
      <w:r w:rsidRPr="006559D2">
        <w:rPr>
          <w:rFonts w:ascii="標楷體" w:eastAsia="標楷體" w:hAnsi="標楷體" w:hint="eastAsia"/>
          <w:sz w:val="28"/>
          <w:szCs w:val="28"/>
        </w:rPr>
        <w:t>繼承系統表（加蓋各繼承人印鑑章）。</w:t>
      </w:r>
    </w:p>
    <w:p w:rsidR="006559D2" w:rsidRPr="006559D2" w:rsidRDefault="006559D2" w:rsidP="006559D2">
      <w:pPr>
        <w:spacing w:line="460" w:lineRule="exact"/>
        <w:ind w:leftChars="150" w:left="1060" w:hangingChars="250" w:hanging="700"/>
        <w:jc w:val="both"/>
        <w:rPr>
          <w:rFonts w:ascii="標楷體" w:eastAsia="標楷體" w:hAnsi="標楷體"/>
          <w:sz w:val="28"/>
          <w:szCs w:val="28"/>
        </w:rPr>
      </w:pPr>
      <w:r w:rsidRPr="006559D2">
        <w:rPr>
          <w:rFonts w:ascii="標楷體" w:eastAsia="標楷體" w:hAnsi="標楷體"/>
          <w:sz w:val="28"/>
          <w:szCs w:val="28"/>
        </w:rPr>
        <w:t>(</w:t>
      </w:r>
      <w:r w:rsidRPr="006559D2">
        <w:rPr>
          <w:rFonts w:ascii="標楷體" w:eastAsia="標楷體" w:hAnsi="標楷體" w:hint="eastAsia"/>
          <w:sz w:val="28"/>
          <w:szCs w:val="28"/>
        </w:rPr>
        <w:t>二</w:t>
      </w:r>
      <w:r w:rsidRPr="006559D2">
        <w:rPr>
          <w:rFonts w:ascii="標楷體" w:eastAsia="標楷體" w:hAnsi="標楷體"/>
          <w:sz w:val="28"/>
          <w:szCs w:val="28"/>
        </w:rPr>
        <w:t>)</w:t>
      </w:r>
      <w:r w:rsidRPr="006559D2">
        <w:rPr>
          <w:rFonts w:ascii="標楷體" w:eastAsia="標楷體" w:hAnsi="標楷體" w:hint="eastAsia"/>
          <w:sz w:val="28"/>
          <w:szCs w:val="28"/>
        </w:rPr>
        <w:t>被繼承人之除戶戶籍謄本。</w:t>
      </w:r>
    </w:p>
    <w:p w:rsidR="006559D2" w:rsidRPr="006559D2" w:rsidRDefault="006559D2" w:rsidP="006559D2">
      <w:pPr>
        <w:spacing w:line="460" w:lineRule="exact"/>
        <w:ind w:leftChars="150" w:left="1060" w:hangingChars="250" w:hanging="700"/>
        <w:jc w:val="both"/>
        <w:rPr>
          <w:rFonts w:ascii="標楷體" w:eastAsia="標楷體" w:hAnsi="標楷體"/>
          <w:sz w:val="28"/>
          <w:szCs w:val="28"/>
        </w:rPr>
      </w:pPr>
      <w:r w:rsidRPr="006559D2">
        <w:rPr>
          <w:rFonts w:ascii="標楷體" w:eastAsia="標楷體" w:hAnsi="標楷體"/>
          <w:sz w:val="28"/>
          <w:szCs w:val="28"/>
        </w:rPr>
        <w:t>(</w:t>
      </w:r>
      <w:r w:rsidRPr="006559D2">
        <w:rPr>
          <w:rFonts w:ascii="標楷體" w:eastAsia="標楷體" w:hAnsi="標楷體" w:hint="eastAsia"/>
          <w:sz w:val="28"/>
          <w:szCs w:val="28"/>
        </w:rPr>
        <w:t>三</w:t>
      </w:r>
      <w:r w:rsidRPr="006559D2">
        <w:rPr>
          <w:rFonts w:ascii="標楷體" w:eastAsia="標楷體" w:hAnsi="標楷體"/>
          <w:sz w:val="28"/>
          <w:szCs w:val="28"/>
        </w:rPr>
        <w:t>)</w:t>
      </w:r>
      <w:r w:rsidRPr="006559D2">
        <w:rPr>
          <w:rFonts w:ascii="標楷體" w:eastAsia="標楷體" w:hAnsi="標楷體" w:hint="eastAsia"/>
          <w:sz w:val="28"/>
          <w:szCs w:val="28"/>
        </w:rPr>
        <w:t>各</w:t>
      </w:r>
      <w:proofErr w:type="gramStart"/>
      <w:r w:rsidRPr="006559D2">
        <w:rPr>
          <w:rFonts w:ascii="標楷體" w:eastAsia="標楷體" w:hAnsi="標楷體" w:hint="eastAsia"/>
          <w:sz w:val="28"/>
          <w:szCs w:val="28"/>
        </w:rPr>
        <w:t>繼承人現戶戶籍</w:t>
      </w:r>
      <w:proofErr w:type="gramEnd"/>
      <w:r w:rsidRPr="006559D2">
        <w:rPr>
          <w:rFonts w:ascii="標楷體" w:eastAsia="標楷體" w:hAnsi="標楷體" w:hint="eastAsia"/>
          <w:sz w:val="28"/>
          <w:szCs w:val="28"/>
        </w:rPr>
        <w:t>謄本及印鑑證明。</w:t>
      </w:r>
    </w:p>
    <w:p w:rsidR="006559D2" w:rsidRPr="006559D2" w:rsidRDefault="006559D2" w:rsidP="006559D2">
      <w:pPr>
        <w:spacing w:line="460" w:lineRule="exact"/>
        <w:ind w:leftChars="150" w:left="1060" w:hangingChars="250" w:hanging="700"/>
        <w:jc w:val="both"/>
        <w:rPr>
          <w:rFonts w:ascii="標楷體" w:eastAsia="標楷體" w:hAnsi="標楷體"/>
          <w:sz w:val="28"/>
          <w:szCs w:val="28"/>
        </w:rPr>
      </w:pPr>
      <w:r w:rsidRPr="006559D2">
        <w:rPr>
          <w:rFonts w:ascii="標楷體" w:eastAsia="標楷體" w:hAnsi="標楷體"/>
          <w:sz w:val="28"/>
          <w:szCs w:val="28"/>
        </w:rPr>
        <w:t>(</w:t>
      </w:r>
      <w:r w:rsidRPr="006559D2">
        <w:rPr>
          <w:rFonts w:ascii="標楷體" w:eastAsia="標楷體" w:hAnsi="標楷體" w:hint="eastAsia"/>
          <w:sz w:val="28"/>
          <w:szCs w:val="28"/>
        </w:rPr>
        <w:t>四</w:t>
      </w:r>
      <w:r w:rsidRPr="006559D2">
        <w:rPr>
          <w:rFonts w:ascii="標楷體" w:eastAsia="標楷體" w:hAnsi="標楷體"/>
          <w:sz w:val="28"/>
          <w:szCs w:val="28"/>
        </w:rPr>
        <w:t>)</w:t>
      </w:r>
      <w:r w:rsidRPr="006559D2">
        <w:rPr>
          <w:rFonts w:ascii="標楷體" w:eastAsia="標楷體" w:hAnsi="標楷體" w:hint="eastAsia"/>
          <w:sz w:val="28"/>
          <w:szCs w:val="28"/>
        </w:rPr>
        <w:t>推派代表同意書（加蓋各繼承人印鑑章）。</w:t>
      </w:r>
    </w:p>
    <w:p w:rsidR="006559D2" w:rsidRPr="006559D2" w:rsidRDefault="006559D2" w:rsidP="006559D2">
      <w:pPr>
        <w:spacing w:line="460" w:lineRule="exact"/>
        <w:ind w:leftChars="150" w:left="1060" w:hangingChars="250" w:hanging="700"/>
        <w:jc w:val="both"/>
        <w:rPr>
          <w:rFonts w:ascii="標楷體" w:eastAsia="標楷體" w:hAnsi="標楷體"/>
          <w:sz w:val="28"/>
          <w:szCs w:val="28"/>
        </w:rPr>
      </w:pPr>
      <w:r w:rsidRPr="006559D2">
        <w:rPr>
          <w:rFonts w:ascii="標楷體" w:eastAsia="標楷體" w:hAnsi="標楷體"/>
          <w:sz w:val="28"/>
          <w:szCs w:val="28"/>
        </w:rPr>
        <w:t>(</w:t>
      </w:r>
      <w:r w:rsidRPr="006559D2">
        <w:rPr>
          <w:rFonts w:ascii="標楷體" w:eastAsia="標楷體" w:hAnsi="標楷體" w:hint="eastAsia"/>
          <w:sz w:val="28"/>
          <w:szCs w:val="28"/>
        </w:rPr>
        <w:t>五</w:t>
      </w:r>
      <w:r w:rsidRPr="006559D2">
        <w:rPr>
          <w:rFonts w:ascii="標楷體" w:eastAsia="標楷體" w:hAnsi="標楷體"/>
          <w:sz w:val="28"/>
          <w:szCs w:val="28"/>
        </w:rPr>
        <w:t>)</w:t>
      </w:r>
      <w:r w:rsidRPr="006559D2">
        <w:rPr>
          <w:rFonts w:ascii="標楷體" w:eastAsia="標楷體" w:hAnsi="標楷體" w:hint="eastAsia"/>
          <w:sz w:val="28"/>
          <w:szCs w:val="28"/>
        </w:rPr>
        <w:t>代表人之身分證明文件及印章。</w:t>
      </w:r>
    </w:p>
    <w:p w:rsidR="006559D2" w:rsidRPr="006559D2" w:rsidRDefault="006559D2" w:rsidP="006559D2">
      <w:pPr>
        <w:pStyle w:val="a7"/>
        <w:spacing w:line="460" w:lineRule="exact"/>
        <w:ind w:leftChars="221" w:left="530" w:firstLineChars="0" w:firstLine="0"/>
        <w:jc w:val="both"/>
        <w:rPr>
          <w:sz w:val="28"/>
          <w:szCs w:val="28"/>
        </w:rPr>
      </w:pPr>
      <w:r w:rsidRPr="006559D2">
        <w:rPr>
          <w:rFonts w:hint="eastAsia"/>
          <w:sz w:val="28"/>
          <w:szCs w:val="28"/>
        </w:rPr>
        <w:t>全體繼承人未依前項規定提出申請或未能共推其中</w:t>
      </w:r>
      <w:proofErr w:type="gramStart"/>
      <w:r w:rsidRPr="006559D2">
        <w:rPr>
          <w:rFonts w:hint="eastAsia"/>
          <w:sz w:val="28"/>
          <w:szCs w:val="28"/>
        </w:rPr>
        <w:t>一</w:t>
      </w:r>
      <w:proofErr w:type="gramEnd"/>
      <w:r w:rsidRPr="006559D2">
        <w:rPr>
          <w:rFonts w:hint="eastAsia"/>
          <w:sz w:val="28"/>
          <w:szCs w:val="28"/>
        </w:rPr>
        <w:t>人為代表者，其順序</w:t>
      </w:r>
      <w:proofErr w:type="gramStart"/>
      <w:r w:rsidRPr="006559D2">
        <w:rPr>
          <w:rFonts w:hint="eastAsia"/>
          <w:sz w:val="28"/>
          <w:szCs w:val="28"/>
        </w:rPr>
        <w:t>籤</w:t>
      </w:r>
      <w:proofErr w:type="gramEnd"/>
      <w:r w:rsidRPr="006559D2">
        <w:rPr>
          <w:rFonts w:hint="eastAsia"/>
          <w:sz w:val="28"/>
          <w:szCs w:val="28"/>
        </w:rPr>
        <w:t>或土地分配</w:t>
      </w:r>
      <w:proofErr w:type="gramStart"/>
      <w:r w:rsidRPr="006559D2">
        <w:rPr>
          <w:rFonts w:hint="eastAsia"/>
          <w:sz w:val="28"/>
          <w:szCs w:val="28"/>
        </w:rPr>
        <w:t>籤均由監籤</w:t>
      </w:r>
      <w:proofErr w:type="gramEnd"/>
      <w:r w:rsidRPr="006559D2">
        <w:rPr>
          <w:rFonts w:hint="eastAsia"/>
          <w:sz w:val="28"/>
          <w:szCs w:val="28"/>
        </w:rPr>
        <w:t>人員代為抽出，配地作業則由本府</w:t>
      </w:r>
      <w:proofErr w:type="gramStart"/>
      <w:r w:rsidRPr="006559D2">
        <w:rPr>
          <w:rFonts w:hint="eastAsia"/>
          <w:sz w:val="28"/>
          <w:szCs w:val="28"/>
        </w:rPr>
        <w:t>逕</w:t>
      </w:r>
      <w:proofErr w:type="gramEnd"/>
      <w:r w:rsidRPr="006559D2">
        <w:rPr>
          <w:rFonts w:hint="eastAsia"/>
          <w:sz w:val="28"/>
          <w:szCs w:val="28"/>
        </w:rPr>
        <w:t>為分配。</w:t>
      </w:r>
    </w:p>
    <w:p w:rsidR="006559D2" w:rsidRPr="006559D2" w:rsidRDefault="006559D2" w:rsidP="006559D2">
      <w:pPr>
        <w:pStyle w:val="a7"/>
        <w:spacing w:line="460" w:lineRule="exact"/>
        <w:ind w:leftChars="221" w:left="530" w:firstLineChars="0" w:firstLine="0"/>
        <w:jc w:val="both"/>
        <w:rPr>
          <w:sz w:val="28"/>
          <w:szCs w:val="28"/>
        </w:rPr>
      </w:pPr>
      <w:r w:rsidRPr="006559D2">
        <w:rPr>
          <w:rFonts w:hint="eastAsia"/>
          <w:sz w:val="28"/>
          <w:szCs w:val="28"/>
        </w:rPr>
        <w:lastRenderedPageBreak/>
        <w:t>前二項分配之抵價地，於</w:t>
      </w:r>
      <w:proofErr w:type="gramStart"/>
      <w:r w:rsidRPr="006559D2">
        <w:rPr>
          <w:rFonts w:hint="eastAsia"/>
          <w:sz w:val="28"/>
          <w:szCs w:val="28"/>
        </w:rPr>
        <w:t>本府抵價</w:t>
      </w:r>
      <w:proofErr w:type="gramEnd"/>
      <w:r w:rsidRPr="006559D2">
        <w:rPr>
          <w:rFonts w:hint="eastAsia"/>
          <w:sz w:val="28"/>
          <w:szCs w:val="28"/>
        </w:rPr>
        <w:t>地分配成果囑託登記前，繼承人應依區段徵收實施辦法第二十二條第四項規定，檢具繼承應備文件，向本府申請更名發給抵價地。本府得依繼承人之申請，按各繼承人之</w:t>
      </w:r>
      <w:proofErr w:type="gramStart"/>
      <w:r w:rsidRPr="006559D2">
        <w:rPr>
          <w:rFonts w:hint="eastAsia"/>
          <w:sz w:val="28"/>
          <w:szCs w:val="28"/>
        </w:rPr>
        <w:t>應繼分</w:t>
      </w:r>
      <w:proofErr w:type="gramEnd"/>
      <w:r w:rsidRPr="006559D2">
        <w:rPr>
          <w:rFonts w:hint="eastAsia"/>
          <w:sz w:val="28"/>
          <w:szCs w:val="28"/>
        </w:rPr>
        <w:t>或全體繼承人之分割協議更名為分別共有或單獨所有，並辦理囑託登記。</w:t>
      </w:r>
    </w:p>
    <w:p w:rsidR="006559D2" w:rsidRPr="006559D2" w:rsidRDefault="006559D2" w:rsidP="006559D2">
      <w:pPr>
        <w:pStyle w:val="a7"/>
        <w:spacing w:line="460" w:lineRule="exact"/>
        <w:ind w:leftChars="221" w:left="530" w:firstLineChars="0" w:firstLine="0"/>
        <w:jc w:val="both"/>
        <w:rPr>
          <w:sz w:val="28"/>
          <w:szCs w:val="28"/>
        </w:rPr>
      </w:pPr>
      <w:r w:rsidRPr="006559D2">
        <w:rPr>
          <w:rFonts w:hint="eastAsia"/>
          <w:sz w:val="28"/>
          <w:szCs w:val="28"/>
        </w:rPr>
        <w:t>經本府核准更名發給抵價地者，免繳驗遺產稅繳清或免稅等證明文件，但本府應將繼承人姓名、住址、原受領補償金額、案號等資料，通知稅捐</w:t>
      </w:r>
      <w:proofErr w:type="gramStart"/>
      <w:r w:rsidRPr="006559D2">
        <w:rPr>
          <w:rFonts w:hint="eastAsia"/>
          <w:sz w:val="28"/>
          <w:szCs w:val="28"/>
        </w:rPr>
        <w:t>稽</w:t>
      </w:r>
      <w:proofErr w:type="gramEnd"/>
      <w:r w:rsidRPr="006559D2">
        <w:rPr>
          <w:rFonts w:hint="eastAsia"/>
          <w:sz w:val="28"/>
          <w:szCs w:val="28"/>
        </w:rPr>
        <w:t>徵機關核課遺產稅。</w:t>
      </w:r>
    </w:p>
    <w:p w:rsidR="006559D2" w:rsidRPr="006559D2" w:rsidRDefault="006559D2" w:rsidP="006559D2">
      <w:pPr>
        <w:spacing w:line="460" w:lineRule="exact"/>
        <w:ind w:left="560" w:hangingChars="200" w:hanging="560"/>
        <w:jc w:val="both"/>
        <w:rPr>
          <w:rFonts w:ascii="標楷體" w:eastAsia="標楷體" w:hAnsi="標楷體"/>
          <w:sz w:val="28"/>
          <w:szCs w:val="28"/>
        </w:rPr>
      </w:pPr>
      <w:r w:rsidRPr="006559D2">
        <w:rPr>
          <w:rFonts w:ascii="標楷體" w:eastAsia="標楷體" w:hAnsi="標楷體"/>
          <w:sz w:val="28"/>
          <w:szCs w:val="28"/>
        </w:rPr>
        <w:t>十五、抽籤方法及程序</w:t>
      </w:r>
      <w:r w:rsidR="008E1844">
        <w:rPr>
          <w:rFonts w:ascii="標楷體" w:eastAsia="標楷體" w:hAnsi="標楷體" w:hint="eastAsia"/>
          <w:sz w:val="28"/>
          <w:szCs w:val="28"/>
        </w:rPr>
        <w:t>如下：</w:t>
      </w:r>
    </w:p>
    <w:p w:rsidR="006559D2" w:rsidRPr="006559D2" w:rsidRDefault="006559D2" w:rsidP="006559D2">
      <w:pPr>
        <w:spacing w:line="460" w:lineRule="exact"/>
        <w:ind w:leftChars="150" w:left="1060" w:hangingChars="250" w:hanging="700"/>
        <w:jc w:val="both"/>
        <w:rPr>
          <w:rFonts w:ascii="標楷體" w:eastAsia="標楷體" w:hAnsi="標楷體"/>
          <w:sz w:val="28"/>
          <w:szCs w:val="28"/>
        </w:rPr>
      </w:pPr>
      <w:r w:rsidRPr="006559D2">
        <w:rPr>
          <w:rFonts w:ascii="標楷體" w:eastAsia="標楷體" w:hAnsi="標楷體"/>
          <w:sz w:val="28"/>
          <w:szCs w:val="28"/>
        </w:rPr>
        <w:t>(</w:t>
      </w:r>
      <w:proofErr w:type="gramStart"/>
      <w:r w:rsidRPr="006559D2">
        <w:rPr>
          <w:rFonts w:ascii="標楷體" w:eastAsia="標楷體" w:hAnsi="標楷體"/>
          <w:sz w:val="28"/>
          <w:szCs w:val="28"/>
        </w:rPr>
        <w:t>一</w:t>
      </w:r>
      <w:proofErr w:type="gramEnd"/>
      <w:r w:rsidRPr="006559D2">
        <w:rPr>
          <w:rFonts w:ascii="標楷體" w:eastAsia="標楷體" w:hAnsi="標楷體"/>
          <w:sz w:val="28"/>
          <w:szCs w:val="28"/>
        </w:rPr>
        <w:t>)抵價地分配，由原土地所有權人以公開抽籤及自行選擇分配街廓方式辦理。</w:t>
      </w:r>
    </w:p>
    <w:p w:rsidR="006559D2" w:rsidRPr="006559D2" w:rsidRDefault="006559D2" w:rsidP="006559D2">
      <w:pPr>
        <w:spacing w:line="460" w:lineRule="exact"/>
        <w:ind w:leftChars="150" w:left="1060" w:hangingChars="250" w:hanging="700"/>
        <w:jc w:val="both"/>
        <w:rPr>
          <w:rFonts w:ascii="標楷體" w:eastAsia="標楷體" w:hAnsi="標楷體"/>
          <w:sz w:val="28"/>
          <w:szCs w:val="28"/>
        </w:rPr>
      </w:pPr>
      <w:r w:rsidRPr="006559D2">
        <w:rPr>
          <w:rFonts w:ascii="標楷體" w:eastAsia="標楷體" w:hAnsi="標楷體"/>
          <w:sz w:val="28"/>
          <w:szCs w:val="28"/>
        </w:rPr>
        <w:t>(二)原土地所有權人、代表人或其代理人(以下簡稱抽籤戶)應依本府通知之日期、時間、地點，辦理順序</w:t>
      </w:r>
      <w:proofErr w:type="gramStart"/>
      <w:r w:rsidRPr="006559D2">
        <w:rPr>
          <w:rFonts w:ascii="標楷體" w:eastAsia="標楷體" w:hAnsi="標楷體"/>
          <w:sz w:val="28"/>
          <w:szCs w:val="28"/>
        </w:rPr>
        <w:t>籤</w:t>
      </w:r>
      <w:proofErr w:type="gramEnd"/>
      <w:r w:rsidRPr="006559D2">
        <w:rPr>
          <w:rFonts w:ascii="標楷體" w:eastAsia="標楷體" w:hAnsi="標楷體"/>
          <w:sz w:val="28"/>
          <w:szCs w:val="28"/>
        </w:rPr>
        <w:t>(以下簡稱人序</w:t>
      </w:r>
      <w:proofErr w:type="gramStart"/>
      <w:r w:rsidRPr="006559D2">
        <w:rPr>
          <w:rFonts w:ascii="標楷體" w:eastAsia="標楷體" w:hAnsi="標楷體"/>
          <w:sz w:val="28"/>
          <w:szCs w:val="28"/>
        </w:rPr>
        <w:t>籤</w:t>
      </w:r>
      <w:proofErr w:type="gramEnd"/>
      <w:r w:rsidRPr="006559D2">
        <w:rPr>
          <w:rFonts w:ascii="標楷體" w:eastAsia="標楷體" w:hAnsi="標楷體"/>
          <w:sz w:val="28"/>
          <w:szCs w:val="28"/>
        </w:rPr>
        <w:t>)及土地分配</w:t>
      </w:r>
      <w:proofErr w:type="gramStart"/>
      <w:r w:rsidRPr="006559D2">
        <w:rPr>
          <w:rFonts w:ascii="標楷體" w:eastAsia="標楷體" w:hAnsi="標楷體"/>
          <w:sz w:val="28"/>
          <w:szCs w:val="28"/>
        </w:rPr>
        <w:t>籤</w:t>
      </w:r>
      <w:proofErr w:type="gramEnd"/>
      <w:r w:rsidRPr="006559D2">
        <w:rPr>
          <w:rFonts w:ascii="標楷體" w:eastAsia="標楷體" w:hAnsi="標楷體"/>
          <w:sz w:val="28"/>
          <w:szCs w:val="28"/>
        </w:rPr>
        <w:t>(以下簡稱地序</w:t>
      </w:r>
      <w:proofErr w:type="gramStart"/>
      <w:r w:rsidRPr="006559D2">
        <w:rPr>
          <w:rFonts w:ascii="標楷體" w:eastAsia="標楷體" w:hAnsi="標楷體"/>
          <w:sz w:val="28"/>
          <w:szCs w:val="28"/>
        </w:rPr>
        <w:t>籤</w:t>
      </w:r>
      <w:proofErr w:type="gramEnd"/>
      <w:r w:rsidRPr="006559D2">
        <w:rPr>
          <w:rFonts w:ascii="標楷體" w:eastAsia="標楷體" w:hAnsi="標楷體"/>
          <w:sz w:val="28"/>
          <w:szCs w:val="28"/>
        </w:rPr>
        <w:t>)抽籤，並由到場抽籤戶推舉二人擔任監</w:t>
      </w:r>
      <w:proofErr w:type="gramStart"/>
      <w:r w:rsidRPr="006559D2">
        <w:rPr>
          <w:rFonts w:ascii="標楷體" w:eastAsia="標楷體" w:hAnsi="標楷體"/>
          <w:sz w:val="28"/>
          <w:szCs w:val="28"/>
        </w:rPr>
        <w:t>籤</w:t>
      </w:r>
      <w:proofErr w:type="gramEnd"/>
      <w:r w:rsidRPr="006559D2">
        <w:rPr>
          <w:rFonts w:ascii="標楷體" w:eastAsia="標楷體" w:hAnsi="標楷體"/>
          <w:sz w:val="28"/>
          <w:szCs w:val="28"/>
        </w:rPr>
        <w:t>人員。人序</w:t>
      </w:r>
      <w:proofErr w:type="gramStart"/>
      <w:r w:rsidRPr="006559D2">
        <w:rPr>
          <w:rFonts w:ascii="標楷體" w:eastAsia="標楷體" w:hAnsi="標楷體"/>
          <w:sz w:val="28"/>
          <w:szCs w:val="28"/>
        </w:rPr>
        <w:t>籤</w:t>
      </w:r>
      <w:proofErr w:type="gramEnd"/>
      <w:r w:rsidRPr="006559D2">
        <w:rPr>
          <w:rFonts w:ascii="標楷體" w:eastAsia="標楷體" w:hAnsi="標楷體"/>
          <w:sz w:val="28"/>
          <w:szCs w:val="28"/>
        </w:rPr>
        <w:t>及地序</w:t>
      </w:r>
      <w:proofErr w:type="gramStart"/>
      <w:r w:rsidRPr="006559D2">
        <w:rPr>
          <w:rFonts w:ascii="標楷體" w:eastAsia="標楷體" w:hAnsi="標楷體"/>
          <w:sz w:val="28"/>
          <w:szCs w:val="28"/>
        </w:rPr>
        <w:t>籤</w:t>
      </w:r>
      <w:proofErr w:type="gramEnd"/>
      <w:r w:rsidRPr="006559D2">
        <w:rPr>
          <w:rFonts w:ascii="標楷體" w:eastAsia="標楷體" w:hAnsi="標楷體"/>
          <w:sz w:val="28"/>
          <w:szCs w:val="28"/>
        </w:rPr>
        <w:t>抽籤結果由本府當場張貼。</w:t>
      </w:r>
    </w:p>
    <w:p w:rsidR="006559D2" w:rsidRPr="006559D2" w:rsidRDefault="006559D2" w:rsidP="006559D2">
      <w:pPr>
        <w:pStyle w:val="a7"/>
        <w:spacing w:line="460" w:lineRule="exact"/>
        <w:ind w:leftChars="397" w:left="1311" w:hangingChars="128" w:hanging="358"/>
        <w:jc w:val="both"/>
        <w:rPr>
          <w:sz w:val="28"/>
          <w:szCs w:val="28"/>
        </w:rPr>
      </w:pPr>
      <w:r w:rsidRPr="006559D2">
        <w:rPr>
          <w:sz w:val="28"/>
          <w:szCs w:val="28"/>
        </w:rPr>
        <w:t>1、人序</w:t>
      </w:r>
      <w:proofErr w:type="gramStart"/>
      <w:r w:rsidRPr="006559D2">
        <w:rPr>
          <w:sz w:val="28"/>
          <w:szCs w:val="28"/>
        </w:rPr>
        <w:t>籤</w:t>
      </w:r>
      <w:proofErr w:type="gramEnd"/>
      <w:r w:rsidRPr="006559D2">
        <w:rPr>
          <w:sz w:val="28"/>
          <w:szCs w:val="28"/>
        </w:rPr>
        <w:t>：由抽籤戶依</w:t>
      </w:r>
      <w:proofErr w:type="gramStart"/>
      <w:r w:rsidRPr="006559D2">
        <w:rPr>
          <w:sz w:val="28"/>
          <w:szCs w:val="28"/>
        </w:rPr>
        <w:t>申領抵價</w:t>
      </w:r>
      <w:proofErr w:type="gramEnd"/>
      <w:r w:rsidRPr="006559D2">
        <w:rPr>
          <w:sz w:val="28"/>
          <w:szCs w:val="28"/>
        </w:rPr>
        <w:t>地收件號之先後順序抽出人序</w:t>
      </w:r>
      <w:proofErr w:type="gramStart"/>
      <w:r w:rsidRPr="006559D2">
        <w:rPr>
          <w:sz w:val="28"/>
          <w:szCs w:val="28"/>
        </w:rPr>
        <w:t>籤</w:t>
      </w:r>
      <w:proofErr w:type="gramEnd"/>
      <w:r w:rsidRPr="006559D2">
        <w:rPr>
          <w:sz w:val="28"/>
          <w:szCs w:val="28"/>
        </w:rPr>
        <w:t>，以確定</w:t>
      </w:r>
      <w:proofErr w:type="gramStart"/>
      <w:r w:rsidRPr="006559D2">
        <w:rPr>
          <w:sz w:val="28"/>
          <w:szCs w:val="28"/>
        </w:rPr>
        <w:t>抽地序籤</w:t>
      </w:r>
      <w:proofErr w:type="gramEnd"/>
      <w:r w:rsidRPr="006559D2">
        <w:rPr>
          <w:sz w:val="28"/>
          <w:szCs w:val="28"/>
        </w:rPr>
        <w:t>之順序。</w:t>
      </w:r>
      <w:r w:rsidRPr="006559D2">
        <w:rPr>
          <w:rFonts w:hint="eastAsia"/>
          <w:sz w:val="28"/>
          <w:szCs w:val="28"/>
        </w:rPr>
        <w:t>合併分配者以代表人之收件號為</w:t>
      </w:r>
      <w:proofErr w:type="gramStart"/>
      <w:r w:rsidRPr="006559D2">
        <w:rPr>
          <w:rFonts w:hint="eastAsia"/>
          <w:sz w:val="28"/>
          <w:szCs w:val="28"/>
        </w:rPr>
        <w:t>準</w:t>
      </w:r>
      <w:proofErr w:type="gramEnd"/>
      <w:r w:rsidRPr="006559D2">
        <w:rPr>
          <w:rFonts w:hint="eastAsia"/>
          <w:sz w:val="28"/>
          <w:szCs w:val="28"/>
        </w:rPr>
        <w:t>。</w:t>
      </w:r>
    </w:p>
    <w:p w:rsidR="006559D2" w:rsidRPr="006559D2" w:rsidRDefault="006559D2" w:rsidP="006559D2">
      <w:pPr>
        <w:pStyle w:val="a7"/>
        <w:spacing w:line="460" w:lineRule="exact"/>
        <w:ind w:leftChars="397" w:left="1311" w:hangingChars="128" w:hanging="358"/>
        <w:jc w:val="both"/>
        <w:rPr>
          <w:sz w:val="28"/>
          <w:szCs w:val="28"/>
        </w:rPr>
      </w:pPr>
      <w:r w:rsidRPr="006559D2">
        <w:rPr>
          <w:sz w:val="28"/>
          <w:szCs w:val="28"/>
        </w:rPr>
        <w:t>2、地序</w:t>
      </w:r>
      <w:proofErr w:type="gramStart"/>
      <w:r w:rsidRPr="006559D2">
        <w:rPr>
          <w:sz w:val="28"/>
          <w:szCs w:val="28"/>
        </w:rPr>
        <w:t>籤</w:t>
      </w:r>
      <w:proofErr w:type="gramEnd"/>
      <w:r w:rsidRPr="006559D2">
        <w:rPr>
          <w:sz w:val="28"/>
          <w:szCs w:val="28"/>
        </w:rPr>
        <w:t>：由抽籤戶依人序</w:t>
      </w:r>
      <w:proofErr w:type="gramStart"/>
      <w:r w:rsidRPr="006559D2">
        <w:rPr>
          <w:sz w:val="28"/>
          <w:szCs w:val="28"/>
        </w:rPr>
        <w:t>籤</w:t>
      </w:r>
      <w:proofErr w:type="gramEnd"/>
      <w:r w:rsidRPr="006559D2">
        <w:rPr>
          <w:sz w:val="28"/>
          <w:szCs w:val="28"/>
        </w:rPr>
        <w:t>之順序抽出地序</w:t>
      </w:r>
      <w:proofErr w:type="gramStart"/>
      <w:r w:rsidRPr="006559D2">
        <w:rPr>
          <w:sz w:val="28"/>
          <w:szCs w:val="28"/>
        </w:rPr>
        <w:t>籤</w:t>
      </w:r>
      <w:proofErr w:type="gramEnd"/>
      <w:r w:rsidRPr="006559D2">
        <w:rPr>
          <w:sz w:val="28"/>
          <w:szCs w:val="28"/>
        </w:rPr>
        <w:t>，以確定分配土地之順序。</w:t>
      </w:r>
    </w:p>
    <w:p w:rsidR="006559D2" w:rsidRPr="006559D2" w:rsidRDefault="006559D2" w:rsidP="006559D2">
      <w:pPr>
        <w:spacing w:line="460" w:lineRule="exact"/>
        <w:ind w:leftChars="150" w:left="1060" w:hangingChars="250" w:hanging="700"/>
        <w:jc w:val="both"/>
        <w:rPr>
          <w:rFonts w:ascii="標楷體" w:eastAsia="標楷體" w:hAnsi="標楷體"/>
          <w:smallCaps/>
          <w:sz w:val="28"/>
          <w:szCs w:val="28"/>
        </w:rPr>
      </w:pPr>
      <w:r w:rsidRPr="006559D2">
        <w:rPr>
          <w:rFonts w:ascii="標楷體" w:eastAsia="標楷體" w:hAnsi="標楷體"/>
          <w:sz w:val="28"/>
          <w:szCs w:val="28"/>
        </w:rPr>
        <w:t>(三)抽籤戶經唱名三次未到場亦未委託代理人代為抽籤者，或未依第</w:t>
      </w:r>
      <w:r w:rsidR="008E1844">
        <w:rPr>
          <w:rFonts w:ascii="標楷體" w:eastAsia="標楷體" w:hAnsi="標楷體" w:hint="eastAsia"/>
          <w:sz w:val="28"/>
          <w:szCs w:val="28"/>
        </w:rPr>
        <w:t>十三點或</w:t>
      </w:r>
      <w:r w:rsidRPr="006559D2">
        <w:rPr>
          <w:rFonts w:ascii="標楷體" w:eastAsia="標楷體" w:hAnsi="標楷體" w:hint="eastAsia"/>
          <w:sz w:val="28"/>
          <w:szCs w:val="28"/>
        </w:rPr>
        <w:t>第</w:t>
      </w:r>
      <w:r w:rsidRPr="006559D2">
        <w:rPr>
          <w:rFonts w:ascii="標楷體" w:eastAsia="標楷體" w:hAnsi="標楷體"/>
          <w:sz w:val="28"/>
          <w:szCs w:val="28"/>
        </w:rPr>
        <w:t>十四點規定提出應備文件經核准者，視為未到場，無論是人序</w:t>
      </w:r>
      <w:proofErr w:type="gramStart"/>
      <w:r w:rsidRPr="006559D2">
        <w:rPr>
          <w:rFonts w:ascii="標楷體" w:eastAsia="標楷體" w:hAnsi="標楷體"/>
          <w:sz w:val="28"/>
          <w:szCs w:val="28"/>
        </w:rPr>
        <w:t>籤</w:t>
      </w:r>
      <w:proofErr w:type="gramEnd"/>
      <w:r w:rsidRPr="006559D2">
        <w:rPr>
          <w:rFonts w:ascii="標楷體" w:eastAsia="標楷體" w:hAnsi="標楷體"/>
          <w:sz w:val="28"/>
          <w:szCs w:val="28"/>
        </w:rPr>
        <w:t>或地序</w:t>
      </w:r>
      <w:proofErr w:type="gramStart"/>
      <w:r w:rsidRPr="006559D2">
        <w:rPr>
          <w:rFonts w:ascii="標楷體" w:eastAsia="標楷體" w:hAnsi="標楷體"/>
          <w:sz w:val="28"/>
          <w:szCs w:val="28"/>
        </w:rPr>
        <w:t>籤</w:t>
      </w:r>
      <w:proofErr w:type="gramEnd"/>
      <w:r w:rsidRPr="006559D2">
        <w:rPr>
          <w:rFonts w:ascii="標楷體" w:eastAsia="標楷體" w:hAnsi="標楷體"/>
          <w:sz w:val="28"/>
          <w:szCs w:val="28"/>
        </w:rPr>
        <w:t>，</w:t>
      </w:r>
      <w:proofErr w:type="gramStart"/>
      <w:r w:rsidRPr="006559D2">
        <w:rPr>
          <w:rFonts w:ascii="標楷體" w:eastAsia="標楷體" w:hAnsi="標楷體"/>
          <w:sz w:val="28"/>
          <w:szCs w:val="28"/>
        </w:rPr>
        <w:t>均應待</w:t>
      </w:r>
      <w:proofErr w:type="gramEnd"/>
      <w:r w:rsidRPr="006559D2">
        <w:rPr>
          <w:rFonts w:ascii="標楷體" w:eastAsia="標楷體" w:hAnsi="標楷體"/>
          <w:sz w:val="28"/>
          <w:szCs w:val="28"/>
        </w:rPr>
        <w:t>其他到場抽籤戶全部抽籤完成後，再由監</w:t>
      </w:r>
      <w:proofErr w:type="gramStart"/>
      <w:r w:rsidRPr="006559D2">
        <w:rPr>
          <w:rFonts w:ascii="標楷體" w:eastAsia="標楷體" w:hAnsi="標楷體"/>
          <w:sz w:val="28"/>
          <w:szCs w:val="28"/>
        </w:rPr>
        <w:t>籤</w:t>
      </w:r>
      <w:proofErr w:type="gramEnd"/>
      <w:r w:rsidRPr="006559D2">
        <w:rPr>
          <w:rFonts w:ascii="標楷體" w:eastAsia="標楷體" w:hAnsi="標楷體"/>
          <w:sz w:val="28"/>
          <w:szCs w:val="28"/>
        </w:rPr>
        <w:t>人員之</w:t>
      </w:r>
      <w:proofErr w:type="gramStart"/>
      <w:r w:rsidRPr="006559D2">
        <w:rPr>
          <w:rFonts w:ascii="標楷體" w:eastAsia="標楷體" w:hAnsi="標楷體"/>
          <w:sz w:val="28"/>
          <w:szCs w:val="28"/>
        </w:rPr>
        <w:t>一</w:t>
      </w:r>
      <w:proofErr w:type="gramEnd"/>
      <w:r w:rsidRPr="006559D2">
        <w:rPr>
          <w:rFonts w:ascii="標楷體" w:eastAsia="標楷體" w:hAnsi="標楷體"/>
          <w:sz w:val="28"/>
          <w:szCs w:val="28"/>
        </w:rPr>
        <w:t>依未到場抽籤戶原抽籤順序當眾代為抽出決定</w:t>
      </w:r>
      <w:r w:rsidRPr="006559D2">
        <w:rPr>
          <w:rFonts w:ascii="標楷體" w:eastAsia="標楷體" w:hAnsi="標楷體"/>
          <w:smallCaps/>
          <w:sz w:val="28"/>
          <w:szCs w:val="28"/>
        </w:rPr>
        <w:t>。但前述未到場之抽籤戶如於當梯次抽籤作業結束前完成報到驗證者，得由抽籤戶本人待其他到場抽籤戶全部抽籤完成後依序自行抽籤。</w:t>
      </w:r>
    </w:p>
    <w:p w:rsidR="006559D2" w:rsidRPr="006559D2" w:rsidRDefault="006559D2" w:rsidP="006559D2">
      <w:pPr>
        <w:spacing w:line="460" w:lineRule="exact"/>
        <w:ind w:leftChars="150" w:left="1060" w:hangingChars="250" w:hanging="700"/>
        <w:jc w:val="both"/>
        <w:rPr>
          <w:rFonts w:ascii="標楷體" w:eastAsia="標楷體" w:hAnsi="標楷體"/>
          <w:sz w:val="28"/>
          <w:szCs w:val="28"/>
        </w:rPr>
      </w:pPr>
      <w:r w:rsidRPr="006559D2">
        <w:rPr>
          <w:rFonts w:ascii="標楷體" w:eastAsia="標楷體" w:hAnsi="標楷體"/>
          <w:sz w:val="28"/>
          <w:szCs w:val="28"/>
        </w:rPr>
        <w:t>(四)抽籤戶於會場應保持秩序，並接受工作人員服務引導，如有使用偽造</w:t>
      </w:r>
      <w:proofErr w:type="gramStart"/>
      <w:r w:rsidRPr="006559D2">
        <w:rPr>
          <w:rFonts w:ascii="標楷體" w:eastAsia="標楷體" w:hAnsi="標楷體"/>
          <w:sz w:val="28"/>
          <w:szCs w:val="28"/>
        </w:rPr>
        <w:t>籤</w:t>
      </w:r>
      <w:proofErr w:type="gramEnd"/>
      <w:r w:rsidRPr="006559D2">
        <w:rPr>
          <w:rFonts w:ascii="標楷體" w:eastAsia="標楷體" w:hAnsi="標楷體"/>
          <w:sz w:val="28"/>
          <w:szCs w:val="28"/>
        </w:rPr>
        <w:t>票違法作弊等情事，其所抽之</w:t>
      </w:r>
      <w:proofErr w:type="gramStart"/>
      <w:r w:rsidRPr="006559D2">
        <w:rPr>
          <w:rFonts w:ascii="標楷體" w:eastAsia="標楷體" w:hAnsi="標楷體"/>
          <w:sz w:val="28"/>
          <w:szCs w:val="28"/>
        </w:rPr>
        <w:t>籤</w:t>
      </w:r>
      <w:proofErr w:type="gramEnd"/>
      <w:r w:rsidRPr="006559D2">
        <w:rPr>
          <w:rFonts w:ascii="標楷體" w:eastAsia="標楷體" w:hAnsi="標楷體"/>
          <w:sz w:val="28"/>
          <w:szCs w:val="28"/>
        </w:rPr>
        <w:t>號予以作廢，該登記之權利價值不列入此次抽籤配地，逕行改至下次配地作業。</w:t>
      </w:r>
    </w:p>
    <w:p w:rsidR="006559D2" w:rsidRPr="006559D2" w:rsidRDefault="006559D2" w:rsidP="006559D2">
      <w:pPr>
        <w:spacing w:line="460" w:lineRule="exact"/>
        <w:ind w:leftChars="150" w:left="1060" w:hangingChars="250" w:hanging="700"/>
        <w:jc w:val="both"/>
        <w:rPr>
          <w:rFonts w:ascii="標楷體" w:eastAsia="標楷體" w:hAnsi="標楷體"/>
          <w:sz w:val="28"/>
          <w:szCs w:val="28"/>
        </w:rPr>
      </w:pPr>
      <w:r w:rsidRPr="006559D2">
        <w:rPr>
          <w:rFonts w:ascii="標楷體" w:eastAsia="標楷體" w:hAnsi="標楷體"/>
          <w:sz w:val="28"/>
          <w:szCs w:val="28"/>
        </w:rPr>
        <w:lastRenderedPageBreak/>
        <w:t>(</w:t>
      </w:r>
      <w:r w:rsidRPr="006559D2">
        <w:rPr>
          <w:rFonts w:ascii="標楷體" w:eastAsia="標楷體" w:hAnsi="標楷體" w:hint="eastAsia"/>
          <w:sz w:val="28"/>
          <w:szCs w:val="28"/>
        </w:rPr>
        <w:t>五</w:t>
      </w:r>
      <w:r w:rsidRPr="006559D2">
        <w:rPr>
          <w:rFonts w:ascii="標楷體" w:eastAsia="標楷體" w:hAnsi="標楷體"/>
          <w:sz w:val="28"/>
          <w:szCs w:val="28"/>
        </w:rPr>
        <w:t>)</w:t>
      </w:r>
      <w:r w:rsidRPr="006559D2">
        <w:rPr>
          <w:rFonts w:ascii="標楷體" w:eastAsia="標楷體" w:hAnsi="標楷體" w:hint="eastAsia"/>
          <w:sz w:val="28"/>
          <w:szCs w:val="28"/>
        </w:rPr>
        <w:t>各抽籤戶之土地分配</w:t>
      </w:r>
      <w:proofErr w:type="gramStart"/>
      <w:r w:rsidRPr="006559D2">
        <w:rPr>
          <w:rFonts w:ascii="標楷體" w:eastAsia="標楷體" w:hAnsi="標楷體" w:hint="eastAsia"/>
          <w:sz w:val="28"/>
          <w:szCs w:val="28"/>
        </w:rPr>
        <w:t>籤</w:t>
      </w:r>
      <w:proofErr w:type="gramEnd"/>
      <w:r w:rsidRPr="006559D2">
        <w:rPr>
          <w:rFonts w:ascii="標楷體" w:eastAsia="標楷體" w:hAnsi="標楷體" w:hint="eastAsia"/>
          <w:sz w:val="28"/>
          <w:szCs w:val="28"/>
        </w:rPr>
        <w:t>順序確定後，列為一分配戶，並依第十六點至第十八點規定辦理土地分配。</w:t>
      </w:r>
    </w:p>
    <w:p w:rsidR="006559D2" w:rsidRPr="006559D2" w:rsidRDefault="006559D2" w:rsidP="006559D2">
      <w:pPr>
        <w:spacing w:line="460" w:lineRule="exact"/>
        <w:ind w:left="560" w:hangingChars="200" w:hanging="560"/>
        <w:jc w:val="both"/>
        <w:rPr>
          <w:rFonts w:ascii="標楷體" w:eastAsia="標楷體" w:hAnsi="標楷體"/>
          <w:sz w:val="28"/>
          <w:szCs w:val="28"/>
        </w:rPr>
      </w:pPr>
      <w:r w:rsidRPr="006559D2">
        <w:rPr>
          <w:rFonts w:ascii="標楷體" w:eastAsia="標楷體" w:hAnsi="標楷體" w:hint="eastAsia"/>
          <w:sz w:val="28"/>
          <w:szCs w:val="28"/>
        </w:rPr>
        <w:t>十六、</w:t>
      </w:r>
      <w:r w:rsidRPr="006559D2">
        <w:rPr>
          <w:rFonts w:ascii="標楷體" w:eastAsia="標楷體" w:hAnsi="標楷體"/>
          <w:sz w:val="28"/>
          <w:szCs w:val="28"/>
        </w:rPr>
        <w:t>第一次配地作業</w:t>
      </w:r>
      <w:r w:rsidR="008E1844">
        <w:rPr>
          <w:rFonts w:ascii="標楷體" w:eastAsia="標楷體" w:hAnsi="標楷體" w:hint="eastAsia"/>
          <w:sz w:val="28"/>
          <w:szCs w:val="28"/>
        </w:rPr>
        <w:t>規定如下：</w:t>
      </w:r>
    </w:p>
    <w:p w:rsidR="004C798B" w:rsidRPr="004C798B" w:rsidRDefault="004C798B" w:rsidP="004C798B">
      <w:pPr>
        <w:spacing w:line="460" w:lineRule="exact"/>
        <w:ind w:leftChars="150" w:left="1060" w:hangingChars="250" w:hanging="700"/>
        <w:jc w:val="both"/>
        <w:rPr>
          <w:rFonts w:ascii="標楷體" w:eastAsia="標楷體" w:hAnsi="標楷體"/>
          <w:sz w:val="28"/>
          <w:szCs w:val="28"/>
        </w:rPr>
      </w:pPr>
      <w:r w:rsidRPr="004C798B">
        <w:rPr>
          <w:rFonts w:ascii="標楷體" w:eastAsia="標楷體" w:hAnsi="標楷體"/>
          <w:sz w:val="28"/>
          <w:szCs w:val="28"/>
        </w:rPr>
        <w:t xml:space="preserve"> (</w:t>
      </w:r>
      <w:proofErr w:type="gramStart"/>
      <w:r w:rsidRPr="004C798B">
        <w:rPr>
          <w:rFonts w:ascii="標楷體" w:eastAsia="標楷體" w:hAnsi="標楷體"/>
          <w:sz w:val="28"/>
          <w:szCs w:val="28"/>
        </w:rPr>
        <w:t>一</w:t>
      </w:r>
      <w:proofErr w:type="gramEnd"/>
      <w:r w:rsidRPr="004C798B">
        <w:rPr>
          <w:rFonts w:ascii="標楷體" w:eastAsia="標楷體" w:hAnsi="標楷體"/>
          <w:sz w:val="28"/>
          <w:szCs w:val="28"/>
        </w:rPr>
        <w:t>)由本府依地序</w:t>
      </w:r>
      <w:proofErr w:type="gramStart"/>
      <w:r w:rsidRPr="004C798B">
        <w:rPr>
          <w:rFonts w:ascii="標楷體" w:eastAsia="標楷體" w:hAnsi="標楷體"/>
          <w:sz w:val="28"/>
          <w:szCs w:val="28"/>
        </w:rPr>
        <w:t>籤</w:t>
      </w:r>
      <w:proofErr w:type="gramEnd"/>
      <w:r w:rsidRPr="004C798B">
        <w:rPr>
          <w:rFonts w:ascii="標楷體" w:eastAsia="標楷體" w:hAnsi="標楷體"/>
          <w:sz w:val="28"/>
          <w:szCs w:val="28"/>
        </w:rPr>
        <w:t>順序，通知各</w:t>
      </w:r>
      <w:proofErr w:type="gramStart"/>
      <w:r w:rsidRPr="004C798B">
        <w:rPr>
          <w:rFonts w:ascii="標楷體" w:eastAsia="標楷體" w:hAnsi="標楷體"/>
          <w:sz w:val="28"/>
          <w:szCs w:val="28"/>
        </w:rPr>
        <w:t>抽籤戶分梯次按排</w:t>
      </w:r>
      <w:proofErr w:type="gramEnd"/>
      <w:r w:rsidRPr="004C798B">
        <w:rPr>
          <w:rFonts w:ascii="標楷體" w:eastAsia="標楷體" w:hAnsi="標楷體"/>
          <w:sz w:val="28"/>
          <w:szCs w:val="28"/>
        </w:rPr>
        <w:t>定日期、時間及地點攜帶第十</w:t>
      </w:r>
      <w:r w:rsidRPr="004C798B">
        <w:rPr>
          <w:rFonts w:ascii="標楷體" w:eastAsia="標楷體" w:hAnsi="標楷體" w:hint="eastAsia"/>
          <w:sz w:val="28"/>
          <w:szCs w:val="28"/>
        </w:rPr>
        <w:t>三</w:t>
      </w:r>
      <w:r>
        <w:rPr>
          <w:rFonts w:ascii="標楷體" w:eastAsia="標楷體" w:hAnsi="標楷體" w:hint="eastAsia"/>
          <w:sz w:val="28"/>
          <w:szCs w:val="28"/>
        </w:rPr>
        <w:t>點</w:t>
      </w:r>
      <w:r w:rsidR="008E1844">
        <w:rPr>
          <w:rFonts w:ascii="標楷體" w:eastAsia="標楷體" w:hAnsi="標楷體" w:hint="eastAsia"/>
          <w:sz w:val="28"/>
          <w:szCs w:val="28"/>
        </w:rPr>
        <w:t>或</w:t>
      </w:r>
      <w:r>
        <w:rPr>
          <w:rFonts w:ascii="標楷體" w:eastAsia="標楷體" w:hAnsi="標楷體" w:hint="eastAsia"/>
          <w:sz w:val="28"/>
          <w:szCs w:val="28"/>
        </w:rPr>
        <w:t>第</w:t>
      </w:r>
      <w:r w:rsidRPr="004C798B">
        <w:rPr>
          <w:rFonts w:ascii="標楷體" w:eastAsia="標楷體" w:hAnsi="標楷體" w:hint="eastAsia"/>
          <w:sz w:val="28"/>
          <w:szCs w:val="28"/>
        </w:rPr>
        <w:t>十四</w:t>
      </w:r>
      <w:r w:rsidRPr="004C798B">
        <w:rPr>
          <w:rFonts w:ascii="標楷體" w:eastAsia="標楷體" w:hAnsi="標楷體"/>
          <w:sz w:val="28"/>
          <w:szCs w:val="28"/>
        </w:rPr>
        <w:t>點規定文件辦理報到並參加配地。</w:t>
      </w:r>
    </w:p>
    <w:p w:rsidR="004C798B" w:rsidRPr="004C798B" w:rsidRDefault="004C798B" w:rsidP="004C798B">
      <w:pPr>
        <w:spacing w:line="460" w:lineRule="exact"/>
        <w:ind w:leftChars="150" w:left="1060" w:hangingChars="250" w:hanging="700"/>
        <w:jc w:val="both"/>
        <w:rPr>
          <w:rFonts w:ascii="標楷體" w:eastAsia="標楷體" w:hAnsi="標楷體"/>
          <w:sz w:val="28"/>
          <w:szCs w:val="28"/>
        </w:rPr>
      </w:pPr>
      <w:r w:rsidRPr="004C798B">
        <w:rPr>
          <w:rFonts w:ascii="標楷體" w:eastAsia="標楷體" w:hAnsi="標楷體"/>
          <w:sz w:val="28"/>
          <w:szCs w:val="28"/>
        </w:rPr>
        <w:t>(</w:t>
      </w:r>
      <w:r w:rsidRPr="004C798B">
        <w:rPr>
          <w:rFonts w:ascii="標楷體" w:eastAsia="標楷體" w:hAnsi="標楷體" w:hint="eastAsia"/>
          <w:sz w:val="28"/>
          <w:szCs w:val="28"/>
        </w:rPr>
        <w:t>二</w:t>
      </w:r>
      <w:r w:rsidRPr="004C798B">
        <w:rPr>
          <w:rFonts w:ascii="標楷體" w:eastAsia="標楷體" w:hAnsi="標楷體"/>
          <w:sz w:val="28"/>
          <w:szCs w:val="28"/>
        </w:rPr>
        <w:t>)</w:t>
      </w:r>
      <w:r w:rsidRPr="004C798B">
        <w:rPr>
          <w:rFonts w:ascii="標楷體" w:eastAsia="標楷體" w:hAnsi="標楷體" w:hint="eastAsia"/>
          <w:sz w:val="28"/>
          <w:szCs w:val="28"/>
        </w:rPr>
        <w:t>選配抵價地應按各分配街廓之配地方向線依序選定，先順序之</w:t>
      </w:r>
      <w:proofErr w:type="gramStart"/>
      <w:r w:rsidRPr="004C798B">
        <w:rPr>
          <w:rFonts w:ascii="標楷體" w:eastAsia="標楷體" w:hAnsi="標楷體" w:hint="eastAsia"/>
          <w:sz w:val="28"/>
          <w:szCs w:val="28"/>
        </w:rPr>
        <w:t>分配戶配定</w:t>
      </w:r>
      <w:proofErr w:type="gramEnd"/>
      <w:r w:rsidRPr="004C798B">
        <w:rPr>
          <w:rFonts w:ascii="標楷體" w:eastAsia="標楷體" w:hAnsi="標楷體" w:hint="eastAsia"/>
          <w:sz w:val="28"/>
          <w:szCs w:val="28"/>
        </w:rPr>
        <w:t>後，後順序選擇同一街廓之分配戶應</w:t>
      </w:r>
      <w:proofErr w:type="gramStart"/>
      <w:r w:rsidRPr="004C798B">
        <w:rPr>
          <w:rFonts w:ascii="標楷體" w:eastAsia="標楷體" w:hAnsi="標楷體" w:hint="eastAsia"/>
          <w:sz w:val="28"/>
          <w:szCs w:val="28"/>
        </w:rPr>
        <w:t>接續依配地方</w:t>
      </w:r>
      <w:proofErr w:type="gramEnd"/>
      <w:r w:rsidRPr="004C798B">
        <w:rPr>
          <w:rFonts w:ascii="標楷體" w:eastAsia="標楷體" w:hAnsi="標楷體" w:hint="eastAsia"/>
          <w:sz w:val="28"/>
          <w:szCs w:val="28"/>
        </w:rPr>
        <w:t>向線向後分配，</w:t>
      </w:r>
      <w:proofErr w:type="gramStart"/>
      <w:r w:rsidRPr="004C798B">
        <w:rPr>
          <w:rFonts w:ascii="標楷體" w:eastAsia="標楷體" w:hAnsi="標楷體" w:hint="eastAsia"/>
          <w:sz w:val="28"/>
          <w:szCs w:val="28"/>
        </w:rPr>
        <w:t>不得跳配</w:t>
      </w:r>
      <w:proofErr w:type="gramEnd"/>
      <w:r w:rsidRPr="004C798B">
        <w:rPr>
          <w:rFonts w:ascii="標楷體" w:eastAsia="標楷體" w:hAnsi="標楷體" w:hint="eastAsia"/>
          <w:sz w:val="28"/>
          <w:szCs w:val="28"/>
        </w:rPr>
        <w:t>；如</w:t>
      </w:r>
      <w:proofErr w:type="gramStart"/>
      <w:r w:rsidRPr="004C798B">
        <w:rPr>
          <w:rFonts w:ascii="標楷體" w:eastAsia="標楷體" w:hAnsi="標楷體" w:hint="eastAsia"/>
          <w:sz w:val="28"/>
          <w:szCs w:val="28"/>
        </w:rPr>
        <w:t>遇路沖</w:t>
      </w:r>
      <w:proofErr w:type="gramEnd"/>
      <w:r w:rsidRPr="004C798B">
        <w:rPr>
          <w:rFonts w:ascii="標楷體" w:eastAsia="標楷體" w:hAnsi="標楷體" w:hint="eastAsia"/>
          <w:sz w:val="28"/>
          <w:szCs w:val="28"/>
        </w:rPr>
        <w:t>，得經</w:t>
      </w:r>
      <w:proofErr w:type="gramStart"/>
      <w:r w:rsidRPr="004C798B">
        <w:rPr>
          <w:rFonts w:ascii="標楷體" w:eastAsia="標楷體" w:hAnsi="標楷體" w:hint="eastAsia"/>
          <w:sz w:val="28"/>
          <w:szCs w:val="28"/>
        </w:rPr>
        <w:t>本府預為</w:t>
      </w:r>
      <w:proofErr w:type="gramEnd"/>
      <w:r w:rsidRPr="004C798B">
        <w:rPr>
          <w:rFonts w:ascii="標楷體" w:eastAsia="標楷體" w:hAnsi="標楷體" w:hint="eastAsia"/>
          <w:sz w:val="28"/>
          <w:szCs w:val="28"/>
        </w:rPr>
        <w:t>保留各分配街</w:t>
      </w:r>
      <w:proofErr w:type="gramStart"/>
      <w:r w:rsidRPr="004C798B">
        <w:rPr>
          <w:rFonts w:ascii="標楷體" w:eastAsia="標楷體" w:hAnsi="標楷體" w:hint="eastAsia"/>
          <w:sz w:val="28"/>
          <w:szCs w:val="28"/>
        </w:rPr>
        <w:t>廓路沖</w:t>
      </w:r>
      <w:proofErr w:type="gramEnd"/>
      <w:r w:rsidRPr="004C798B">
        <w:rPr>
          <w:rFonts w:ascii="標楷體" w:eastAsia="標楷體" w:hAnsi="標楷體" w:hint="eastAsia"/>
          <w:sz w:val="28"/>
          <w:szCs w:val="28"/>
        </w:rPr>
        <w:t>路口之適當面積後，接續分配，該保留分配面積不得低於各該分配街廓之最小分配面積。</w:t>
      </w:r>
    </w:p>
    <w:p w:rsidR="004C798B" w:rsidRPr="004C798B" w:rsidRDefault="004C798B" w:rsidP="004C798B">
      <w:pPr>
        <w:spacing w:line="460" w:lineRule="exact"/>
        <w:ind w:leftChars="150" w:left="1060" w:hangingChars="250" w:hanging="700"/>
        <w:jc w:val="both"/>
        <w:rPr>
          <w:rFonts w:ascii="標楷體" w:eastAsia="標楷體" w:hAnsi="標楷體"/>
          <w:sz w:val="28"/>
          <w:szCs w:val="28"/>
        </w:rPr>
      </w:pPr>
      <w:r w:rsidRPr="004C798B">
        <w:rPr>
          <w:rFonts w:ascii="標楷體" w:eastAsia="標楷體" w:hAnsi="標楷體"/>
          <w:sz w:val="28"/>
          <w:szCs w:val="28"/>
        </w:rPr>
        <w:t>(</w:t>
      </w:r>
      <w:r w:rsidRPr="004C798B">
        <w:rPr>
          <w:rFonts w:ascii="標楷體" w:eastAsia="標楷體" w:hAnsi="標楷體" w:hint="eastAsia"/>
          <w:sz w:val="28"/>
          <w:szCs w:val="28"/>
        </w:rPr>
        <w:t>三</w:t>
      </w:r>
      <w:r w:rsidRPr="004C798B">
        <w:rPr>
          <w:rFonts w:ascii="標楷體" w:eastAsia="標楷體" w:hAnsi="標楷體"/>
          <w:sz w:val="28"/>
          <w:szCs w:val="28"/>
        </w:rPr>
        <w:t>)</w:t>
      </w:r>
      <w:r w:rsidRPr="004C798B">
        <w:rPr>
          <w:rFonts w:ascii="標楷體" w:eastAsia="標楷體" w:hAnsi="標楷體" w:hint="eastAsia"/>
          <w:sz w:val="28"/>
          <w:szCs w:val="28"/>
        </w:rPr>
        <w:t>分配戶選擇分配時，其</w:t>
      </w:r>
      <w:proofErr w:type="gramStart"/>
      <w:r w:rsidRPr="004C798B">
        <w:rPr>
          <w:rFonts w:ascii="標楷體" w:eastAsia="標楷體" w:hAnsi="標楷體" w:hint="eastAsia"/>
          <w:sz w:val="28"/>
          <w:szCs w:val="28"/>
        </w:rPr>
        <w:t>應領抵價</w:t>
      </w:r>
      <w:proofErr w:type="gramEnd"/>
      <w:r w:rsidRPr="004C798B">
        <w:rPr>
          <w:rFonts w:ascii="標楷體" w:eastAsia="標楷體" w:hAnsi="標楷體" w:hint="eastAsia"/>
          <w:sz w:val="28"/>
          <w:szCs w:val="28"/>
        </w:rPr>
        <w:t>地權利價值小於區內所有</w:t>
      </w:r>
      <w:proofErr w:type="gramStart"/>
      <w:r w:rsidRPr="004C798B">
        <w:rPr>
          <w:rFonts w:ascii="標楷體" w:eastAsia="標楷體" w:hAnsi="標楷體" w:hint="eastAsia"/>
          <w:sz w:val="28"/>
          <w:szCs w:val="28"/>
        </w:rPr>
        <w:t>未配畢</w:t>
      </w:r>
      <w:proofErr w:type="gramEnd"/>
      <w:r w:rsidRPr="004C798B">
        <w:rPr>
          <w:rFonts w:ascii="標楷體" w:eastAsia="標楷體" w:hAnsi="標楷體" w:hint="eastAsia"/>
          <w:sz w:val="28"/>
          <w:szCs w:val="28"/>
        </w:rPr>
        <w:t>分配街廓之最小分配面積所需權利價值，致無法分配者，應於第一次抵價地分配作業完竣後，於本府書面通知規定期限內，自行洽商其他土地所有權人申請合併分配或向本府申請協調合併分配，參與</w:t>
      </w:r>
      <w:proofErr w:type="gramStart"/>
      <w:r w:rsidRPr="004C798B">
        <w:rPr>
          <w:rFonts w:ascii="標楷體" w:eastAsia="標楷體" w:hAnsi="標楷體" w:hint="eastAsia"/>
          <w:sz w:val="28"/>
          <w:szCs w:val="28"/>
        </w:rPr>
        <w:t>第二次抵價</w:t>
      </w:r>
      <w:proofErr w:type="gramEnd"/>
      <w:r w:rsidRPr="004C798B">
        <w:rPr>
          <w:rFonts w:ascii="標楷體" w:eastAsia="標楷體" w:hAnsi="標楷體" w:hint="eastAsia"/>
          <w:sz w:val="28"/>
          <w:szCs w:val="28"/>
        </w:rPr>
        <w:t>地分配作業。但合併不成者，依土地徵收條例第四十四條第二項規定按原徵收補償地價發給現金補償。</w:t>
      </w:r>
    </w:p>
    <w:p w:rsidR="004C798B" w:rsidRPr="004C798B" w:rsidRDefault="004C798B" w:rsidP="004C798B">
      <w:pPr>
        <w:spacing w:line="460" w:lineRule="exact"/>
        <w:ind w:leftChars="150" w:left="1060" w:hangingChars="250" w:hanging="700"/>
        <w:jc w:val="both"/>
        <w:rPr>
          <w:rFonts w:ascii="標楷體" w:eastAsia="標楷體" w:hAnsi="標楷體"/>
          <w:sz w:val="28"/>
          <w:szCs w:val="28"/>
        </w:rPr>
      </w:pPr>
      <w:r w:rsidRPr="004C798B">
        <w:rPr>
          <w:rFonts w:ascii="標楷體" w:eastAsia="標楷體" w:hAnsi="標楷體"/>
          <w:sz w:val="28"/>
          <w:szCs w:val="28"/>
        </w:rPr>
        <w:t>(</w:t>
      </w:r>
      <w:r w:rsidRPr="004C798B">
        <w:rPr>
          <w:rFonts w:ascii="標楷體" w:eastAsia="標楷體" w:hAnsi="標楷體" w:hint="eastAsia"/>
          <w:sz w:val="28"/>
          <w:szCs w:val="28"/>
        </w:rPr>
        <w:t>四</w:t>
      </w:r>
      <w:r w:rsidRPr="004C798B">
        <w:rPr>
          <w:rFonts w:ascii="標楷體" w:eastAsia="標楷體" w:hAnsi="標楷體"/>
          <w:sz w:val="28"/>
          <w:szCs w:val="28"/>
        </w:rPr>
        <w:t>)</w:t>
      </w:r>
      <w:r w:rsidRPr="004C798B">
        <w:rPr>
          <w:rFonts w:ascii="標楷體" w:eastAsia="標楷體" w:hAnsi="標楷體" w:hint="eastAsia"/>
          <w:sz w:val="28"/>
          <w:szCs w:val="28"/>
        </w:rPr>
        <w:t>分配戶得將其</w:t>
      </w:r>
      <w:proofErr w:type="gramStart"/>
      <w:r w:rsidRPr="004C798B">
        <w:rPr>
          <w:rFonts w:ascii="標楷體" w:eastAsia="標楷體" w:hAnsi="標楷體" w:hint="eastAsia"/>
          <w:sz w:val="28"/>
          <w:szCs w:val="28"/>
        </w:rPr>
        <w:t>應領抵價</w:t>
      </w:r>
      <w:proofErr w:type="gramEnd"/>
      <w:r w:rsidRPr="004C798B">
        <w:rPr>
          <w:rFonts w:ascii="標楷體" w:eastAsia="標楷體" w:hAnsi="標楷體" w:hint="eastAsia"/>
          <w:sz w:val="28"/>
          <w:szCs w:val="28"/>
        </w:rPr>
        <w:t>地之權利價值分開選擇二個以上分配</w:t>
      </w:r>
      <w:proofErr w:type="gramStart"/>
      <w:r w:rsidRPr="004C798B">
        <w:rPr>
          <w:rFonts w:ascii="標楷體" w:eastAsia="標楷體" w:hAnsi="標楷體" w:hint="eastAsia"/>
          <w:sz w:val="28"/>
          <w:szCs w:val="28"/>
        </w:rPr>
        <w:t>街廓配地</w:t>
      </w:r>
      <w:proofErr w:type="gramEnd"/>
      <w:r w:rsidRPr="004C798B">
        <w:rPr>
          <w:rFonts w:ascii="標楷體" w:eastAsia="標楷體" w:hAnsi="標楷體" w:hint="eastAsia"/>
          <w:sz w:val="28"/>
          <w:szCs w:val="28"/>
        </w:rPr>
        <w:t>，但其</w:t>
      </w:r>
      <w:proofErr w:type="gramStart"/>
      <w:r w:rsidRPr="004C798B">
        <w:rPr>
          <w:rFonts w:ascii="標楷體" w:eastAsia="標楷體" w:hAnsi="標楷體" w:hint="eastAsia"/>
          <w:sz w:val="28"/>
          <w:szCs w:val="28"/>
        </w:rPr>
        <w:t>應領抵價</w:t>
      </w:r>
      <w:proofErr w:type="gramEnd"/>
      <w:r w:rsidRPr="004C798B">
        <w:rPr>
          <w:rFonts w:ascii="標楷體" w:eastAsia="標楷體" w:hAnsi="標楷體" w:hint="eastAsia"/>
          <w:sz w:val="28"/>
          <w:szCs w:val="28"/>
        </w:rPr>
        <w:t>地之權利價值不得小於其選擇分配街廓最小分配面積所需之權利價值，且其選擇分配後該街廓剩餘土地之面積不得小於最小分配面積或最後一宗土地分配面積。</w:t>
      </w:r>
    </w:p>
    <w:p w:rsidR="004C798B" w:rsidRPr="004C798B" w:rsidRDefault="004C798B" w:rsidP="004C798B">
      <w:pPr>
        <w:spacing w:line="460" w:lineRule="exact"/>
        <w:ind w:leftChars="150" w:left="1060" w:hangingChars="250" w:hanging="700"/>
        <w:jc w:val="both"/>
        <w:rPr>
          <w:rFonts w:ascii="標楷體" w:eastAsia="標楷體" w:hAnsi="標楷體"/>
          <w:sz w:val="28"/>
          <w:szCs w:val="28"/>
        </w:rPr>
      </w:pPr>
      <w:r w:rsidRPr="004C798B">
        <w:rPr>
          <w:rFonts w:ascii="標楷體" w:eastAsia="標楷體" w:hAnsi="標楷體"/>
          <w:sz w:val="28"/>
          <w:szCs w:val="28"/>
        </w:rPr>
        <w:t>(</w:t>
      </w:r>
      <w:r w:rsidRPr="004C798B">
        <w:rPr>
          <w:rFonts w:ascii="標楷體" w:eastAsia="標楷體" w:hAnsi="標楷體" w:hint="eastAsia"/>
          <w:sz w:val="28"/>
          <w:szCs w:val="28"/>
        </w:rPr>
        <w:t>五</w:t>
      </w:r>
      <w:r w:rsidRPr="004C798B">
        <w:rPr>
          <w:rFonts w:ascii="標楷體" w:eastAsia="標楷體" w:hAnsi="標楷體"/>
          <w:sz w:val="28"/>
          <w:szCs w:val="28"/>
        </w:rPr>
        <w:t>)</w:t>
      </w:r>
      <w:r w:rsidRPr="004C798B">
        <w:rPr>
          <w:rFonts w:ascii="標楷體" w:eastAsia="標楷體" w:hAnsi="標楷體" w:hint="eastAsia"/>
          <w:sz w:val="28"/>
          <w:szCs w:val="28"/>
        </w:rPr>
        <w:t>分配戶分別選擇於二個以上分配</w:t>
      </w:r>
      <w:proofErr w:type="gramStart"/>
      <w:r w:rsidRPr="004C798B">
        <w:rPr>
          <w:rFonts w:ascii="標楷體" w:eastAsia="標楷體" w:hAnsi="標楷體" w:hint="eastAsia"/>
          <w:sz w:val="28"/>
          <w:szCs w:val="28"/>
        </w:rPr>
        <w:t>街廓配地</w:t>
      </w:r>
      <w:proofErr w:type="gramEnd"/>
      <w:r w:rsidRPr="004C798B">
        <w:rPr>
          <w:rFonts w:ascii="標楷體" w:eastAsia="標楷體" w:hAnsi="標楷體" w:hint="eastAsia"/>
          <w:sz w:val="28"/>
          <w:szCs w:val="28"/>
        </w:rPr>
        <w:t>時，其最後一次選擇分配之土地，如非該分配街廓最後一宗土地時，其</w:t>
      </w:r>
      <w:proofErr w:type="gramStart"/>
      <w:r w:rsidRPr="004C798B">
        <w:rPr>
          <w:rFonts w:ascii="標楷體" w:eastAsia="標楷體" w:hAnsi="標楷體" w:hint="eastAsia"/>
          <w:sz w:val="28"/>
          <w:szCs w:val="28"/>
        </w:rPr>
        <w:t>應領抵價</w:t>
      </w:r>
      <w:proofErr w:type="gramEnd"/>
      <w:r w:rsidRPr="004C798B">
        <w:rPr>
          <w:rFonts w:ascii="標楷體" w:eastAsia="標楷體" w:hAnsi="標楷體" w:hint="eastAsia"/>
          <w:sz w:val="28"/>
          <w:szCs w:val="28"/>
        </w:rPr>
        <w:t>地之權利價值應全部分配完竣。如為分配街廓最後一宗土地時，則應依第十七點規定辦理。</w:t>
      </w:r>
    </w:p>
    <w:p w:rsidR="004C798B" w:rsidRPr="004C798B" w:rsidRDefault="004C798B" w:rsidP="004C798B">
      <w:pPr>
        <w:spacing w:line="460" w:lineRule="exact"/>
        <w:ind w:leftChars="150" w:left="1060" w:hangingChars="250" w:hanging="700"/>
        <w:jc w:val="both"/>
        <w:rPr>
          <w:rFonts w:ascii="標楷體" w:eastAsia="標楷體" w:hAnsi="標楷體"/>
          <w:sz w:val="28"/>
          <w:szCs w:val="28"/>
        </w:rPr>
      </w:pPr>
      <w:r w:rsidRPr="004C798B">
        <w:rPr>
          <w:rFonts w:ascii="標楷體" w:eastAsia="標楷體" w:hAnsi="標楷體"/>
          <w:sz w:val="28"/>
          <w:szCs w:val="28"/>
        </w:rPr>
        <w:t>(</w:t>
      </w:r>
      <w:r w:rsidRPr="004C798B">
        <w:rPr>
          <w:rFonts w:ascii="標楷體" w:eastAsia="標楷體" w:hAnsi="標楷體" w:hint="eastAsia"/>
          <w:sz w:val="28"/>
          <w:szCs w:val="28"/>
        </w:rPr>
        <w:t>六</w:t>
      </w:r>
      <w:r w:rsidRPr="004C798B">
        <w:rPr>
          <w:rFonts w:ascii="標楷體" w:eastAsia="標楷體" w:hAnsi="標楷體"/>
          <w:sz w:val="28"/>
          <w:szCs w:val="28"/>
        </w:rPr>
        <w:t>)</w:t>
      </w:r>
      <w:r w:rsidRPr="004C798B">
        <w:rPr>
          <w:rFonts w:ascii="標楷體" w:eastAsia="標楷體" w:hAnsi="標楷體" w:hint="eastAsia"/>
          <w:sz w:val="28"/>
          <w:szCs w:val="28"/>
        </w:rPr>
        <w:t>分配戶選擇分配時，依其</w:t>
      </w:r>
      <w:proofErr w:type="gramStart"/>
      <w:r w:rsidRPr="004C798B">
        <w:rPr>
          <w:rFonts w:ascii="標楷體" w:eastAsia="標楷體" w:hAnsi="標楷體" w:hint="eastAsia"/>
          <w:sz w:val="28"/>
          <w:szCs w:val="28"/>
        </w:rPr>
        <w:t>應領抵價</w:t>
      </w:r>
      <w:proofErr w:type="gramEnd"/>
      <w:r w:rsidRPr="004C798B">
        <w:rPr>
          <w:rFonts w:ascii="標楷體" w:eastAsia="標楷體" w:hAnsi="標楷體" w:hint="eastAsia"/>
          <w:sz w:val="28"/>
          <w:szCs w:val="28"/>
        </w:rPr>
        <w:t>地權利價值尚有條件符合之土地可供分配者，應立即於可分配</w:t>
      </w:r>
      <w:proofErr w:type="gramStart"/>
      <w:r w:rsidRPr="004C798B">
        <w:rPr>
          <w:rFonts w:ascii="標楷體" w:eastAsia="標楷體" w:hAnsi="標楷體" w:hint="eastAsia"/>
          <w:sz w:val="28"/>
          <w:szCs w:val="28"/>
        </w:rPr>
        <w:t>街廓中選擇</w:t>
      </w:r>
      <w:proofErr w:type="gramEnd"/>
      <w:r w:rsidRPr="004C798B">
        <w:rPr>
          <w:rFonts w:ascii="標楷體" w:eastAsia="標楷體" w:hAnsi="標楷體" w:hint="eastAsia"/>
          <w:sz w:val="28"/>
          <w:szCs w:val="28"/>
        </w:rPr>
        <w:t>分配。但如因小於選擇分配街廓之第一宗分配面積所需權利價值，致暫時無法分配者，得保留其配地順位，並依第七款規定辦理。</w:t>
      </w:r>
    </w:p>
    <w:p w:rsidR="004C798B" w:rsidRPr="004C798B" w:rsidRDefault="004C798B" w:rsidP="004C798B">
      <w:pPr>
        <w:spacing w:line="460" w:lineRule="exact"/>
        <w:ind w:leftChars="150" w:left="1060" w:hangingChars="250" w:hanging="700"/>
        <w:jc w:val="both"/>
        <w:rPr>
          <w:rFonts w:ascii="標楷體" w:eastAsia="標楷體" w:hAnsi="標楷體"/>
          <w:sz w:val="28"/>
          <w:szCs w:val="28"/>
        </w:rPr>
      </w:pPr>
      <w:r w:rsidRPr="004C798B">
        <w:rPr>
          <w:rFonts w:ascii="標楷體" w:eastAsia="標楷體" w:hAnsi="標楷體"/>
          <w:sz w:val="28"/>
          <w:szCs w:val="28"/>
        </w:rPr>
        <w:t>(</w:t>
      </w:r>
      <w:r w:rsidRPr="004C798B">
        <w:rPr>
          <w:rFonts w:ascii="標楷體" w:eastAsia="標楷體" w:hAnsi="標楷體" w:hint="eastAsia"/>
          <w:sz w:val="28"/>
          <w:szCs w:val="28"/>
        </w:rPr>
        <w:t>七</w:t>
      </w:r>
      <w:r w:rsidRPr="004C798B">
        <w:rPr>
          <w:rFonts w:ascii="標楷體" w:eastAsia="標楷體" w:hAnsi="標楷體"/>
          <w:sz w:val="28"/>
          <w:szCs w:val="28"/>
        </w:rPr>
        <w:t>)</w:t>
      </w:r>
      <w:r w:rsidRPr="004C798B">
        <w:rPr>
          <w:rFonts w:ascii="標楷體" w:eastAsia="標楷體" w:hAnsi="標楷體" w:hint="eastAsia"/>
          <w:sz w:val="28"/>
          <w:szCs w:val="28"/>
        </w:rPr>
        <w:t>分配戶依前款規定暫予保留配地順位者，應於有分配</w:t>
      </w:r>
      <w:proofErr w:type="gramStart"/>
      <w:r w:rsidRPr="004C798B">
        <w:rPr>
          <w:rFonts w:ascii="標楷體" w:eastAsia="標楷體" w:hAnsi="標楷體" w:hint="eastAsia"/>
          <w:sz w:val="28"/>
          <w:szCs w:val="28"/>
        </w:rPr>
        <w:t>街廓可供</w:t>
      </w:r>
      <w:proofErr w:type="gramEnd"/>
      <w:r w:rsidRPr="004C798B">
        <w:rPr>
          <w:rFonts w:ascii="標楷體" w:eastAsia="標楷體" w:hAnsi="標楷體" w:hint="eastAsia"/>
          <w:sz w:val="28"/>
          <w:szCs w:val="28"/>
        </w:rPr>
        <w:t>選擇分配時，立即進行分配，不得繼續保留。如同時有二人以上申</w:t>
      </w:r>
      <w:r w:rsidRPr="004C798B">
        <w:rPr>
          <w:rFonts w:ascii="標楷體" w:eastAsia="標楷體" w:hAnsi="標楷體" w:hint="eastAsia"/>
          <w:sz w:val="28"/>
          <w:szCs w:val="28"/>
        </w:rPr>
        <w:lastRenderedPageBreak/>
        <w:t>請保留分配，則依原配地順序先後辦理分配。如當日所有分配戶分配完畢，保留配地順位者皆無其他分配</w:t>
      </w:r>
      <w:proofErr w:type="gramStart"/>
      <w:r w:rsidRPr="004C798B">
        <w:rPr>
          <w:rFonts w:ascii="標楷體" w:eastAsia="標楷體" w:hAnsi="標楷體" w:hint="eastAsia"/>
          <w:sz w:val="28"/>
          <w:szCs w:val="28"/>
        </w:rPr>
        <w:t>街廓可供</w:t>
      </w:r>
      <w:proofErr w:type="gramEnd"/>
      <w:r w:rsidRPr="004C798B">
        <w:rPr>
          <w:rFonts w:ascii="標楷體" w:eastAsia="標楷體" w:hAnsi="標楷體" w:hint="eastAsia"/>
          <w:sz w:val="28"/>
          <w:szCs w:val="28"/>
        </w:rPr>
        <w:t>選擇分配時，本府得依分配戶所選擇之分配街廓保留第一宗分配面積後，就剩餘土地依原配地方向及配地順序先後分配予各保留配地順位者，保留之第一宗土地不再列入配地方向順序，僅留供單獨選配，並得依第十七點規定辦理。</w:t>
      </w:r>
    </w:p>
    <w:p w:rsidR="004C798B" w:rsidRPr="004C798B" w:rsidRDefault="004C798B" w:rsidP="004C798B">
      <w:pPr>
        <w:spacing w:line="460" w:lineRule="exact"/>
        <w:ind w:leftChars="150" w:left="1060" w:hangingChars="250" w:hanging="700"/>
        <w:jc w:val="both"/>
        <w:rPr>
          <w:rFonts w:ascii="標楷體" w:eastAsia="標楷體" w:hAnsi="標楷體"/>
          <w:sz w:val="28"/>
          <w:szCs w:val="28"/>
        </w:rPr>
      </w:pPr>
      <w:r w:rsidRPr="004C798B">
        <w:rPr>
          <w:rFonts w:ascii="標楷體" w:eastAsia="標楷體" w:hAnsi="標楷體"/>
          <w:sz w:val="28"/>
          <w:szCs w:val="28"/>
        </w:rPr>
        <w:t>(</w:t>
      </w:r>
      <w:r w:rsidRPr="004C798B">
        <w:rPr>
          <w:rFonts w:ascii="標楷體" w:eastAsia="標楷體" w:hAnsi="標楷體" w:hint="eastAsia"/>
          <w:sz w:val="28"/>
          <w:szCs w:val="28"/>
        </w:rPr>
        <w:t>八</w:t>
      </w:r>
      <w:r w:rsidRPr="004C798B">
        <w:rPr>
          <w:rFonts w:ascii="標楷體" w:eastAsia="標楷體" w:hAnsi="標楷體"/>
          <w:sz w:val="28"/>
          <w:szCs w:val="28"/>
        </w:rPr>
        <w:t>)</w:t>
      </w:r>
      <w:r w:rsidRPr="004C798B">
        <w:rPr>
          <w:rFonts w:ascii="標楷體" w:eastAsia="標楷體" w:hAnsi="標楷體" w:hint="eastAsia"/>
          <w:sz w:val="28"/>
          <w:szCs w:val="28"/>
        </w:rPr>
        <w:t>分配戶參加土地分配經唱名三次仍</w:t>
      </w:r>
      <w:proofErr w:type="gramStart"/>
      <w:r w:rsidRPr="004C798B">
        <w:rPr>
          <w:rFonts w:ascii="標楷體" w:eastAsia="標楷體" w:hAnsi="標楷體" w:hint="eastAsia"/>
          <w:sz w:val="28"/>
          <w:szCs w:val="28"/>
        </w:rPr>
        <w:t>未在場或</w:t>
      </w:r>
      <w:proofErr w:type="gramEnd"/>
      <w:r w:rsidRPr="004C798B">
        <w:rPr>
          <w:rFonts w:ascii="標楷體" w:eastAsia="標楷體" w:hAnsi="標楷體" w:hint="eastAsia"/>
          <w:sz w:val="28"/>
          <w:szCs w:val="28"/>
        </w:rPr>
        <w:t>到場放棄選配或未依第十三點、第十四點規定備妥應備文件者，視為未到場，由次一順序分配戶繼續土地分配。遲到之分配戶到場或補齊應備文件後，應即向本府工作人員辦理報到，應並</w:t>
      </w:r>
      <w:proofErr w:type="gramStart"/>
      <w:r w:rsidRPr="004C798B">
        <w:rPr>
          <w:rFonts w:ascii="標楷體" w:eastAsia="標楷體" w:hAnsi="標楷體" w:hint="eastAsia"/>
          <w:sz w:val="28"/>
          <w:szCs w:val="28"/>
        </w:rPr>
        <w:t>俟</w:t>
      </w:r>
      <w:proofErr w:type="gramEnd"/>
      <w:r w:rsidRPr="004C798B">
        <w:rPr>
          <w:rFonts w:ascii="標楷體" w:eastAsia="標楷體" w:hAnsi="標楷體" w:hint="eastAsia"/>
          <w:sz w:val="28"/>
          <w:szCs w:val="28"/>
        </w:rPr>
        <w:t>當梯次之其他分配戶全部完成配地後，再按其原土地分配</w:t>
      </w:r>
      <w:proofErr w:type="gramStart"/>
      <w:r w:rsidRPr="004C798B">
        <w:rPr>
          <w:rFonts w:ascii="標楷體" w:eastAsia="標楷體" w:hAnsi="標楷體" w:hint="eastAsia"/>
          <w:sz w:val="28"/>
          <w:szCs w:val="28"/>
        </w:rPr>
        <w:t>籤</w:t>
      </w:r>
      <w:proofErr w:type="gramEnd"/>
      <w:r w:rsidRPr="004C798B">
        <w:rPr>
          <w:rFonts w:ascii="標楷體" w:eastAsia="標楷體" w:hAnsi="標楷體" w:hint="eastAsia"/>
          <w:sz w:val="28"/>
          <w:szCs w:val="28"/>
        </w:rPr>
        <w:t>順序參加分配。</w:t>
      </w:r>
    </w:p>
    <w:p w:rsidR="004C798B" w:rsidRPr="004C798B" w:rsidRDefault="004C798B" w:rsidP="004C798B">
      <w:pPr>
        <w:spacing w:line="460" w:lineRule="exact"/>
        <w:ind w:leftChars="150" w:left="1060" w:hangingChars="250" w:hanging="700"/>
        <w:jc w:val="both"/>
        <w:rPr>
          <w:rFonts w:ascii="標楷體" w:eastAsia="標楷體" w:hAnsi="標楷體"/>
          <w:sz w:val="28"/>
          <w:szCs w:val="28"/>
        </w:rPr>
      </w:pPr>
      <w:r w:rsidRPr="004C798B">
        <w:rPr>
          <w:rFonts w:ascii="標楷體" w:eastAsia="標楷體" w:hAnsi="標楷體"/>
          <w:sz w:val="28"/>
          <w:szCs w:val="28"/>
        </w:rPr>
        <w:t>(</w:t>
      </w:r>
      <w:r w:rsidRPr="004C798B">
        <w:rPr>
          <w:rFonts w:ascii="標楷體" w:eastAsia="標楷體" w:hAnsi="標楷體" w:hint="eastAsia"/>
          <w:sz w:val="28"/>
          <w:szCs w:val="28"/>
        </w:rPr>
        <w:t>九</w:t>
      </w:r>
      <w:r w:rsidRPr="004C798B">
        <w:rPr>
          <w:rFonts w:ascii="標楷體" w:eastAsia="標楷體" w:hAnsi="標楷體"/>
          <w:sz w:val="28"/>
          <w:szCs w:val="28"/>
        </w:rPr>
        <w:t>)</w:t>
      </w:r>
      <w:r w:rsidRPr="004C798B">
        <w:rPr>
          <w:rFonts w:ascii="標楷體" w:eastAsia="標楷體" w:hAnsi="標楷體" w:hint="eastAsia"/>
          <w:sz w:val="28"/>
          <w:szCs w:val="28"/>
        </w:rPr>
        <w:t>分配戶所選擇之抵價地位置經本府審核確定後，當場由工作人員依各分配戶</w:t>
      </w:r>
      <w:proofErr w:type="gramStart"/>
      <w:r w:rsidRPr="004C798B">
        <w:rPr>
          <w:rFonts w:ascii="標楷體" w:eastAsia="標楷體" w:hAnsi="標楷體" w:hint="eastAsia"/>
          <w:sz w:val="28"/>
          <w:szCs w:val="28"/>
        </w:rPr>
        <w:t>應領抵價</w:t>
      </w:r>
      <w:proofErr w:type="gramEnd"/>
      <w:r w:rsidRPr="004C798B">
        <w:rPr>
          <w:rFonts w:ascii="標楷體" w:eastAsia="標楷體" w:hAnsi="標楷體" w:hint="eastAsia"/>
          <w:sz w:val="28"/>
          <w:szCs w:val="28"/>
        </w:rPr>
        <w:t>地之權利價值，除以</w:t>
      </w:r>
      <w:proofErr w:type="gramStart"/>
      <w:r w:rsidRPr="004C798B">
        <w:rPr>
          <w:rFonts w:ascii="標楷體" w:eastAsia="標楷體" w:hAnsi="標楷體" w:hint="eastAsia"/>
          <w:sz w:val="28"/>
          <w:szCs w:val="28"/>
        </w:rPr>
        <w:t>所選街廓</w:t>
      </w:r>
      <w:proofErr w:type="gramEnd"/>
      <w:r w:rsidRPr="004C798B">
        <w:rPr>
          <w:rFonts w:ascii="標楷體" w:eastAsia="標楷體" w:hAnsi="標楷體" w:hint="eastAsia"/>
          <w:sz w:val="28"/>
          <w:szCs w:val="28"/>
        </w:rPr>
        <w:t>評定區段徵收後地價，計算其</w:t>
      </w:r>
      <w:proofErr w:type="gramStart"/>
      <w:r w:rsidRPr="004C798B">
        <w:rPr>
          <w:rFonts w:ascii="標楷體" w:eastAsia="標楷體" w:hAnsi="標楷體" w:hint="eastAsia"/>
          <w:sz w:val="28"/>
          <w:szCs w:val="28"/>
        </w:rPr>
        <w:t>應領抵價</w:t>
      </w:r>
      <w:proofErr w:type="gramEnd"/>
      <w:r w:rsidRPr="004C798B">
        <w:rPr>
          <w:rFonts w:ascii="標楷體" w:eastAsia="標楷體" w:hAnsi="標楷體" w:hint="eastAsia"/>
          <w:sz w:val="28"/>
          <w:szCs w:val="28"/>
        </w:rPr>
        <w:t>地面積（以平方公尺為單位，計算至小數以下二位，第三位四捨五入），並印製相關圖說由分配戶當場確認核章；未核章者其進行之配地</w:t>
      </w:r>
      <w:proofErr w:type="gramStart"/>
      <w:r w:rsidRPr="004C798B">
        <w:rPr>
          <w:rFonts w:ascii="標楷體" w:eastAsia="標楷體" w:hAnsi="標楷體" w:hint="eastAsia"/>
          <w:sz w:val="28"/>
          <w:szCs w:val="28"/>
        </w:rPr>
        <w:t>作業均屬無效</w:t>
      </w:r>
      <w:proofErr w:type="gramEnd"/>
      <w:r w:rsidRPr="004C798B">
        <w:rPr>
          <w:rFonts w:ascii="標楷體" w:eastAsia="標楷體" w:hAnsi="標楷體" w:hint="eastAsia"/>
          <w:sz w:val="28"/>
          <w:szCs w:val="28"/>
        </w:rPr>
        <w:t>，視為未到場參加配地。</w:t>
      </w:r>
    </w:p>
    <w:p w:rsidR="006559D2" w:rsidRPr="006559D2" w:rsidRDefault="006559D2" w:rsidP="008E1844">
      <w:pPr>
        <w:spacing w:line="460" w:lineRule="exact"/>
        <w:ind w:left="560" w:hangingChars="200" w:hanging="560"/>
        <w:jc w:val="both"/>
        <w:rPr>
          <w:rFonts w:ascii="標楷體" w:eastAsia="標楷體" w:hAnsi="標楷體"/>
          <w:sz w:val="28"/>
          <w:szCs w:val="28"/>
        </w:rPr>
      </w:pPr>
      <w:r w:rsidRPr="006559D2">
        <w:rPr>
          <w:rFonts w:ascii="標楷體" w:eastAsia="標楷體" w:hAnsi="標楷體"/>
          <w:sz w:val="28"/>
          <w:szCs w:val="28"/>
        </w:rPr>
        <w:t>十七、</w:t>
      </w:r>
      <w:r w:rsidRPr="006559D2">
        <w:rPr>
          <w:rFonts w:ascii="標楷體" w:eastAsia="標楷體" w:hAnsi="標楷體" w:hint="eastAsia"/>
          <w:sz w:val="28"/>
          <w:szCs w:val="28"/>
        </w:rPr>
        <w:t>分配戶選擇之土地，如為整體分配街廓、第十六點第二款、第七款保留分配土地，或各分配街廓之最後一宗土地，其</w:t>
      </w:r>
      <w:proofErr w:type="gramStart"/>
      <w:r w:rsidRPr="006559D2">
        <w:rPr>
          <w:rFonts w:ascii="標楷體" w:eastAsia="標楷體" w:hAnsi="標楷體" w:hint="eastAsia"/>
          <w:sz w:val="28"/>
          <w:szCs w:val="28"/>
        </w:rPr>
        <w:t>應領抵價</w:t>
      </w:r>
      <w:proofErr w:type="gramEnd"/>
      <w:r w:rsidRPr="006559D2">
        <w:rPr>
          <w:rFonts w:ascii="標楷體" w:eastAsia="標楷體" w:hAnsi="標楷體" w:hint="eastAsia"/>
          <w:sz w:val="28"/>
          <w:szCs w:val="28"/>
        </w:rPr>
        <w:t>地權利價值不足分配該剩餘土地時，應依下列原則處理：</w:t>
      </w:r>
    </w:p>
    <w:p w:rsidR="006559D2" w:rsidRPr="008E1844" w:rsidRDefault="008E1844" w:rsidP="008E1844">
      <w:pPr>
        <w:spacing w:line="460" w:lineRule="exact"/>
        <w:ind w:leftChars="150" w:left="1060" w:hangingChars="250" w:hanging="700"/>
        <w:jc w:val="both"/>
        <w:rPr>
          <w:rFonts w:ascii="標楷體" w:eastAsia="標楷體" w:hAnsi="標楷體"/>
          <w:sz w:val="28"/>
          <w:szCs w:val="28"/>
        </w:rPr>
      </w:pPr>
      <w:r>
        <w:rPr>
          <w:rFonts w:ascii="標楷體" w:eastAsia="標楷體" w:hAnsi="標楷體" w:hint="eastAsia"/>
          <w:sz w:val="28"/>
          <w:szCs w:val="28"/>
        </w:rPr>
        <w:t>(</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w:t>
      </w:r>
      <w:r w:rsidR="006559D2" w:rsidRPr="008E1844">
        <w:rPr>
          <w:rFonts w:ascii="標楷體" w:eastAsia="標楷體" w:hAnsi="標楷體"/>
          <w:sz w:val="28"/>
          <w:szCs w:val="28"/>
        </w:rPr>
        <w:t>賸餘土地小於或等於三十平方公尺時，經</w:t>
      </w:r>
      <w:r w:rsidR="006559D2" w:rsidRPr="008E1844">
        <w:rPr>
          <w:rFonts w:ascii="標楷體" w:eastAsia="標楷體" w:hAnsi="標楷體" w:hint="eastAsia"/>
          <w:sz w:val="28"/>
          <w:szCs w:val="28"/>
        </w:rPr>
        <w:t>分配</w:t>
      </w:r>
      <w:r w:rsidR="006559D2" w:rsidRPr="008E1844">
        <w:rPr>
          <w:rFonts w:ascii="標楷體" w:eastAsia="標楷體" w:hAnsi="標楷體"/>
          <w:sz w:val="28"/>
          <w:szCs w:val="28"/>
        </w:rPr>
        <w:t>戶同意後予以</w:t>
      </w:r>
      <w:proofErr w:type="gramStart"/>
      <w:r w:rsidR="006559D2" w:rsidRPr="008E1844">
        <w:rPr>
          <w:rFonts w:ascii="標楷體" w:eastAsia="標楷體" w:hAnsi="標楷體"/>
          <w:sz w:val="28"/>
          <w:szCs w:val="28"/>
        </w:rPr>
        <w:t>增配該</w:t>
      </w:r>
      <w:proofErr w:type="gramEnd"/>
      <w:r w:rsidR="006559D2" w:rsidRPr="008E1844">
        <w:rPr>
          <w:rFonts w:ascii="標楷體" w:eastAsia="標楷體" w:hAnsi="標楷體"/>
          <w:sz w:val="28"/>
          <w:szCs w:val="28"/>
        </w:rPr>
        <w:t>賸餘土地面積，並由該</w:t>
      </w:r>
      <w:r w:rsidR="006559D2" w:rsidRPr="008E1844">
        <w:rPr>
          <w:rFonts w:ascii="標楷體" w:eastAsia="標楷體" w:hAnsi="標楷體" w:hint="eastAsia"/>
          <w:sz w:val="28"/>
          <w:szCs w:val="28"/>
        </w:rPr>
        <w:t>分配</w:t>
      </w:r>
      <w:r w:rsidR="006559D2" w:rsidRPr="008E1844">
        <w:rPr>
          <w:rFonts w:ascii="標楷體" w:eastAsia="標楷體" w:hAnsi="標楷體"/>
          <w:sz w:val="28"/>
          <w:szCs w:val="28"/>
        </w:rPr>
        <w:t>戶依土地徵收條例第四十六條第一項第一款規定依</w:t>
      </w:r>
      <w:proofErr w:type="gramStart"/>
      <w:r w:rsidR="006559D2" w:rsidRPr="008E1844">
        <w:rPr>
          <w:rFonts w:ascii="標楷體" w:eastAsia="標楷體" w:hAnsi="標楷體"/>
          <w:sz w:val="28"/>
          <w:szCs w:val="28"/>
        </w:rPr>
        <w:t>該增配土地</w:t>
      </w:r>
      <w:proofErr w:type="gramEnd"/>
      <w:r w:rsidR="006559D2" w:rsidRPr="008E1844">
        <w:rPr>
          <w:rFonts w:ascii="標楷體" w:eastAsia="標楷體" w:hAnsi="標楷體"/>
          <w:sz w:val="28"/>
          <w:szCs w:val="28"/>
        </w:rPr>
        <w:t>評定單價計算補繳差額地價，但</w:t>
      </w:r>
      <w:r w:rsidR="006559D2" w:rsidRPr="008E1844">
        <w:rPr>
          <w:rFonts w:ascii="標楷體" w:eastAsia="標楷體" w:hAnsi="標楷體" w:hint="eastAsia"/>
          <w:sz w:val="28"/>
          <w:szCs w:val="28"/>
        </w:rPr>
        <w:t>分配</w:t>
      </w:r>
      <w:r w:rsidR="006559D2" w:rsidRPr="008E1844">
        <w:rPr>
          <w:rFonts w:ascii="標楷體" w:eastAsia="標楷體" w:hAnsi="標楷體"/>
          <w:sz w:val="28"/>
          <w:szCs w:val="28"/>
        </w:rPr>
        <w:t>戶不</w:t>
      </w:r>
      <w:proofErr w:type="gramStart"/>
      <w:r w:rsidR="006559D2" w:rsidRPr="008E1844">
        <w:rPr>
          <w:rFonts w:ascii="標楷體" w:eastAsia="標楷體" w:hAnsi="標楷體"/>
          <w:sz w:val="28"/>
          <w:szCs w:val="28"/>
        </w:rPr>
        <w:t>同意增配土地</w:t>
      </w:r>
      <w:proofErr w:type="gramEnd"/>
      <w:r w:rsidR="006559D2" w:rsidRPr="008E1844">
        <w:rPr>
          <w:rFonts w:ascii="標楷體" w:eastAsia="標楷體" w:hAnsi="標楷體"/>
          <w:sz w:val="28"/>
          <w:szCs w:val="28"/>
        </w:rPr>
        <w:t>，</w:t>
      </w:r>
      <w:proofErr w:type="gramStart"/>
      <w:r w:rsidR="006559D2" w:rsidRPr="008E1844">
        <w:rPr>
          <w:rFonts w:ascii="標楷體" w:eastAsia="標楷體" w:hAnsi="標楷體"/>
          <w:sz w:val="28"/>
          <w:szCs w:val="28"/>
        </w:rPr>
        <w:t>且按配地方</w:t>
      </w:r>
      <w:proofErr w:type="gramEnd"/>
      <w:r w:rsidR="006559D2" w:rsidRPr="008E1844">
        <w:rPr>
          <w:rFonts w:ascii="標楷體" w:eastAsia="標楷體" w:hAnsi="標楷體"/>
          <w:sz w:val="28"/>
          <w:szCs w:val="28"/>
        </w:rPr>
        <w:t>向保留最後一宗最小分配面積土地後，賸餘面積未達該街廓最小分配面積時，則該</w:t>
      </w:r>
      <w:r w:rsidR="006559D2" w:rsidRPr="008E1844">
        <w:rPr>
          <w:rFonts w:ascii="標楷體" w:eastAsia="標楷體" w:hAnsi="標楷體" w:hint="eastAsia"/>
          <w:sz w:val="28"/>
          <w:szCs w:val="28"/>
        </w:rPr>
        <w:t>分配</w:t>
      </w:r>
      <w:r w:rsidR="006559D2" w:rsidRPr="008E1844">
        <w:rPr>
          <w:rFonts w:ascii="標楷體" w:eastAsia="標楷體" w:hAnsi="標楷體"/>
          <w:sz w:val="28"/>
          <w:szCs w:val="28"/>
        </w:rPr>
        <w:t>戶須放棄該</w:t>
      </w:r>
      <w:proofErr w:type="gramStart"/>
      <w:r w:rsidR="006559D2" w:rsidRPr="008E1844">
        <w:rPr>
          <w:rFonts w:ascii="標楷體" w:eastAsia="標楷體" w:hAnsi="標楷體"/>
          <w:sz w:val="28"/>
          <w:szCs w:val="28"/>
        </w:rPr>
        <w:t>街廓配地</w:t>
      </w:r>
      <w:proofErr w:type="gramEnd"/>
      <w:r w:rsidR="006559D2" w:rsidRPr="008E1844">
        <w:rPr>
          <w:rFonts w:ascii="標楷體" w:eastAsia="標楷體" w:hAnsi="標楷體"/>
          <w:sz w:val="28"/>
          <w:szCs w:val="28"/>
        </w:rPr>
        <w:t>，另外選擇其他</w:t>
      </w:r>
      <w:proofErr w:type="gramStart"/>
      <w:r w:rsidR="006559D2" w:rsidRPr="008E1844">
        <w:rPr>
          <w:rFonts w:ascii="標楷體" w:eastAsia="標楷體" w:hAnsi="標楷體"/>
          <w:sz w:val="28"/>
          <w:szCs w:val="28"/>
        </w:rPr>
        <w:t>街廓配地</w:t>
      </w:r>
      <w:proofErr w:type="gramEnd"/>
      <w:r w:rsidR="006559D2" w:rsidRPr="008E1844">
        <w:rPr>
          <w:rFonts w:ascii="標楷體" w:eastAsia="標楷體" w:hAnsi="標楷體"/>
          <w:sz w:val="28"/>
          <w:szCs w:val="28"/>
        </w:rPr>
        <w:t>。</w:t>
      </w:r>
    </w:p>
    <w:p w:rsidR="006559D2" w:rsidRPr="008E1844" w:rsidRDefault="008E1844" w:rsidP="008E1844">
      <w:pPr>
        <w:spacing w:line="460" w:lineRule="exact"/>
        <w:ind w:leftChars="150" w:left="1060" w:hangingChars="250" w:hanging="700"/>
        <w:jc w:val="both"/>
        <w:rPr>
          <w:rFonts w:ascii="標楷體" w:eastAsia="標楷體" w:hAnsi="標楷體"/>
          <w:sz w:val="28"/>
          <w:szCs w:val="28"/>
        </w:rPr>
      </w:pPr>
      <w:r w:rsidRPr="008E1844">
        <w:rPr>
          <w:rFonts w:ascii="標楷體" w:eastAsia="標楷體" w:hAnsi="標楷體" w:hint="eastAsia"/>
          <w:sz w:val="28"/>
          <w:szCs w:val="28"/>
        </w:rPr>
        <w:t>(二)</w:t>
      </w:r>
      <w:r w:rsidR="006559D2" w:rsidRPr="008E1844">
        <w:rPr>
          <w:rFonts w:ascii="標楷體" w:eastAsia="標楷體" w:hAnsi="標楷體"/>
          <w:sz w:val="28"/>
          <w:szCs w:val="28"/>
        </w:rPr>
        <w:t>賸餘土地超過三十平方公尺時，則該分配街</w:t>
      </w:r>
      <w:proofErr w:type="gramStart"/>
      <w:r w:rsidR="006559D2" w:rsidRPr="008E1844">
        <w:rPr>
          <w:rFonts w:ascii="標楷體" w:eastAsia="標楷體" w:hAnsi="標楷體"/>
          <w:sz w:val="28"/>
          <w:szCs w:val="28"/>
        </w:rPr>
        <w:t>廓應先按配</w:t>
      </w:r>
      <w:proofErr w:type="gramEnd"/>
      <w:r w:rsidR="006559D2" w:rsidRPr="008E1844">
        <w:rPr>
          <w:rFonts w:ascii="標楷體" w:eastAsia="標楷體" w:hAnsi="標楷體"/>
          <w:sz w:val="28"/>
          <w:szCs w:val="28"/>
        </w:rPr>
        <w:t>地方向保留最後一宗最小分配面積土地後，</w:t>
      </w:r>
      <w:r w:rsidR="006559D2" w:rsidRPr="008E1844">
        <w:rPr>
          <w:rFonts w:ascii="標楷體" w:eastAsia="標楷體" w:hAnsi="標楷體" w:hint="eastAsia"/>
          <w:sz w:val="28"/>
          <w:szCs w:val="28"/>
        </w:rPr>
        <w:t>分配</w:t>
      </w:r>
      <w:r w:rsidR="006559D2" w:rsidRPr="008E1844">
        <w:rPr>
          <w:rFonts w:ascii="標楷體" w:eastAsia="標楷體" w:hAnsi="標楷體"/>
          <w:sz w:val="28"/>
          <w:szCs w:val="28"/>
        </w:rPr>
        <w:t>戶再就賸餘面積予以分配。</w:t>
      </w:r>
      <w:proofErr w:type="gramStart"/>
      <w:r w:rsidR="006559D2" w:rsidRPr="008E1844">
        <w:rPr>
          <w:rFonts w:ascii="標楷體" w:eastAsia="標楷體" w:hAnsi="標楷體"/>
          <w:sz w:val="28"/>
          <w:szCs w:val="28"/>
        </w:rPr>
        <w:t>惟</w:t>
      </w:r>
      <w:proofErr w:type="gramEnd"/>
      <w:r w:rsidR="006559D2" w:rsidRPr="008E1844">
        <w:rPr>
          <w:rFonts w:ascii="標楷體" w:eastAsia="標楷體" w:hAnsi="標楷體"/>
          <w:sz w:val="28"/>
          <w:szCs w:val="28"/>
        </w:rPr>
        <w:t>保留最後一宗最小分配面積土地後，賸餘面積未達該街廓最小分配面積時，則該</w:t>
      </w:r>
      <w:r w:rsidR="006559D2" w:rsidRPr="008E1844">
        <w:rPr>
          <w:rFonts w:ascii="標楷體" w:eastAsia="標楷體" w:hAnsi="標楷體" w:hint="eastAsia"/>
          <w:sz w:val="28"/>
          <w:szCs w:val="28"/>
        </w:rPr>
        <w:t>分配</w:t>
      </w:r>
      <w:r w:rsidR="006559D2" w:rsidRPr="008E1844">
        <w:rPr>
          <w:rFonts w:ascii="標楷體" w:eastAsia="標楷體" w:hAnsi="標楷體"/>
          <w:sz w:val="28"/>
          <w:szCs w:val="28"/>
        </w:rPr>
        <w:t>戶須放棄該</w:t>
      </w:r>
      <w:proofErr w:type="gramStart"/>
      <w:r w:rsidR="006559D2" w:rsidRPr="008E1844">
        <w:rPr>
          <w:rFonts w:ascii="標楷體" w:eastAsia="標楷體" w:hAnsi="標楷體"/>
          <w:sz w:val="28"/>
          <w:szCs w:val="28"/>
        </w:rPr>
        <w:t>街廓配地</w:t>
      </w:r>
      <w:proofErr w:type="gramEnd"/>
      <w:r w:rsidR="006559D2" w:rsidRPr="008E1844">
        <w:rPr>
          <w:rFonts w:ascii="標楷體" w:eastAsia="標楷體" w:hAnsi="標楷體"/>
          <w:sz w:val="28"/>
          <w:szCs w:val="28"/>
        </w:rPr>
        <w:t>，另外選擇其他</w:t>
      </w:r>
      <w:proofErr w:type="gramStart"/>
      <w:r w:rsidR="006559D2" w:rsidRPr="008E1844">
        <w:rPr>
          <w:rFonts w:ascii="標楷體" w:eastAsia="標楷體" w:hAnsi="標楷體"/>
          <w:sz w:val="28"/>
          <w:szCs w:val="28"/>
        </w:rPr>
        <w:t>街廓</w:t>
      </w:r>
      <w:r w:rsidR="006559D2" w:rsidRPr="008E1844">
        <w:rPr>
          <w:rFonts w:ascii="標楷體" w:eastAsia="標楷體" w:hAnsi="標楷體"/>
          <w:sz w:val="28"/>
          <w:szCs w:val="28"/>
        </w:rPr>
        <w:lastRenderedPageBreak/>
        <w:t>配地</w:t>
      </w:r>
      <w:proofErr w:type="gramEnd"/>
      <w:r w:rsidR="006559D2" w:rsidRPr="008E1844">
        <w:rPr>
          <w:rFonts w:ascii="標楷體" w:eastAsia="標楷體" w:hAnsi="標楷體"/>
          <w:sz w:val="28"/>
          <w:szCs w:val="28"/>
        </w:rPr>
        <w:t>。</w:t>
      </w:r>
    </w:p>
    <w:p w:rsidR="006559D2" w:rsidRPr="006559D2" w:rsidRDefault="006559D2" w:rsidP="008E1844">
      <w:pPr>
        <w:spacing w:line="460" w:lineRule="exact"/>
        <w:ind w:leftChars="118" w:left="283" w:firstLine="2"/>
        <w:jc w:val="both"/>
        <w:rPr>
          <w:rFonts w:ascii="標楷體" w:eastAsia="標楷體" w:hAnsi="標楷體"/>
          <w:sz w:val="28"/>
          <w:szCs w:val="28"/>
        </w:rPr>
      </w:pPr>
      <w:r w:rsidRPr="006559D2">
        <w:rPr>
          <w:rFonts w:ascii="標楷體" w:eastAsia="標楷體" w:hAnsi="標楷體" w:hint="eastAsia"/>
          <w:sz w:val="28"/>
          <w:szCs w:val="28"/>
        </w:rPr>
        <w:t>分配戶選擇分配</w:t>
      </w:r>
      <w:proofErr w:type="gramStart"/>
      <w:r w:rsidRPr="006559D2">
        <w:rPr>
          <w:rFonts w:ascii="標楷體" w:eastAsia="標楷體" w:hAnsi="標楷體" w:hint="eastAsia"/>
          <w:sz w:val="28"/>
          <w:szCs w:val="28"/>
        </w:rPr>
        <w:t>街廓為最後</w:t>
      </w:r>
      <w:proofErr w:type="gramEnd"/>
      <w:r w:rsidRPr="006559D2">
        <w:rPr>
          <w:rFonts w:ascii="標楷體" w:eastAsia="標楷體" w:hAnsi="標楷體" w:hint="eastAsia"/>
          <w:sz w:val="28"/>
          <w:szCs w:val="28"/>
        </w:rPr>
        <w:t>一宗分配土地時，其</w:t>
      </w:r>
      <w:proofErr w:type="gramStart"/>
      <w:r w:rsidRPr="006559D2">
        <w:rPr>
          <w:rFonts w:ascii="標楷體" w:eastAsia="標楷體" w:hAnsi="標楷體" w:hint="eastAsia"/>
          <w:sz w:val="28"/>
          <w:szCs w:val="28"/>
        </w:rPr>
        <w:t>應領抵價</w:t>
      </w:r>
      <w:proofErr w:type="gramEnd"/>
      <w:r w:rsidRPr="006559D2">
        <w:rPr>
          <w:rFonts w:ascii="標楷體" w:eastAsia="標楷體" w:hAnsi="標楷體" w:hint="eastAsia"/>
          <w:sz w:val="28"/>
          <w:szCs w:val="28"/>
        </w:rPr>
        <w:t>地權利價值大於該分配街廓剩餘土地所需權利價值，如分配後剩餘權利價值不足分配其他街廓之最小分配面積時，該分配戶依下列方式擇</w:t>
      </w:r>
      <w:proofErr w:type="gramStart"/>
      <w:r w:rsidRPr="006559D2">
        <w:rPr>
          <w:rFonts w:ascii="標楷體" w:eastAsia="標楷體" w:hAnsi="標楷體" w:hint="eastAsia"/>
          <w:sz w:val="28"/>
          <w:szCs w:val="28"/>
        </w:rPr>
        <w:t>一</w:t>
      </w:r>
      <w:proofErr w:type="gramEnd"/>
      <w:r w:rsidRPr="006559D2">
        <w:rPr>
          <w:rFonts w:ascii="標楷體" w:eastAsia="標楷體" w:hAnsi="標楷體" w:hint="eastAsia"/>
          <w:sz w:val="28"/>
          <w:szCs w:val="28"/>
        </w:rPr>
        <w:t>辦理分配：</w:t>
      </w:r>
    </w:p>
    <w:p w:rsidR="006559D2" w:rsidRPr="008E1844" w:rsidRDefault="008E1844" w:rsidP="008E1844">
      <w:pPr>
        <w:spacing w:line="460" w:lineRule="exact"/>
        <w:ind w:leftChars="150" w:left="1060" w:hangingChars="250" w:hanging="700"/>
        <w:jc w:val="both"/>
        <w:rPr>
          <w:rFonts w:ascii="標楷體" w:eastAsia="標楷體" w:hAnsi="標楷體"/>
          <w:sz w:val="28"/>
          <w:szCs w:val="28"/>
        </w:rPr>
      </w:pPr>
      <w:r w:rsidRPr="008E1844">
        <w:rPr>
          <w:rFonts w:ascii="標楷體" w:eastAsia="標楷體" w:hAnsi="標楷體" w:hint="eastAsia"/>
          <w:sz w:val="28"/>
          <w:szCs w:val="28"/>
        </w:rPr>
        <w:t>(</w:t>
      </w:r>
      <w:proofErr w:type="gramStart"/>
      <w:r w:rsidRPr="008E1844">
        <w:rPr>
          <w:rFonts w:ascii="標楷體" w:eastAsia="標楷體" w:hAnsi="標楷體" w:hint="eastAsia"/>
          <w:sz w:val="28"/>
          <w:szCs w:val="28"/>
        </w:rPr>
        <w:t>一</w:t>
      </w:r>
      <w:proofErr w:type="gramEnd"/>
      <w:r w:rsidRPr="008E1844">
        <w:rPr>
          <w:rFonts w:ascii="標楷體" w:eastAsia="標楷體" w:hAnsi="標楷體" w:hint="eastAsia"/>
          <w:sz w:val="28"/>
          <w:szCs w:val="28"/>
        </w:rPr>
        <w:t>)</w:t>
      </w:r>
      <w:r w:rsidR="006559D2" w:rsidRPr="008E1844">
        <w:rPr>
          <w:rFonts w:ascii="標楷體" w:eastAsia="標楷體" w:hAnsi="標楷體"/>
          <w:sz w:val="28"/>
          <w:szCs w:val="28"/>
        </w:rPr>
        <w:t>不分配該街廓土地，另行選擇其他</w:t>
      </w:r>
      <w:proofErr w:type="gramStart"/>
      <w:r w:rsidR="006559D2" w:rsidRPr="008E1844">
        <w:rPr>
          <w:rFonts w:ascii="標楷體" w:eastAsia="標楷體" w:hAnsi="標楷體"/>
          <w:sz w:val="28"/>
          <w:szCs w:val="28"/>
        </w:rPr>
        <w:t>街廓配地</w:t>
      </w:r>
      <w:proofErr w:type="gramEnd"/>
      <w:r w:rsidR="006559D2" w:rsidRPr="008E1844">
        <w:rPr>
          <w:rFonts w:ascii="標楷體" w:eastAsia="標楷體" w:hAnsi="標楷體"/>
          <w:sz w:val="28"/>
          <w:szCs w:val="28"/>
        </w:rPr>
        <w:t>。</w:t>
      </w:r>
    </w:p>
    <w:p w:rsidR="006559D2" w:rsidRPr="008E1844" w:rsidRDefault="008E1844" w:rsidP="008E1844">
      <w:pPr>
        <w:spacing w:line="460" w:lineRule="exact"/>
        <w:ind w:leftChars="150" w:left="1060" w:hangingChars="250" w:hanging="700"/>
        <w:jc w:val="both"/>
        <w:rPr>
          <w:rFonts w:ascii="標楷體" w:eastAsia="標楷體" w:hAnsi="標楷體"/>
          <w:sz w:val="28"/>
          <w:szCs w:val="28"/>
        </w:rPr>
      </w:pPr>
      <w:r w:rsidRPr="008E1844">
        <w:rPr>
          <w:rFonts w:ascii="標楷體" w:eastAsia="標楷體" w:hAnsi="標楷體" w:hint="eastAsia"/>
          <w:sz w:val="28"/>
          <w:szCs w:val="28"/>
        </w:rPr>
        <w:t>(二)</w:t>
      </w:r>
      <w:r w:rsidR="006559D2" w:rsidRPr="008E1844">
        <w:rPr>
          <w:rFonts w:ascii="標楷體" w:eastAsia="標楷體" w:hAnsi="標楷體"/>
          <w:sz w:val="28"/>
          <w:szCs w:val="28"/>
        </w:rPr>
        <w:t>分配該街廓土地，該</w:t>
      </w:r>
      <w:r w:rsidR="006559D2" w:rsidRPr="008E1844">
        <w:rPr>
          <w:rFonts w:ascii="標楷體" w:eastAsia="標楷體" w:hAnsi="標楷體" w:hint="eastAsia"/>
          <w:sz w:val="28"/>
          <w:szCs w:val="28"/>
        </w:rPr>
        <w:t>分配戶</w:t>
      </w:r>
      <w:r w:rsidR="006559D2" w:rsidRPr="008E1844">
        <w:rPr>
          <w:rFonts w:ascii="標楷體" w:eastAsia="標楷體" w:hAnsi="標楷體"/>
          <w:sz w:val="28"/>
          <w:szCs w:val="28"/>
        </w:rPr>
        <w:t>賸</w:t>
      </w:r>
      <w:r w:rsidR="006559D2" w:rsidRPr="008E1844">
        <w:rPr>
          <w:rFonts w:ascii="標楷體" w:eastAsia="標楷體" w:hAnsi="標楷體" w:hint="eastAsia"/>
          <w:sz w:val="28"/>
          <w:szCs w:val="28"/>
        </w:rPr>
        <w:t>餘權利價值部分，依前點第三款規定合併分配參與後次序抵價地分配作業。合併不成者，依土地徵收條例第四十四條第二項規定按原徵收補償地價發給現金補償。</w:t>
      </w:r>
    </w:p>
    <w:p w:rsidR="006559D2" w:rsidRPr="006559D2" w:rsidRDefault="006559D2" w:rsidP="006559D2">
      <w:pPr>
        <w:spacing w:line="460" w:lineRule="exact"/>
        <w:ind w:left="571" w:hangingChars="204" w:hanging="571"/>
        <w:jc w:val="both"/>
        <w:rPr>
          <w:rFonts w:ascii="標楷體" w:eastAsia="標楷體" w:hAnsi="標楷體"/>
          <w:sz w:val="28"/>
          <w:szCs w:val="28"/>
        </w:rPr>
      </w:pPr>
      <w:r w:rsidRPr="006559D2">
        <w:rPr>
          <w:rFonts w:ascii="標楷體" w:eastAsia="標楷體" w:hAnsi="標楷體"/>
          <w:sz w:val="28"/>
          <w:szCs w:val="28"/>
        </w:rPr>
        <w:t>十八、每次抵價地分配完竣後，由</w:t>
      </w:r>
      <w:proofErr w:type="gramStart"/>
      <w:r w:rsidRPr="006559D2">
        <w:rPr>
          <w:rFonts w:ascii="標楷體" w:eastAsia="標楷體" w:hAnsi="標楷體"/>
          <w:sz w:val="28"/>
          <w:szCs w:val="28"/>
        </w:rPr>
        <w:t>本府訂期</w:t>
      </w:r>
      <w:proofErr w:type="gramEnd"/>
      <w:r w:rsidRPr="006559D2">
        <w:rPr>
          <w:rFonts w:ascii="標楷體" w:eastAsia="標楷體" w:hAnsi="標楷體"/>
          <w:sz w:val="28"/>
          <w:szCs w:val="28"/>
        </w:rPr>
        <w:t>通知</w:t>
      </w:r>
      <w:proofErr w:type="gramStart"/>
      <w:r w:rsidRPr="006559D2">
        <w:rPr>
          <w:rFonts w:ascii="標楷體" w:eastAsia="標楷體" w:hAnsi="標楷體"/>
          <w:sz w:val="28"/>
          <w:szCs w:val="28"/>
        </w:rPr>
        <w:t>當</w:t>
      </w:r>
      <w:r w:rsidRPr="006559D2">
        <w:rPr>
          <w:rFonts w:ascii="標楷體" w:eastAsia="標楷體" w:hAnsi="標楷體" w:hint="eastAsia"/>
          <w:sz w:val="28"/>
          <w:szCs w:val="28"/>
        </w:rPr>
        <w:t>次</w:t>
      </w:r>
      <w:r w:rsidRPr="006559D2">
        <w:rPr>
          <w:rFonts w:ascii="標楷體" w:eastAsia="標楷體" w:hAnsi="標楷體"/>
          <w:sz w:val="28"/>
          <w:szCs w:val="28"/>
        </w:rPr>
        <w:t>配地</w:t>
      </w:r>
      <w:proofErr w:type="gramEnd"/>
      <w:r w:rsidRPr="006559D2">
        <w:rPr>
          <w:rFonts w:ascii="標楷體" w:eastAsia="標楷體" w:hAnsi="標楷體"/>
          <w:sz w:val="28"/>
          <w:szCs w:val="28"/>
        </w:rPr>
        <w:t>作業中</w:t>
      </w:r>
      <w:r w:rsidRPr="006559D2">
        <w:rPr>
          <w:rFonts w:ascii="標楷體" w:eastAsia="標楷體" w:hAnsi="標楷體" w:hint="eastAsia"/>
          <w:sz w:val="28"/>
          <w:szCs w:val="28"/>
        </w:rPr>
        <w:t>未到場分配、</w:t>
      </w:r>
      <w:r w:rsidRPr="006559D2">
        <w:rPr>
          <w:rFonts w:ascii="標楷體" w:eastAsia="標楷體" w:hAnsi="標楷體"/>
          <w:sz w:val="28"/>
          <w:szCs w:val="28"/>
        </w:rPr>
        <w:t>尚有權利價值或權利價值小於當時賸餘可供分配街廓之最小分配面積所需之權利價值而未能配得抵價地之</w:t>
      </w:r>
      <w:r w:rsidRPr="006559D2">
        <w:rPr>
          <w:rFonts w:ascii="標楷體" w:eastAsia="標楷體" w:hAnsi="標楷體" w:hint="eastAsia"/>
          <w:sz w:val="28"/>
          <w:szCs w:val="28"/>
        </w:rPr>
        <w:t>分配戶</w:t>
      </w:r>
      <w:r w:rsidRPr="006559D2">
        <w:rPr>
          <w:rFonts w:ascii="標楷體" w:eastAsia="標楷體" w:hAnsi="標楷體"/>
          <w:sz w:val="28"/>
          <w:szCs w:val="28"/>
        </w:rPr>
        <w:t>，</w:t>
      </w:r>
      <w:proofErr w:type="gramStart"/>
      <w:r w:rsidRPr="006559D2">
        <w:rPr>
          <w:rFonts w:ascii="標楷體" w:eastAsia="標楷體" w:hAnsi="標楷體"/>
          <w:sz w:val="28"/>
          <w:szCs w:val="28"/>
        </w:rPr>
        <w:t>就配餘土地</w:t>
      </w:r>
      <w:proofErr w:type="gramEnd"/>
      <w:r w:rsidRPr="006559D2">
        <w:rPr>
          <w:rFonts w:ascii="標楷體" w:eastAsia="標楷體" w:hAnsi="標楷體"/>
          <w:sz w:val="28"/>
          <w:szCs w:val="28"/>
        </w:rPr>
        <w:t>辦理下次配地作業，其作業程序與方式同第一次配地規定</w:t>
      </w:r>
      <w:r w:rsidRPr="006559D2">
        <w:rPr>
          <w:rFonts w:ascii="標楷體" w:eastAsia="標楷體" w:hAnsi="標楷體" w:hint="eastAsia"/>
          <w:sz w:val="28"/>
          <w:szCs w:val="28"/>
        </w:rPr>
        <w:t>。如</w:t>
      </w:r>
      <w:r w:rsidRPr="006559D2">
        <w:rPr>
          <w:rFonts w:ascii="標楷體" w:eastAsia="標楷體" w:hAnsi="標楷體"/>
          <w:sz w:val="28"/>
          <w:szCs w:val="28"/>
        </w:rPr>
        <w:t>本區所有配地作業結束後，</w:t>
      </w:r>
      <w:r w:rsidRPr="006559D2">
        <w:rPr>
          <w:rFonts w:ascii="標楷體" w:eastAsia="標楷體" w:hAnsi="標楷體" w:hint="eastAsia"/>
          <w:sz w:val="28"/>
          <w:szCs w:val="28"/>
        </w:rPr>
        <w:t>仍未</w:t>
      </w:r>
      <w:r w:rsidR="009C1A8A">
        <w:rPr>
          <w:rFonts w:ascii="標楷體" w:eastAsia="標楷體" w:hAnsi="標楷體" w:hint="eastAsia"/>
          <w:sz w:val="28"/>
          <w:szCs w:val="28"/>
        </w:rPr>
        <w:t>依本府指定時間地點</w:t>
      </w:r>
      <w:r w:rsidRPr="006559D2">
        <w:rPr>
          <w:rFonts w:ascii="標楷體" w:eastAsia="標楷體" w:hAnsi="標楷體" w:hint="eastAsia"/>
          <w:sz w:val="28"/>
          <w:szCs w:val="28"/>
        </w:rPr>
        <w:t>到場配地者，得由本府就剩餘條件符合之未分配土地，</w:t>
      </w:r>
      <w:proofErr w:type="gramStart"/>
      <w:r w:rsidRPr="006559D2">
        <w:rPr>
          <w:rFonts w:ascii="標楷體" w:eastAsia="標楷體" w:hAnsi="標楷體" w:hint="eastAsia"/>
          <w:sz w:val="28"/>
          <w:szCs w:val="28"/>
        </w:rPr>
        <w:t>逕為指配其</w:t>
      </w:r>
      <w:proofErr w:type="gramEnd"/>
      <w:r w:rsidRPr="006559D2">
        <w:rPr>
          <w:rFonts w:ascii="標楷體" w:eastAsia="標楷體" w:hAnsi="標楷體" w:hint="eastAsia"/>
          <w:sz w:val="28"/>
          <w:szCs w:val="28"/>
        </w:rPr>
        <w:t>全部權利價值。如該分配戶所剩餘權利價值不足以分配其他街廓之最小分配面積時，依第十六點第三款但書規定辦理。</w:t>
      </w:r>
    </w:p>
    <w:p w:rsidR="006559D2" w:rsidRPr="006559D2" w:rsidRDefault="006559D2" w:rsidP="006559D2">
      <w:pPr>
        <w:spacing w:line="460" w:lineRule="exact"/>
        <w:ind w:left="571" w:hangingChars="204" w:hanging="571"/>
        <w:jc w:val="both"/>
        <w:rPr>
          <w:rFonts w:ascii="標楷體" w:eastAsia="標楷體" w:hAnsi="標楷體"/>
          <w:sz w:val="28"/>
          <w:szCs w:val="28"/>
        </w:rPr>
      </w:pPr>
      <w:r w:rsidRPr="006559D2">
        <w:rPr>
          <w:rFonts w:ascii="標楷體" w:eastAsia="標楷體" w:hAnsi="標楷體" w:hint="eastAsia"/>
          <w:sz w:val="28"/>
          <w:szCs w:val="28"/>
        </w:rPr>
        <w:t>十九、區內分配</w:t>
      </w:r>
      <w:proofErr w:type="gramStart"/>
      <w:r w:rsidRPr="006559D2">
        <w:rPr>
          <w:rFonts w:ascii="標楷體" w:eastAsia="標楷體" w:hAnsi="標楷體" w:hint="eastAsia"/>
          <w:sz w:val="28"/>
          <w:szCs w:val="28"/>
        </w:rPr>
        <w:t>土地坐向</w:t>
      </w:r>
      <w:proofErr w:type="gramEnd"/>
      <w:r w:rsidRPr="006559D2">
        <w:rPr>
          <w:rFonts w:ascii="標楷體" w:eastAsia="標楷體" w:hAnsi="標楷體" w:hint="eastAsia"/>
          <w:sz w:val="28"/>
          <w:szCs w:val="28"/>
        </w:rPr>
        <w:t>、使用分區配置、公共設施位置及道路交會路口等，</w:t>
      </w:r>
      <w:proofErr w:type="gramStart"/>
      <w:r w:rsidRPr="006559D2">
        <w:rPr>
          <w:rFonts w:ascii="標楷體" w:eastAsia="標楷體" w:hAnsi="標楷體" w:hint="eastAsia"/>
          <w:sz w:val="28"/>
          <w:szCs w:val="28"/>
        </w:rPr>
        <w:t>均載明</w:t>
      </w:r>
      <w:proofErr w:type="gramEnd"/>
      <w:r w:rsidRPr="006559D2">
        <w:rPr>
          <w:rFonts w:ascii="標楷體" w:eastAsia="標楷體" w:hAnsi="標楷體" w:hint="eastAsia"/>
          <w:sz w:val="28"/>
          <w:szCs w:val="28"/>
        </w:rPr>
        <w:t>於抵價地分配街廓圖說，供分配戶於選擇分配土地前參考，分配戶並得請求本府協助至現場勘查，分配戶於土地分配後，不得以風水地理或不利土地使用等理由，向本府要求變更土地分配位置。</w:t>
      </w:r>
    </w:p>
    <w:p w:rsidR="006559D2" w:rsidRPr="006559D2" w:rsidRDefault="006559D2" w:rsidP="006559D2">
      <w:pPr>
        <w:spacing w:line="460" w:lineRule="exact"/>
        <w:ind w:left="571" w:hangingChars="204" w:hanging="571"/>
        <w:jc w:val="both"/>
        <w:rPr>
          <w:rFonts w:ascii="標楷體" w:eastAsia="標楷體" w:hAnsi="標楷體"/>
          <w:sz w:val="28"/>
          <w:szCs w:val="28"/>
        </w:rPr>
      </w:pPr>
      <w:r w:rsidRPr="006559D2">
        <w:rPr>
          <w:rFonts w:ascii="標楷體" w:eastAsia="標楷體" w:hAnsi="標楷體" w:hint="eastAsia"/>
          <w:sz w:val="28"/>
          <w:szCs w:val="28"/>
        </w:rPr>
        <w:t>二十</w:t>
      </w:r>
      <w:r w:rsidRPr="006559D2">
        <w:rPr>
          <w:rFonts w:ascii="標楷體" w:eastAsia="標楷體" w:hAnsi="標楷體"/>
          <w:sz w:val="28"/>
          <w:szCs w:val="28"/>
        </w:rPr>
        <w:t>、依本要點規定，按原徵收補償地價發給現金補償者，本府應於抵價地分配結果公告期滿之次日起十五日內發給。</w:t>
      </w:r>
    </w:p>
    <w:p w:rsidR="006559D2" w:rsidRPr="006559D2" w:rsidRDefault="006559D2" w:rsidP="006559D2">
      <w:pPr>
        <w:spacing w:line="460" w:lineRule="exact"/>
        <w:ind w:left="560" w:hangingChars="200" w:hanging="560"/>
        <w:jc w:val="both"/>
        <w:rPr>
          <w:rFonts w:ascii="標楷體" w:eastAsia="標楷體" w:hAnsi="標楷體"/>
          <w:sz w:val="28"/>
          <w:szCs w:val="28"/>
        </w:rPr>
      </w:pPr>
      <w:r w:rsidRPr="006559D2">
        <w:rPr>
          <w:rFonts w:ascii="標楷體" w:eastAsia="標楷體" w:hAnsi="標楷體"/>
          <w:sz w:val="28"/>
          <w:szCs w:val="28"/>
        </w:rPr>
        <w:t>二十</w:t>
      </w:r>
      <w:r w:rsidRPr="006559D2">
        <w:rPr>
          <w:rFonts w:ascii="標楷體" w:eastAsia="標楷體" w:hAnsi="標楷體" w:hint="eastAsia"/>
          <w:sz w:val="28"/>
          <w:szCs w:val="28"/>
        </w:rPr>
        <w:t>一</w:t>
      </w:r>
      <w:r w:rsidRPr="006559D2">
        <w:rPr>
          <w:rFonts w:ascii="標楷體" w:eastAsia="標楷體" w:hAnsi="標楷體"/>
          <w:sz w:val="28"/>
          <w:szCs w:val="28"/>
        </w:rPr>
        <w:t>、差額地價之繳納或發給</w:t>
      </w:r>
    </w:p>
    <w:p w:rsidR="006559D2" w:rsidRPr="006559D2" w:rsidRDefault="006559D2" w:rsidP="006559D2">
      <w:pPr>
        <w:spacing w:line="460" w:lineRule="exact"/>
        <w:ind w:leftChars="150" w:left="1060" w:hangingChars="250" w:hanging="700"/>
        <w:jc w:val="both"/>
        <w:rPr>
          <w:rFonts w:ascii="標楷體" w:eastAsia="標楷體" w:hAnsi="標楷體"/>
          <w:sz w:val="28"/>
          <w:szCs w:val="28"/>
        </w:rPr>
      </w:pPr>
      <w:r w:rsidRPr="006559D2">
        <w:rPr>
          <w:rFonts w:ascii="標楷體" w:eastAsia="標楷體" w:hAnsi="標楷體"/>
          <w:sz w:val="28"/>
          <w:szCs w:val="28"/>
        </w:rPr>
        <w:t>(</w:t>
      </w:r>
      <w:proofErr w:type="gramStart"/>
      <w:r w:rsidRPr="006559D2">
        <w:rPr>
          <w:rFonts w:ascii="標楷體" w:eastAsia="標楷體" w:hAnsi="標楷體"/>
          <w:sz w:val="28"/>
          <w:szCs w:val="28"/>
        </w:rPr>
        <w:t>一</w:t>
      </w:r>
      <w:proofErr w:type="gramEnd"/>
      <w:r w:rsidRPr="006559D2">
        <w:rPr>
          <w:rFonts w:ascii="標楷體" w:eastAsia="標楷體" w:hAnsi="標楷體"/>
          <w:sz w:val="28"/>
          <w:szCs w:val="28"/>
        </w:rPr>
        <w:t>)原土地所有權人領回抵價地之面積，以辦理地籍測量後土地登記之面積為</w:t>
      </w:r>
      <w:proofErr w:type="gramStart"/>
      <w:r w:rsidRPr="006559D2">
        <w:rPr>
          <w:rFonts w:ascii="標楷體" w:eastAsia="標楷體" w:hAnsi="標楷體"/>
          <w:sz w:val="28"/>
          <w:szCs w:val="28"/>
        </w:rPr>
        <w:t>準</w:t>
      </w:r>
      <w:proofErr w:type="gramEnd"/>
      <w:r w:rsidRPr="006559D2">
        <w:rPr>
          <w:rFonts w:ascii="標楷體" w:eastAsia="標楷體" w:hAnsi="標楷體"/>
          <w:sz w:val="28"/>
          <w:szCs w:val="28"/>
        </w:rPr>
        <w:t>，其實際領回抵價地之面積超過或小於應領回抵價地之面積時，應依土地徵收條例第四十六條規定，按區段徵收後評定地價繳納或發給差額地價。</w:t>
      </w:r>
    </w:p>
    <w:p w:rsidR="006559D2" w:rsidRPr="006559D2" w:rsidRDefault="006559D2" w:rsidP="006559D2">
      <w:pPr>
        <w:spacing w:line="460" w:lineRule="exact"/>
        <w:ind w:leftChars="150" w:left="1060" w:hangingChars="250" w:hanging="700"/>
        <w:jc w:val="both"/>
        <w:rPr>
          <w:rFonts w:ascii="標楷體" w:eastAsia="標楷體" w:hAnsi="標楷體"/>
          <w:sz w:val="28"/>
          <w:szCs w:val="28"/>
        </w:rPr>
      </w:pPr>
      <w:r w:rsidRPr="006559D2">
        <w:rPr>
          <w:rFonts w:ascii="標楷體" w:eastAsia="標楷體" w:hAnsi="標楷體"/>
          <w:sz w:val="28"/>
          <w:szCs w:val="28"/>
        </w:rPr>
        <w:lastRenderedPageBreak/>
        <w:t>(二)依據區段徵收實施辦法第三十四條第三項規定，實際領回抵價地與應領回抵價地面積計算差額地價之土地面積增減未達零點五平方公尺者，其地價款得免予繳納或發給。但土地所有權人請求發給者，應予發給。</w:t>
      </w:r>
    </w:p>
    <w:p w:rsidR="006559D2" w:rsidRPr="006559D2" w:rsidRDefault="006559D2" w:rsidP="006559D2">
      <w:pPr>
        <w:spacing w:line="460" w:lineRule="exact"/>
        <w:ind w:leftChars="150" w:left="1060" w:hangingChars="250" w:hanging="700"/>
        <w:jc w:val="both"/>
        <w:rPr>
          <w:rFonts w:ascii="標楷體" w:eastAsia="標楷體" w:hAnsi="標楷體"/>
          <w:sz w:val="28"/>
          <w:szCs w:val="28"/>
        </w:rPr>
      </w:pPr>
      <w:r w:rsidRPr="006559D2">
        <w:rPr>
          <w:rFonts w:ascii="標楷體" w:eastAsia="標楷體" w:hAnsi="標楷體"/>
          <w:sz w:val="28"/>
          <w:szCs w:val="28"/>
        </w:rPr>
        <w:t>(三)土地所有權人應於本府規定期限內繳納差額地價，逾期未繳納者，本府得依土地徵收條例第四十六條第二項規定，移送強制執行。且本府應就超過</w:t>
      </w:r>
      <w:proofErr w:type="gramStart"/>
      <w:r w:rsidRPr="006559D2">
        <w:rPr>
          <w:rFonts w:ascii="標楷體" w:eastAsia="標楷體" w:hAnsi="標楷體"/>
          <w:sz w:val="28"/>
          <w:szCs w:val="28"/>
        </w:rPr>
        <w:t>應領抵價</w:t>
      </w:r>
      <w:proofErr w:type="gramEnd"/>
      <w:r w:rsidRPr="006559D2">
        <w:rPr>
          <w:rFonts w:ascii="標楷體" w:eastAsia="標楷體" w:hAnsi="標楷體"/>
          <w:sz w:val="28"/>
          <w:szCs w:val="28"/>
        </w:rPr>
        <w:t>地面積換算其應有部分，囑託地政事務所於土地登記簿加</w:t>
      </w:r>
      <w:proofErr w:type="gramStart"/>
      <w:r w:rsidRPr="006559D2">
        <w:rPr>
          <w:rFonts w:ascii="標楷體" w:eastAsia="標楷體" w:hAnsi="標楷體"/>
          <w:sz w:val="28"/>
          <w:szCs w:val="28"/>
        </w:rPr>
        <w:t>註</w:t>
      </w:r>
      <w:proofErr w:type="gramEnd"/>
      <w:r w:rsidRPr="006559D2">
        <w:rPr>
          <w:rFonts w:ascii="標楷體" w:eastAsia="標楷體" w:hAnsi="標楷體"/>
          <w:sz w:val="28"/>
          <w:szCs w:val="28"/>
        </w:rPr>
        <w:t>未繳清差額地價前，不得辦理所有權移轉或設定他項權利字樣；本府於差額地價繳清後，立即通知地政事務所辦理註銷；應領取之差額地價，逾期未領取者，依法提存。</w:t>
      </w:r>
    </w:p>
    <w:p w:rsidR="006559D2" w:rsidRPr="006559D2" w:rsidRDefault="006559D2" w:rsidP="006559D2">
      <w:pPr>
        <w:spacing w:line="460" w:lineRule="exact"/>
        <w:ind w:left="560" w:hangingChars="200" w:hanging="560"/>
        <w:jc w:val="both"/>
        <w:rPr>
          <w:rFonts w:ascii="標楷體" w:eastAsia="標楷體" w:hAnsi="標楷體"/>
          <w:sz w:val="28"/>
          <w:szCs w:val="28"/>
        </w:rPr>
      </w:pPr>
      <w:r w:rsidRPr="006559D2">
        <w:rPr>
          <w:rFonts w:ascii="標楷體" w:eastAsia="標楷體" w:hAnsi="標楷體"/>
          <w:sz w:val="28"/>
          <w:szCs w:val="28"/>
        </w:rPr>
        <w:t>二十</w:t>
      </w:r>
      <w:r w:rsidRPr="006559D2">
        <w:rPr>
          <w:rFonts w:ascii="標楷體" w:eastAsia="標楷體" w:hAnsi="標楷體" w:hint="eastAsia"/>
          <w:sz w:val="28"/>
          <w:szCs w:val="28"/>
        </w:rPr>
        <w:t>二</w:t>
      </w:r>
      <w:r w:rsidRPr="006559D2">
        <w:rPr>
          <w:rFonts w:ascii="標楷體" w:eastAsia="標楷體" w:hAnsi="標楷體"/>
          <w:sz w:val="28"/>
          <w:szCs w:val="28"/>
        </w:rPr>
        <w:t>、公告、通知、地籍測量及產權登記</w:t>
      </w:r>
    </w:p>
    <w:p w:rsidR="006559D2" w:rsidRPr="006559D2" w:rsidRDefault="006559D2" w:rsidP="006559D2">
      <w:pPr>
        <w:spacing w:line="460" w:lineRule="exact"/>
        <w:ind w:leftChars="150" w:left="1060" w:hangingChars="250" w:hanging="700"/>
        <w:jc w:val="both"/>
        <w:rPr>
          <w:rFonts w:ascii="標楷體" w:eastAsia="標楷體" w:hAnsi="標楷體"/>
          <w:sz w:val="28"/>
          <w:szCs w:val="28"/>
        </w:rPr>
      </w:pPr>
      <w:r w:rsidRPr="006559D2">
        <w:rPr>
          <w:rFonts w:ascii="標楷體" w:eastAsia="標楷體" w:hAnsi="標楷體"/>
          <w:sz w:val="28"/>
          <w:szCs w:val="28"/>
        </w:rPr>
        <w:t>(</w:t>
      </w:r>
      <w:proofErr w:type="gramStart"/>
      <w:r w:rsidRPr="006559D2">
        <w:rPr>
          <w:rFonts w:ascii="標楷體" w:eastAsia="標楷體" w:hAnsi="標楷體"/>
          <w:sz w:val="28"/>
          <w:szCs w:val="28"/>
        </w:rPr>
        <w:t>一</w:t>
      </w:r>
      <w:proofErr w:type="gramEnd"/>
      <w:r w:rsidRPr="006559D2">
        <w:rPr>
          <w:rFonts w:ascii="標楷體" w:eastAsia="標楷體" w:hAnsi="標楷體"/>
          <w:sz w:val="28"/>
          <w:szCs w:val="28"/>
        </w:rPr>
        <w:t>)抵價地分配完竣後，本府應將土地分配結果圖冊公告於本府、</w:t>
      </w:r>
      <w:proofErr w:type="gramStart"/>
      <w:r w:rsidRPr="006559D2">
        <w:rPr>
          <w:rFonts w:ascii="標楷體" w:eastAsia="標楷體" w:hAnsi="標楷體"/>
          <w:sz w:val="28"/>
          <w:szCs w:val="28"/>
        </w:rPr>
        <w:t>本府地政局</w:t>
      </w:r>
      <w:proofErr w:type="gramEnd"/>
      <w:r w:rsidRPr="006559D2">
        <w:rPr>
          <w:rFonts w:ascii="標楷體" w:eastAsia="標楷體" w:hAnsi="標楷體"/>
          <w:sz w:val="28"/>
          <w:szCs w:val="28"/>
        </w:rPr>
        <w:t>、土地所在地之區公所及地政事務所</w:t>
      </w:r>
      <w:proofErr w:type="gramStart"/>
      <w:r w:rsidRPr="006559D2">
        <w:rPr>
          <w:rFonts w:ascii="標楷體" w:eastAsia="標楷體" w:hAnsi="標楷體"/>
          <w:sz w:val="28"/>
          <w:szCs w:val="28"/>
        </w:rPr>
        <w:t>三</w:t>
      </w:r>
      <w:proofErr w:type="gramEnd"/>
      <w:r w:rsidRPr="006559D2">
        <w:rPr>
          <w:rFonts w:ascii="標楷體" w:eastAsia="標楷體" w:hAnsi="標楷體"/>
          <w:sz w:val="28"/>
          <w:szCs w:val="28"/>
        </w:rPr>
        <w:t>十日，並通知受分配之土地所有權人。土地所有權人對分配結果有異議者，應於公告期間內以書面方式向本府提出。未於公告期間內提出者，其分配結果於公告期滿時確定。</w:t>
      </w:r>
    </w:p>
    <w:p w:rsidR="006559D2" w:rsidRPr="006559D2" w:rsidRDefault="006559D2" w:rsidP="006559D2">
      <w:pPr>
        <w:spacing w:line="460" w:lineRule="exact"/>
        <w:ind w:leftChars="150" w:left="1060" w:hangingChars="250" w:hanging="700"/>
        <w:jc w:val="both"/>
        <w:rPr>
          <w:rFonts w:ascii="標楷體" w:eastAsia="標楷體" w:hAnsi="標楷體"/>
          <w:sz w:val="28"/>
          <w:szCs w:val="28"/>
        </w:rPr>
      </w:pPr>
      <w:r w:rsidRPr="006559D2">
        <w:rPr>
          <w:rFonts w:ascii="標楷體" w:eastAsia="標楷體" w:hAnsi="標楷體"/>
          <w:sz w:val="28"/>
          <w:szCs w:val="28"/>
        </w:rPr>
        <w:t>(二) 本府應於抵價地分配結果公告期滿後辦理地籍測量，</w:t>
      </w:r>
      <w:proofErr w:type="gramStart"/>
      <w:r w:rsidRPr="006559D2">
        <w:rPr>
          <w:rFonts w:ascii="標楷體" w:eastAsia="標楷體" w:hAnsi="標楷體"/>
          <w:sz w:val="28"/>
          <w:szCs w:val="28"/>
        </w:rPr>
        <w:t>並於地籍</w:t>
      </w:r>
      <w:proofErr w:type="gramEnd"/>
      <w:r w:rsidRPr="006559D2">
        <w:rPr>
          <w:rFonts w:ascii="標楷體" w:eastAsia="標楷體" w:hAnsi="標楷體"/>
          <w:sz w:val="28"/>
          <w:szCs w:val="28"/>
        </w:rPr>
        <w:t>測量完竣後，囑託轄區之地政事務所辦理所有權登記，並通知土地所有權人領取土地所有權狀。</w:t>
      </w:r>
    </w:p>
    <w:p w:rsidR="006559D2" w:rsidRPr="006559D2" w:rsidRDefault="006559D2" w:rsidP="006559D2">
      <w:pPr>
        <w:spacing w:line="460" w:lineRule="exact"/>
        <w:ind w:leftChars="150" w:left="1060" w:hangingChars="250" w:hanging="700"/>
        <w:jc w:val="both"/>
        <w:rPr>
          <w:rFonts w:ascii="標楷體" w:eastAsia="標楷體" w:hAnsi="標楷體"/>
          <w:sz w:val="28"/>
          <w:szCs w:val="28"/>
        </w:rPr>
      </w:pPr>
      <w:r w:rsidRPr="006559D2">
        <w:rPr>
          <w:rFonts w:ascii="標楷體" w:eastAsia="標楷體" w:hAnsi="標楷體"/>
          <w:sz w:val="28"/>
          <w:szCs w:val="28"/>
        </w:rPr>
        <w:t>(三)抵價地分配結果公告期滿後，本府應將分配結果通知原同意於抵價地重新設定抵押權之他項權利人，並請原土地所有權人及他項權利人於規定期限內，將重新設定之抵押權權利範圍、價值、次序等內容，依相關規定提出抵押權登記證明文件及應繳納之登記規費，送交本府於辦理囑託抵價地所有權登記時，同時辦理抵押權設定登記；原土地所有權人及他項權利人未於規定期限內提出重新設定抵押權內容相關申請登記文件或繳納之登記規費者，本府應</w:t>
      </w:r>
      <w:proofErr w:type="gramStart"/>
      <w:r w:rsidRPr="006559D2">
        <w:rPr>
          <w:rFonts w:ascii="標楷體" w:eastAsia="標楷體" w:hAnsi="標楷體"/>
          <w:sz w:val="28"/>
          <w:szCs w:val="28"/>
        </w:rPr>
        <w:t>俟</w:t>
      </w:r>
      <w:proofErr w:type="gramEnd"/>
      <w:r w:rsidRPr="006559D2">
        <w:rPr>
          <w:rFonts w:ascii="標楷體" w:eastAsia="標楷體" w:hAnsi="標楷體"/>
          <w:sz w:val="28"/>
          <w:szCs w:val="28"/>
        </w:rPr>
        <w:t>其提出後，再囑託辦理所有權登記。</w:t>
      </w:r>
    </w:p>
    <w:p w:rsidR="006559D2" w:rsidRPr="006559D2" w:rsidRDefault="006559D2" w:rsidP="006559D2">
      <w:pPr>
        <w:spacing w:line="460" w:lineRule="exact"/>
        <w:ind w:leftChars="150" w:left="1060" w:hangingChars="250" w:hanging="700"/>
        <w:jc w:val="both"/>
        <w:rPr>
          <w:rFonts w:ascii="標楷體" w:eastAsia="標楷體" w:hAnsi="標楷體"/>
          <w:sz w:val="28"/>
          <w:szCs w:val="28"/>
        </w:rPr>
      </w:pPr>
      <w:r w:rsidRPr="006559D2">
        <w:rPr>
          <w:rFonts w:ascii="標楷體" w:eastAsia="標楷體" w:hAnsi="標楷體"/>
          <w:sz w:val="28"/>
          <w:szCs w:val="28"/>
        </w:rPr>
        <w:t>(四)本府於囑託辦理抵價地所有權登記前，如原土地所有權人死亡者，繼承人得檢具相關繼承文件，向本府依法申請以繼承人名義辦理登記；其經本府核准者，由本府逕行釐正囑託登記清冊並通知稅</w:t>
      </w:r>
      <w:r w:rsidRPr="006559D2">
        <w:rPr>
          <w:rFonts w:ascii="標楷體" w:eastAsia="標楷體" w:hAnsi="標楷體"/>
          <w:sz w:val="28"/>
          <w:szCs w:val="28"/>
        </w:rPr>
        <w:lastRenderedPageBreak/>
        <w:t>捐機關。</w:t>
      </w:r>
    </w:p>
    <w:p w:rsidR="006559D2" w:rsidRPr="006559D2" w:rsidRDefault="006559D2" w:rsidP="006559D2">
      <w:pPr>
        <w:spacing w:line="460" w:lineRule="exact"/>
        <w:ind w:left="560" w:hangingChars="200" w:hanging="560"/>
        <w:jc w:val="both"/>
        <w:rPr>
          <w:rFonts w:ascii="標楷體" w:eastAsia="標楷體" w:hAnsi="標楷體"/>
          <w:sz w:val="28"/>
          <w:szCs w:val="28"/>
        </w:rPr>
      </w:pPr>
      <w:r w:rsidRPr="006559D2">
        <w:rPr>
          <w:rFonts w:ascii="標楷體" w:eastAsia="標楷體" w:hAnsi="標楷體"/>
          <w:sz w:val="28"/>
          <w:szCs w:val="28"/>
        </w:rPr>
        <w:t>二十</w:t>
      </w:r>
      <w:r w:rsidRPr="006559D2">
        <w:rPr>
          <w:rFonts w:ascii="標楷體" w:eastAsia="標楷體" w:hAnsi="標楷體" w:hint="eastAsia"/>
          <w:sz w:val="28"/>
          <w:szCs w:val="28"/>
        </w:rPr>
        <w:t>三</w:t>
      </w:r>
      <w:r w:rsidRPr="006559D2">
        <w:rPr>
          <w:rFonts w:ascii="標楷體" w:eastAsia="標楷體" w:hAnsi="標楷體"/>
          <w:sz w:val="28"/>
          <w:szCs w:val="28"/>
        </w:rPr>
        <w:t>、釘樁及交地</w:t>
      </w:r>
    </w:p>
    <w:p w:rsidR="006559D2" w:rsidRPr="006559D2" w:rsidRDefault="006559D2" w:rsidP="006559D2">
      <w:pPr>
        <w:spacing w:line="460" w:lineRule="exact"/>
        <w:ind w:leftChars="150" w:left="1060" w:hangingChars="250" w:hanging="700"/>
        <w:jc w:val="both"/>
        <w:rPr>
          <w:rFonts w:ascii="標楷體" w:eastAsia="標楷體" w:hAnsi="標楷體"/>
          <w:sz w:val="28"/>
          <w:szCs w:val="28"/>
        </w:rPr>
      </w:pPr>
      <w:r w:rsidRPr="006559D2">
        <w:rPr>
          <w:rFonts w:ascii="標楷體" w:eastAsia="標楷體" w:hAnsi="標楷體"/>
          <w:sz w:val="28"/>
          <w:szCs w:val="28"/>
        </w:rPr>
        <w:t>(</w:t>
      </w:r>
      <w:proofErr w:type="gramStart"/>
      <w:r w:rsidRPr="006559D2">
        <w:rPr>
          <w:rFonts w:ascii="標楷體" w:eastAsia="標楷體" w:hAnsi="標楷體"/>
          <w:sz w:val="28"/>
          <w:szCs w:val="28"/>
        </w:rPr>
        <w:t>一</w:t>
      </w:r>
      <w:proofErr w:type="gramEnd"/>
      <w:r w:rsidRPr="006559D2">
        <w:rPr>
          <w:rFonts w:ascii="標楷體" w:eastAsia="標楷體" w:hAnsi="標楷體"/>
          <w:sz w:val="28"/>
          <w:szCs w:val="28"/>
        </w:rPr>
        <w:t>)抵價地分配完竣後，本府應依公告分配結果辦理地籍測量並於現場</w:t>
      </w:r>
      <w:proofErr w:type="gramStart"/>
      <w:r w:rsidRPr="006559D2">
        <w:rPr>
          <w:rFonts w:ascii="標楷體" w:eastAsia="標楷體" w:hAnsi="標楷體"/>
          <w:sz w:val="28"/>
          <w:szCs w:val="28"/>
        </w:rPr>
        <w:t>測釘各</w:t>
      </w:r>
      <w:proofErr w:type="gramEnd"/>
      <w:r w:rsidRPr="006559D2">
        <w:rPr>
          <w:rFonts w:ascii="標楷體" w:eastAsia="標楷體" w:hAnsi="標楷體"/>
          <w:sz w:val="28"/>
          <w:szCs w:val="28"/>
        </w:rPr>
        <w:t>宗地界樁。</w:t>
      </w:r>
    </w:p>
    <w:p w:rsidR="006559D2" w:rsidRPr="006559D2" w:rsidRDefault="006559D2" w:rsidP="006559D2">
      <w:pPr>
        <w:spacing w:line="460" w:lineRule="exact"/>
        <w:ind w:leftChars="150" w:left="1060" w:hangingChars="250" w:hanging="700"/>
        <w:jc w:val="both"/>
        <w:rPr>
          <w:rFonts w:ascii="標楷體" w:eastAsia="標楷體" w:hAnsi="標楷體"/>
          <w:sz w:val="28"/>
          <w:szCs w:val="28"/>
        </w:rPr>
      </w:pPr>
      <w:r w:rsidRPr="006559D2">
        <w:rPr>
          <w:rFonts w:ascii="標楷體" w:eastAsia="標楷體" w:hAnsi="標楷體"/>
          <w:sz w:val="28"/>
          <w:szCs w:val="28"/>
        </w:rPr>
        <w:t>(二)本府完成抵價地所有權登記後，應視區段徵收公共工程施工情形通知土地所有權人按指定時間，親自攜帶國民身分證、私章及相關文件或委託代理人提出委託書（需加蓋委託人印鑑章）、委託人之印鑑證明及代理人之國民身分證、私章，到場點交土地。土地所有權人未按指定時間到場，亦未委託代理人到場點交土地者，自指定交地之次日起，視同已完成土地點交，土地所有權人應自負保管土地責任。</w:t>
      </w:r>
    </w:p>
    <w:p w:rsidR="006559D2" w:rsidRPr="006559D2" w:rsidRDefault="006559D2" w:rsidP="006559D2">
      <w:pPr>
        <w:spacing w:line="460" w:lineRule="exact"/>
        <w:jc w:val="both"/>
        <w:rPr>
          <w:sz w:val="28"/>
          <w:szCs w:val="28"/>
        </w:rPr>
      </w:pPr>
      <w:r w:rsidRPr="006559D2">
        <w:rPr>
          <w:rFonts w:ascii="標楷體" w:eastAsia="標楷體" w:hAnsi="標楷體" w:hint="eastAsia"/>
          <w:sz w:val="28"/>
          <w:szCs w:val="28"/>
        </w:rPr>
        <w:t>二十四、本要點</w:t>
      </w:r>
      <w:proofErr w:type="gramStart"/>
      <w:r w:rsidRPr="006559D2">
        <w:rPr>
          <w:rFonts w:ascii="標楷體" w:eastAsia="標楷體" w:hAnsi="標楷體" w:hint="eastAsia"/>
          <w:sz w:val="28"/>
          <w:szCs w:val="28"/>
        </w:rPr>
        <w:t>所定書</w:t>
      </w:r>
      <w:proofErr w:type="gramEnd"/>
      <w:r w:rsidRPr="006559D2">
        <w:rPr>
          <w:rFonts w:ascii="標楷體" w:eastAsia="標楷體" w:hAnsi="標楷體" w:hint="eastAsia"/>
          <w:sz w:val="28"/>
          <w:szCs w:val="28"/>
        </w:rPr>
        <w:t>、表及圖說，由本府另定之。</w:t>
      </w:r>
    </w:p>
    <w:p w:rsidR="002E6C99" w:rsidRDefault="002E6C99">
      <w:pPr>
        <w:widowControl/>
        <w:rPr>
          <w:rFonts w:ascii="標楷體" w:eastAsia="標楷體" w:hAnsi="標楷體"/>
          <w:sz w:val="28"/>
          <w:szCs w:val="28"/>
        </w:rPr>
      </w:pPr>
      <w:r>
        <w:rPr>
          <w:rFonts w:ascii="標楷體" w:eastAsia="標楷體" w:hAnsi="標楷體"/>
          <w:sz w:val="28"/>
          <w:szCs w:val="28"/>
        </w:rPr>
        <w:br w:type="page"/>
      </w:r>
    </w:p>
    <w:p w:rsidR="001E66DA" w:rsidRDefault="001E66DA" w:rsidP="001E66DA">
      <w:pPr>
        <w:spacing w:line="460" w:lineRule="exact"/>
        <w:ind w:left="560" w:hangingChars="200" w:hanging="560"/>
        <w:jc w:val="both"/>
        <w:rPr>
          <w:rFonts w:ascii="標楷體" w:eastAsia="標楷體" w:hAnsi="標楷體"/>
          <w:sz w:val="28"/>
          <w:szCs w:val="28"/>
        </w:rPr>
      </w:pPr>
      <w:r>
        <w:rPr>
          <w:rFonts w:ascii="標楷體" w:eastAsia="標楷體" w:hAnsi="標楷體" w:hint="eastAsia"/>
          <w:sz w:val="28"/>
          <w:szCs w:val="28"/>
        </w:rPr>
        <w:lastRenderedPageBreak/>
        <w:t>附圖</w:t>
      </w:r>
    </w:p>
    <w:p w:rsidR="001E66DA" w:rsidRPr="001E66DA" w:rsidRDefault="001E66DA" w:rsidP="001E66DA">
      <w:pPr>
        <w:jc w:val="both"/>
        <w:rPr>
          <w:sz w:val="28"/>
          <w:szCs w:val="28"/>
        </w:rPr>
      </w:pPr>
      <w:r>
        <w:rPr>
          <w:noProof/>
          <w:sz w:val="28"/>
          <w:szCs w:val="28"/>
        </w:rPr>
        <w:drawing>
          <wp:inline distT="0" distB="0" distL="0" distR="0">
            <wp:extent cx="5274310" cy="7513320"/>
            <wp:effectExtent l="19050" t="0" r="2540" b="0"/>
            <wp:docPr id="1" name="圖片 0" descr="水湳1051018抵價地分配街廓圖-要點附圖.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水湳1051018抵價地分配街廓圖-要點附圖.bmp"/>
                    <pic:cNvPicPr/>
                  </pic:nvPicPr>
                  <pic:blipFill>
                    <a:blip r:embed="rId8" cstate="print"/>
                    <a:stretch>
                      <a:fillRect/>
                    </a:stretch>
                  </pic:blipFill>
                  <pic:spPr>
                    <a:xfrm>
                      <a:off x="0" y="0"/>
                      <a:ext cx="5274310" cy="7513320"/>
                    </a:xfrm>
                    <a:prstGeom prst="rect">
                      <a:avLst/>
                    </a:prstGeom>
                  </pic:spPr>
                </pic:pic>
              </a:graphicData>
            </a:graphic>
          </wp:inline>
        </w:drawing>
      </w:r>
    </w:p>
    <w:sectPr w:rsidR="001E66DA" w:rsidRPr="001E66DA" w:rsidSect="00CE1287">
      <w:pgSz w:w="11906" w:h="16838"/>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6930" w:rsidRPr="000A7D18" w:rsidRDefault="00D26930" w:rsidP="00D97C20">
      <w:pPr>
        <w:rPr>
          <w:szCs w:val="24"/>
        </w:rPr>
      </w:pPr>
      <w:r>
        <w:separator/>
      </w:r>
    </w:p>
  </w:endnote>
  <w:endnote w:type="continuationSeparator" w:id="0">
    <w:p w:rsidR="00D26930" w:rsidRPr="000A7D18" w:rsidRDefault="00D26930" w:rsidP="00D97C20">
      <w:pPr>
        <w:rPr>
          <w:szCs w:val="24"/>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華康中黑體">
    <w:panose1 w:val="020B0509000000000000"/>
    <w:charset w:val="88"/>
    <w:family w:val="modern"/>
    <w:pitch w:val="fixed"/>
    <w:sig w:usb0="F1002BFF" w:usb1="29DFFFFF" w:usb2="00000037" w:usb3="00000000" w:csb0="003F00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華康細黑體">
    <w:panose1 w:val="020B0309000000000000"/>
    <w:charset w:val="88"/>
    <w:family w:val="modern"/>
    <w:pitch w:val="fixed"/>
    <w:sig w:usb0="80000001" w:usb1="28091800" w:usb2="00000016" w:usb3="00000000" w:csb0="00100000" w:csb1="00000000"/>
  </w:font>
  <w:font w:name="DFKaiShu-SB-Estd-BF">
    <w:altName w:val="細明體"/>
    <w:panose1 w:val="00000000000000000000"/>
    <w:charset w:val="88"/>
    <w:family w:val="auto"/>
    <w:notTrueType/>
    <w:pitch w:val="default"/>
    <w:sig w:usb0="00000003" w:usb1="080E0000" w:usb2="00000010" w:usb3="00000000" w:csb0="001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6930" w:rsidRPr="000A7D18" w:rsidRDefault="00D26930" w:rsidP="00D97C20">
      <w:pPr>
        <w:rPr>
          <w:szCs w:val="24"/>
        </w:rPr>
      </w:pPr>
      <w:r>
        <w:separator/>
      </w:r>
    </w:p>
  </w:footnote>
  <w:footnote w:type="continuationSeparator" w:id="0">
    <w:p w:rsidR="00D26930" w:rsidRPr="000A7D18" w:rsidRDefault="00D26930" w:rsidP="00D97C20">
      <w:pPr>
        <w:rPr>
          <w:szCs w:val="24"/>
        </w:rPr>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EF37277"/>
    <w:multiLevelType w:val="hybridMultilevel"/>
    <w:tmpl w:val="1D8867C2"/>
    <w:lvl w:ilvl="0" w:tplc="7A188EF0">
      <w:start w:val="1"/>
      <w:numFmt w:val="taiwaneseCountingThousand"/>
      <w:lvlText w:val="%1、"/>
      <w:lvlJc w:val="left"/>
      <w:pPr>
        <w:ind w:left="811" w:hanging="500"/>
      </w:pPr>
      <w:rPr>
        <w:rFonts w:hint="default"/>
      </w:rPr>
    </w:lvl>
    <w:lvl w:ilvl="1" w:tplc="04090019" w:tentative="1">
      <w:start w:val="1"/>
      <w:numFmt w:val="ideographTraditional"/>
      <w:lvlText w:val="%2、"/>
      <w:lvlJc w:val="left"/>
      <w:pPr>
        <w:ind w:left="1271" w:hanging="480"/>
      </w:pPr>
    </w:lvl>
    <w:lvl w:ilvl="2" w:tplc="0409001B" w:tentative="1">
      <w:start w:val="1"/>
      <w:numFmt w:val="lowerRoman"/>
      <w:lvlText w:val="%3."/>
      <w:lvlJc w:val="right"/>
      <w:pPr>
        <w:ind w:left="1751" w:hanging="480"/>
      </w:pPr>
    </w:lvl>
    <w:lvl w:ilvl="3" w:tplc="0409000F" w:tentative="1">
      <w:start w:val="1"/>
      <w:numFmt w:val="decimal"/>
      <w:lvlText w:val="%4."/>
      <w:lvlJc w:val="left"/>
      <w:pPr>
        <w:ind w:left="2231" w:hanging="480"/>
      </w:pPr>
    </w:lvl>
    <w:lvl w:ilvl="4" w:tplc="04090019" w:tentative="1">
      <w:start w:val="1"/>
      <w:numFmt w:val="ideographTraditional"/>
      <w:lvlText w:val="%5、"/>
      <w:lvlJc w:val="left"/>
      <w:pPr>
        <w:ind w:left="2711" w:hanging="480"/>
      </w:pPr>
    </w:lvl>
    <w:lvl w:ilvl="5" w:tplc="0409001B" w:tentative="1">
      <w:start w:val="1"/>
      <w:numFmt w:val="lowerRoman"/>
      <w:lvlText w:val="%6."/>
      <w:lvlJc w:val="right"/>
      <w:pPr>
        <w:ind w:left="3191" w:hanging="480"/>
      </w:pPr>
    </w:lvl>
    <w:lvl w:ilvl="6" w:tplc="0409000F" w:tentative="1">
      <w:start w:val="1"/>
      <w:numFmt w:val="decimal"/>
      <w:lvlText w:val="%7."/>
      <w:lvlJc w:val="left"/>
      <w:pPr>
        <w:ind w:left="3671" w:hanging="480"/>
      </w:pPr>
    </w:lvl>
    <w:lvl w:ilvl="7" w:tplc="04090019" w:tentative="1">
      <w:start w:val="1"/>
      <w:numFmt w:val="ideographTraditional"/>
      <w:lvlText w:val="%8、"/>
      <w:lvlJc w:val="left"/>
      <w:pPr>
        <w:ind w:left="4151" w:hanging="480"/>
      </w:pPr>
    </w:lvl>
    <w:lvl w:ilvl="8" w:tplc="0409001B" w:tentative="1">
      <w:start w:val="1"/>
      <w:numFmt w:val="lowerRoman"/>
      <w:lvlText w:val="%9."/>
      <w:lvlJc w:val="right"/>
      <w:pPr>
        <w:ind w:left="4631" w:hanging="4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attachedTemplate r:id="rId1"/>
  <w:defaultTabStop w:val="48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A2DEE"/>
    <w:rsid w:val="000064D5"/>
    <w:rsid w:val="000166AE"/>
    <w:rsid w:val="000F241D"/>
    <w:rsid w:val="0014703A"/>
    <w:rsid w:val="00184F64"/>
    <w:rsid w:val="001D0627"/>
    <w:rsid w:val="001E66DA"/>
    <w:rsid w:val="00253C2F"/>
    <w:rsid w:val="00283928"/>
    <w:rsid w:val="002B3F8B"/>
    <w:rsid w:val="002D56D6"/>
    <w:rsid w:val="002E6856"/>
    <w:rsid w:val="002E6C99"/>
    <w:rsid w:val="00303169"/>
    <w:rsid w:val="00337F29"/>
    <w:rsid w:val="00346300"/>
    <w:rsid w:val="00367D3B"/>
    <w:rsid w:val="00370B0B"/>
    <w:rsid w:val="004C798B"/>
    <w:rsid w:val="004D4035"/>
    <w:rsid w:val="005033D0"/>
    <w:rsid w:val="005B0D75"/>
    <w:rsid w:val="0064016A"/>
    <w:rsid w:val="006559D2"/>
    <w:rsid w:val="006B4AF8"/>
    <w:rsid w:val="006F2C2F"/>
    <w:rsid w:val="00713518"/>
    <w:rsid w:val="00762632"/>
    <w:rsid w:val="0077444A"/>
    <w:rsid w:val="007E7A7A"/>
    <w:rsid w:val="00815454"/>
    <w:rsid w:val="008325A2"/>
    <w:rsid w:val="00855884"/>
    <w:rsid w:val="008E1844"/>
    <w:rsid w:val="009A2DEE"/>
    <w:rsid w:val="009C1A8A"/>
    <w:rsid w:val="009D5BAD"/>
    <w:rsid w:val="009E2DCD"/>
    <w:rsid w:val="00A13E7D"/>
    <w:rsid w:val="00A15F86"/>
    <w:rsid w:val="00A76D0E"/>
    <w:rsid w:val="00A9154B"/>
    <w:rsid w:val="00A93162"/>
    <w:rsid w:val="00BA663E"/>
    <w:rsid w:val="00BC143B"/>
    <w:rsid w:val="00C56438"/>
    <w:rsid w:val="00CE1287"/>
    <w:rsid w:val="00D26930"/>
    <w:rsid w:val="00D76B1C"/>
    <w:rsid w:val="00D85BE2"/>
    <w:rsid w:val="00D97C20"/>
    <w:rsid w:val="00E449B6"/>
    <w:rsid w:val="00FD081E"/>
    <w:rsid w:val="00FE594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2DEE"/>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9A2DEE"/>
    <w:pPr>
      <w:spacing w:after="120"/>
    </w:pPr>
    <w:rPr>
      <w:rFonts w:ascii="Times New Roman" w:hAnsi="Times New Roman"/>
      <w:szCs w:val="24"/>
    </w:rPr>
  </w:style>
  <w:style w:type="character" w:customStyle="1" w:styleId="a4">
    <w:name w:val="本文 字元"/>
    <w:basedOn w:val="a0"/>
    <w:link w:val="a3"/>
    <w:rsid w:val="009A2DEE"/>
    <w:rPr>
      <w:rFonts w:ascii="Times New Roman" w:eastAsia="新細明體" w:hAnsi="Times New Roman" w:cs="Times New Roman"/>
      <w:szCs w:val="24"/>
    </w:rPr>
  </w:style>
  <w:style w:type="paragraph" w:customStyle="1" w:styleId="a5">
    <w:name w:val="表名"/>
    <w:link w:val="a6"/>
    <w:qFormat/>
    <w:rsid w:val="009A2DEE"/>
    <w:pPr>
      <w:snapToGrid w:val="0"/>
      <w:spacing w:beforeLines="100" w:afterLines="15"/>
      <w:ind w:left="900" w:hangingChars="375" w:hanging="900"/>
    </w:pPr>
    <w:rPr>
      <w:rFonts w:ascii="Times New Roman" w:eastAsia="華康中黑體" w:hAnsi="Times New Roman" w:cs="Times New Roman"/>
      <w:szCs w:val="24"/>
    </w:rPr>
  </w:style>
  <w:style w:type="character" w:customStyle="1" w:styleId="a6">
    <w:name w:val="表名 字元"/>
    <w:basedOn w:val="a0"/>
    <w:link w:val="a5"/>
    <w:rsid w:val="009A2DEE"/>
    <w:rPr>
      <w:rFonts w:ascii="Times New Roman" w:eastAsia="華康中黑體" w:hAnsi="Times New Roman" w:cs="Times New Roman"/>
      <w:szCs w:val="24"/>
    </w:rPr>
  </w:style>
  <w:style w:type="paragraph" w:customStyle="1" w:styleId="a7">
    <w:name w:val="一內文"/>
    <w:basedOn w:val="a"/>
    <w:rsid w:val="009A2DEE"/>
    <w:pPr>
      <w:ind w:leftChars="192" w:left="461" w:firstLineChars="203" w:firstLine="487"/>
    </w:pPr>
    <w:rPr>
      <w:rFonts w:ascii="標楷體" w:eastAsia="標楷體" w:hAnsi="標楷體"/>
      <w:szCs w:val="24"/>
    </w:rPr>
  </w:style>
  <w:style w:type="paragraph" w:customStyle="1" w:styleId="4">
    <w:name w:val="標題4"/>
    <w:link w:val="40"/>
    <w:qFormat/>
    <w:rsid w:val="003463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pPr>
    <w:rPr>
      <w:rFonts w:ascii="標楷體" w:eastAsia="標楷體" w:hAnsi="標楷體" w:cs="細明體"/>
      <w:kern w:val="0"/>
      <w:szCs w:val="24"/>
    </w:rPr>
  </w:style>
  <w:style w:type="character" w:customStyle="1" w:styleId="40">
    <w:name w:val="標題4 字元"/>
    <w:basedOn w:val="a0"/>
    <w:link w:val="4"/>
    <w:rsid w:val="00346300"/>
    <w:rPr>
      <w:rFonts w:ascii="標楷體" w:eastAsia="標楷體" w:hAnsi="標楷體" w:cs="細明體"/>
      <w:kern w:val="0"/>
      <w:szCs w:val="24"/>
    </w:rPr>
  </w:style>
  <w:style w:type="paragraph" w:styleId="a8">
    <w:name w:val="header"/>
    <w:basedOn w:val="a"/>
    <w:link w:val="a9"/>
    <w:uiPriority w:val="99"/>
    <w:unhideWhenUsed/>
    <w:rsid w:val="00D97C20"/>
    <w:pPr>
      <w:tabs>
        <w:tab w:val="center" w:pos="4153"/>
        <w:tab w:val="right" w:pos="8306"/>
      </w:tabs>
      <w:snapToGrid w:val="0"/>
    </w:pPr>
    <w:rPr>
      <w:sz w:val="20"/>
      <w:szCs w:val="20"/>
    </w:rPr>
  </w:style>
  <w:style w:type="character" w:customStyle="1" w:styleId="a9">
    <w:name w:val="頁首 字元"/>
    <w:basedOn w:val="a0"/>
    <w:link w:val="a8"/>
    <w:uiPriority w:val="99"/>
    <w:rsid w:val="00D97C20"/>
    <w:rPr>
      <w:rFonts w:ascii="Calibri" w:eastAsia="新細明體" w:hAnsi="Calibri" w:cs="Times New Roman"/>
      <w:sz w:val="20"/>
      <w:szCs w:val="20"/>
    </w:rPr>
  </w:style>
  <w:style w:type="paragraph" w:styleId="aa">
    <w:name w:val="footer"/>
    <w:basedOn w:val="a"/>
    <w:link w:val="ab"/>
    <w:uiPriority w:val="99"/>
    <w:unhideWhenUsed/>
    <w:rsid w:val="00D97C20"/>
    <w:pPr>
      <w:tabs>
        <w:tab w:val="center" w:pos="4153"/>
        <w:tab w:val="right" w:pos="8306"/>
      </w:tabs>
      <w:snapToGrid w:val="0"/>
    </w:pPr>
    <w:rPr>
      <w:sz w:val="20"/>
      <w:szCs w:val="20"/>
    </w:rPr>
  </w:style>
  <w:style w:type="character" w:customStyle="1" w:styleId="ab">
    <w:name w:val="頁尾 字元"/>
    <w:basedOn w:val="a0"/>
    <w:link w:val="aa"/>
    <w:uiPriority w:val="99"/>
    <w:rsid w:val="00D97C20"/>
    <w:rPr>
      <w:rFonts w:ascii="Calibri" w:eastAsia="新細明體" w:hAnsi="Calibri" w:cs="Times New Roman"/>
      <w:sz w:val="20"/>
      <w:szCs w:val="20"/>
    </w:rPr>
  </w:style>
  <w:style w:type="paragraph" w:styleId="ac">
    <w:name w:val="Balloon Text"/>
    <w:basedOn w:val="a"/>
    <w:link w:val="ad"/>
    <w:uiPriority w:val="99"/>
    <w:semiHidden/>
    <w:unhideWhenUsed/>
    <w:rsid w:val="001E66DA"/>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1E66DA"/>
    <w:rPr>
      <w:rFonts w:asciiTheme="majorHAnsi" w:eastAsiaTheme="majorEastAsia" w:hAnsiTheme="majorHAnsi" w:cstheme="majorBidi"/>
      <w:sz w:val="18"/>
      <w:szCs w:val="18"/>
    </w:rPr>
  </w:style>
  <w:style w:type="paragraph" w:customStyle="1" w:styleId="ae">
    <w:name w:val="章"/>
    <w:basedOn w:val="a"/>
    <w:rsid w:val="00855884"/>
    <w:pPr>
      <w:spacing w:before="120" w:after="120" w:line="240" w:lineRule="atLeast"/>
    </w:pPr>
    <w:rPr>
      <w:rFonts w:ascii="標楷體" w:eastAsia="標楷體" w:hAnsi="標楷體"/>
      <w:b/>
      <w:sz w:val="32"/>
      <w:szCs w:val="32"/>
    </w:rPr>
  </w:style>
</w:styles>
</file>

<file path=word/webSettings.xml><?xml version="1.0" encoding="utf-8"?>
<w:webSettings xmlns:r="http://schemas.openxmlformats.org/officeDocument/2006/relationships" xmlns:w="http://schemas.openxmlformats.org/wordprocessingml/2006/main">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kica35\AppData\Roaming\Microsoft\Templates\NormalEmail.do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3C3C82-FAF9-460B-B0A0-186EF3900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NormalEmail.dotm</Template>
  <TotalTime>1</TotalTime>
  <Pages>12</Pages>
  <Words>1147</Words>
  <Characters>6542</Characters>
  <Application>Microsoft Office Word</Application>
  <DocSecurity>0</DocSecurity>
  <Lines>54</Lines>
  <Paragraphs>15</Paragraphs>
  <ScaleCrop>false</ScaleCrop>
  <Company>Hewlett-Packard Company</Company>
  <LinksUpToDate>false</LinksUpToDate>
  <CharactersWithSpaces>7674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mueh</dc:creator>
  <cp:lastModifiedBy>cakica35</cp:lastModifiedBy>
  <cp:revision>2</cp:revision>
  <cp:lastPrinted>2016-11-02T10:05:00Z</cp:lastPrinted>
  <dcterms:created xsi:type="dcterms:W3CDTF">2016-11-28T08:57:00Z</dcterms:created>
  <dcterms:modified xsi:type="dcterms:W3CDTF">2016-11-28T08:57:00Z</dcterms:modified>
</cp:coreProperties>
</file>