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5028" w:rsidRPr="00772976" w:rsidRDefault="00535028" w:rsidP="00535028">
      <w:pPr>
        <w:spacing w:line="460" w:lineRule="exact"/>
        <w:rPr>
          <w:rFonts w:ascii="標楷體" w:eastAsia="標楷體" w:hAnsi="標楷體" w:cs="DFKaiShu-W7-HK-BF"/>
          <w:kern w:val="0"/>
          <w:sz w:val="40"/>
          <w:szCs w:val="40"/>
        </w:rPr>
      </w:pPr>
      <w:bookmarkStart w:id="0" w:name="_GoBack"/>
      <w:bookmarkEnd w:id="0"/>
      <w:r w:rsidRPr="00772976">
        <w:rPr>
          <w:rFonts w:ascii="標楷體" w:eastAsia="標楷體" w:hAnsi="標楷體" w:cs="DFKaiShu-W7-HK-BF" w:hint="eastAsia"/>
          <w:kern w:val="0"/>
          <w:sz w:val="40"/>
          <w:szCs w:val="40"/>
        </w:rPr>
        <w:t>臺中市動物保護自治條例修正條文</w:t>
      </w:r>
    </w:p>
    <w:p w:rsidR="00535028" w:rsidRPr="00772976" w:rsidRDefault="00535028" w:rsidP="00535028">
      <w:pPr>
        <w:spacing w:line="460" w:lineRule="exact"/>
        <w:rPr>
          <w:rFonts w:ascii="標楷體" w:eastAsia="標楷體" w:hAnsi="標楷體" w:cs="DFKaiShu-W7-HK-BF"/>
          <w:kern w:val="0"/>
          <w:sz w:val="40"/>
          <w:szCs w:val="40"/>
        </w:rPr>
      </w:pPr>
    </w:p>
    <w:p w:rsidR="00535028" w:rsidRPr="00772976" w:rsidRDefault="00535028" w:rsidP="00535028">
      <w:pPr>
        <w:spacing w:line="460" w:lineRule="exact"/>
        <w:ind w:left="848" w:hangingChars="303" w:hanging="848"/>
        <w:rPr>
          <w:rFonts w:ascii="標楷體" w:eastAsia="標楷體" w:hAnsi="標楷體"/>
          <w:sz w:val="28"/>
        </w:rPr>
      </w:pPr>
      <w:r w:rsidRPr="00772976">
        <w:rPr>
          <w:rFonts w:ascii="標楷體" w:eastAsia="標楷體" w:hAnsi="標楷體" w:hint="eastAsia"/>
          <w:sz w:val="28"/>
        </w:rPr>
        <w:t xml:space="preserve">第一條　　</w:t>
      </w:r>
      <w:r w:rsidR="00486D1A" w:rsidRPr="00772976">
        <w:rPr>
          <w:rFonts w:ascii="標楷體" w:eastAsia="標楷體" w:hAnsi="標楷體" w:hint="eastAsia"/>
          <w:sz w:val="28"/>
        </w:rPr>
        <w:t>臺中市（以下簡稱本市）為尊重動物生命、增進動物福利、維護公共安全及加強飼主管理寵物責任，特制定本自治條例。</w:t>
      </w:r>
    </w:p>
    <w:p w:rsidR="00535028" w:rsidRPr="00772976" w:rsidRDefault="00535028" w:rsidP="00535028">
      <w:pPr>
        <w:spacing w:line="460" w:lineRule="exact"/>
        <w:ind w:left="848" w:hangingChars="303" w:hanging="848"/>
        <w:rPr>
          <w:rFonts w:ascii="標楷體" w:eastAsia="標楷體" w:hAnsi="標楷體"/>
          <w:sz w:val="28"/>
        </w:rPr>
      </w:pPr>
      <w:r w:rsidRPr="00772976">
        <w:rPr>
          <w:rFonts w:ascii="標楷體" w:eastAsia="標楷體" w:hAnsi="標楷體" w:hint="eastAsia"/>
          <w:sz w:val="28"/>
        </w:rPr>
        <w:t xml:space="preserve">第二條　　</w:t>
      </w:r>
      <w:r w:rsidR="00486D1A" w:rsidRPr="00772976">
        <w:rPr>
          <w:rFonts w:ascii="標楷體" w:eastAsia="標楷體" w:hAnsi="標楷體" w:hint="eastAsia"/>
          <w:sz w:val="28"/>
        </w:rPr>
        <w:t>本自治條例之主管機關為臺中市政府農業局（以下簡稱農業局），執行機關為臺中市動物保護防疫處（以下簡稱動保處）。</w:t>
      </w:r>
    </w:p>
    <w:p w:rsidR="00535028" w:rsidRPr="00772976" w:rsidRDefault="00535028" w:rsidP="00535028">
      <w:pPr>
        <w:spacing w:line="460" w:lineRule="exact"/>
        <w:ind w:left="848" w:hangingChars="303" w:hanging="848"/>
        <w:rPr>
          <w:rFonts w:ascii="標楷體" w:eastAsia="標楷體" w:hAnsi="標楷體"/>
          <w:sz w:val="28"/>
        </w:rPr>
      </w:pPr>
      <w:r w:rsidRPr="00772976">
        <w:rPr>
          <w:rFonts w:ascii="標楷體" w:eastAsia="標楷體" w:hAnsi="標楷體" w:hint="eastAsia"/>
          <w:sz w:val="28"/>
        </w:rPr>
        <w:t xml:space="preserve">第三條　　</w:t>
      </w:r>
      <w:r w:rsidR="00486D1A" w:rsidRPr="00772976">
        <w:rPr>
          <w:rFonts w:ascii="標楷體" w:eastAsia="標楷體" w:hAnsi="標楷體" w:hint="eastAsia"/>
          <w:sz w:val="28"/>
        </w:rPr>
        <w:t>本自治條例用詞，定義如下：</w:t>
      </w:r>
    </w:p>
    <w:p w:rsidR="00535028" w:rsidRPr="00772976" w:rsidRDefault="00535028" w:rsidP="00535028">
      <w:pPr>
        <w:spacing w:line="460" w:lineRule="exact"/>
        <w:ind w:leftChars="592" w:left="2017" w:hangingChars="213" w:hanging="596"/>
        <w:rPr>
          <w:rFonts w:ascii="標楷體" w:eastAsia="標楷體" w:hAnsi="標楷體"/>
          <w:sz w:val="28"/>
        </w:rPr>
      </w:pPr>
      <w:r w:rsidRPr="00772976">
        <w:rPr>
          <w:rFonts w:ascii="標楷體" w:eastAsia="標楷體" w:hAnsi="標楷體" w:hint="eastAsia"/>
          <w:sz w:val="28"/>
        </w:rPr>
        <w:t>一、</w:t>
      </w:r>
      <w:r w:rsidR="00486D1A" w:rsidRPr="00772976">
        <w:rPr>
          <w:rFonts w:ascii="標楷體" w:eastAsia="標楷體" w:hAnsi="標楷體" w:hint="eastAsia"/>
          <w:sz w:val="28"/>
        </w:rPr>
        <w:t>動物：指犬、貓及其他人為飼養或管領之脊椎動物，包括經濟動物、實驗動物、寵物及其他動物。</w:t>
      </w:r>
    </w:p>
    <w:p w:rsidR="00535028" w:rsidRPr="00772976" w:rsidRDefault="00535028" w:rsidP="00535028">
      <w:pPr>
        <w:spacing w:line="460" w:lineRule="exact"/>
        <w:ind w:leftChars="592" w:left="2017" w:hangingChars="213" w:hanging="596"/>
        <w:rPr>
          <w:rFonts w:ascii="標楷體" w:eastAsia="標楷體" w:hAnsi="標楷體"/>
          <w:sz w:val="28"/>
        </w:rPr>
      </w:pPr>
      <w:r w:rsidRPr="00772976">
        <w:rPr>
          <w:rFonts w:ascii="標楷體" w:eastAsia="標楷體" w:hAnsi="標楷體" w:hint="eastAsia"/>
          <w:sz w:val="28"/>
        </w:rPr>
        <w:t>二、</w:t>
      </w:r>
      <w:r w:rsidR="00486D1A" w:rsidRPr="00772976">
        <w:rPr>
          <w:rFonts w:ascii="標楷體" w:eastAsia="標楷體" w:hAnsi="標楷體" w:hint="eastAsia"/>
          <w:sz w:val="28"/>
        </w:rPr>
        <w:t>飼主：指動物之所有人或實際管領動物之人。</w:t>
      </w:r>
    </w:p>
    <w:p w:rsidR="00535028" w:rsidRPr="00772976" w:rsidRDefault="00535028" w:rsidP="00535028">
      <w:pPr>
        <w:spacing w:line="460" w:lineRule="exact"/>
        <w:ind w:leftChars="592" w:left="2017" w:hangingChars="213" w:hanging="596"/>
        <w:rPr>
          <w:rFonts w:ascii="標楷體" w:eastAsia="標楷體" w:hAnsi="標楷體"/>
          <w:sz w:val="28"/>
        </w:rPr>
      </w:pPr>
      <w:r w:rsidRPr="00772976">
        <w:rPr>
          <w:rFonts w:ascii="標楷體" w:eastAsia="標楷體" w:hAnsi="標楷體" w:hint="eastAsia"/>
          <w:sz w:val="28"/>
        </w:rPr>
        <w:t>三、</w:t>
      </w:r>
      <w:r w:rsidR="008A04A9" w:rsidRPr="00772976">
        <w:rPr>
          <w:rFonts w:ascii="標楷體" w:eastAsia="標楷體" w:hAnsi="標楷體" w:hint="eastAsia"/>
          <w:sz w:val="28"/>
        </w:rPr>
        <w:t>寵物：指犬、貓及其他供玩賞、伴侶之目的而飼養或管領之動物。</w:t>
      </w:r>
    </w:p>
    <w:p w:rsidR="00535028" w:rsidRPr="00772976" w:rsidRDefault="00535028" w:rsidP="00535028">
      <w:pPr>
        <w:spacing w:line="460" w:lineRule="exact"/>
        <w:ind w:left="848" w:hangingChars="303" w:hanging="848"/>
        <w:rPr>
          <w:rFonts w:ascii="標楷體" w:eastAsia="標楷體" w:hAnsi="標楷體"/>
          <w:sz w:val="28"/>
        </w:rPr>
      </w:pPr>
      <w:r w:rsidRPr="00772976">
        <w:rPr>
          <w:rFonts w:ascii="標楷體" w:eastAsia="標楷體" w:hAnsi="標楷體" w:hint="eastAsia"/>
          <w:sz w:val="28"/>
        </w:rPr>
        <w:t xml:space="preserve">第四條　　</w:t>
      </w:r>
      <w:r w:rsidR="008A04A9" w:rsidRPr="00772976">
        <w:rPr>
          <w:rFonts w:ascii="標楷體" w:eastAsia="標楷體" w:hAnsi="標楷體" w:hint="eastAsia"/>
          <w:sz w:val="28"/>
        </w:rPr>
        <w:t>飼主攜帶寵物出入公共場所或公眾得出入之場所，應依其寵物之體型及種類，使用鏈繩、箱籠或其他適當防護措施。</w:t>
      </w:r>
    </w:p>
    <w:p w:rsidR="00535028" w:rsidRPr="00772976" w:rsidRDefault="00535028" w:rsidP="00535028">
      <w:pPr>
        <w:spacing w:line="460" w:lineRule="exact"/>
        <w:ind w:leftChars="353" w:left="847" w:firstLineChars="1" w:firstLine="3"/>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未依前項規定採取適當防護措施之寵物，必要時得由動保處保護送交動物收容處所或其指定之場所。</w:t>
      </w:r>
    </w:p>
    <w:p w:rsidR="00535028" w:rsidRPr="00772976" w:rsidRDefault="00535028" w:rsidP="00535028">
      <w:pPr>
        <w:spacing w:line="460" w:lineRule="exact"/>
        <w:ind w:leftChars="353" w:left="847" w:firstLineChars="1" w:firstLine="3"/>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任何人對遊蕩於公共場所或公眾得出入之場所之應辦理登記之寵物，得予以捕捉保護送交或通知動物收容處所或指定之場所，並依下列規定處置：</w:t>
      </w:r>
    </w:p>
    <w:p w:rsidR="00535028" w:rsidRPr="00772976" w:rsidRDefault="00535028" w:rsidP="00535028">
      <w:pPr>
        <w:spacing w:line="460" w:lineRule="exact"/>
        <w:ind w:leftChars="591" w:left="2028" w:hangingChars="218" w:hanging="610"/>
        <w:rPr>
          <w:rFonts w:ascii="標楷體" w:eastAsia="標楷體" w:hAnsi="標楷體"/>
          <w:sz w:val="28"/>
        </w:rPr>
      </w:pPr>
      <w:r w:rsidRPr="00772976">
        <w:rPr>
          <w:rFonts w:ascii="標楷體" w:eastAsia="標楷體" w:hAnsi="標楷體" w:hint="eastAsia"/>
          <w:sz w:val="28"/>
        </w:rPr>
        <w:t>一、</w:t>
      </w:r>
      <w:r w:rsidR="008A04A9" w:rsidRPr="00772976">
        <w:rPr>
          <w:rFonts w:ascii="標楷體" w:eastAsia="標楷體" w:hAnsi="標楷體" w:hint="eastAsia"/>
          <w:sz w:val="28"/>
        </w:rPr>
        <w:t>經獸醫師檢查患有法定傳染病、重病無法治癒或其他緊急狀況，嚴重影響人畜健康或公共衛生者，應即予人道方式處理之。</w:t>
      </w:r>
    </w:p>
    <w:p w:rsidR="00535028" w:rsidRPr="00772976" w:rsidRDefault="00535028" w:rsidP="00535028">
      <w:pPr>
        <w:spacing w:line="460" w:lineRule="exact"/>
        <w:ind w:leftChars="591" w:left="2028" w:hangingChars="218" w:hanging="610"/>
        <w:rPr>
          <w:rFonts w:ascii="標楷體" w:eastAsia="標楷體" w:hAnsi="標楷體"/>
          <w:sz w:val="28"/>
        </w:rPr>
      </w:pPr>
      <w:r w:rsidRPr="00772976">
        <w:rPr>
          <w:rFonts w:ascii="標楷體" w:eastAsia="標楷體" w:hAnsi="標楷體" w:hint="eastAsia"/>
          <w:sz w:val="28"/>
        </w:rPr>
        <w:t>二、</w:t>
      </w:r>
      <w:r w:rsidR="008A04A9" w:rsidRPr="00772976">
        <w:rPr>
          <w:rFonts w:ascii="標楷體" w:eastAsia="標楷體" w:hAnsi="標楷體" w:hint="eastAsia"/>
          <w:sz w:val="28"/>
        </w:rPr>
        <w:t>具身分標識者，應儘速通知飼主認領、無身分標識者應公告招領，經通知或公告逾十二日未認領者，得視動物健康狀況給予絕育、疫苗注射、開放認養或人道方式處理之。</w:t>
      </w:r>
    </w:p>
    <w:p w:rsidR="00535028" w:rsidRPr="00772976" w:rsidRDefault="00535028" w:rsidP="00535028">
      <w:pPr>
        <w:spacing w:line="460" w:lineRule="exact"/>
        <w:ind w:left="848" w:hangingChars="303" w:hanging="848"/>
        <w:rPr>
          <w:rFonts w:ascii="標楷體" w:eastAsia="標楷體" w:hAnsi="標楷體"/>
          <w:sz w:val="28"/>
        </w:rPr>
      </w:pPr>
      <w:r w:rsidRPr="00772976">
        <w:rPr>
          <w:rFonts w:ascii="標楷體" w:eastAsia="標楷體" w:hAnsi="標楷體" w:hint="eastAsia"/>
          <w:sz w:val="28"/>
        </w:rPr>
        <w:t xml:space="preserve">第五條　　</w:t>
      </w:r>
      <w:r w:rsidR="008A04A9" w:rsidRPr="00772976">
        <w:rPr>
          <w:rFonts w:ascii="標楷體" w:eastAsia="標楷體" w:hAnsi="標楷體" w:hint="eastAsia"/>
          <w:sz w:val="28"/>
        </w:rPr>
        <w:t>應辦理登記之寵物飼主、繁殖及買賣特定寵物業者，應於該寵物出生、取得、轉讓日起四個月內，攜帶至動保處或其指定處所辦理寵物登記，並應植入晶片，取得寵物登記證明。</w:t>
      </w:r>
    </w:p>
    <w:p w:rsidR="00535028" w:rsidRPr="00772976" w:rsidRDefault="00535028" w:rsidP="00535028">
      <w:pPr>
        <w:spacing w:line="460" w:lineRule="exact"/>
        <w:ind w:left="848" w:hangingChars="303" w:hanging="848"/>
        <w:rPr>
          <w:rFonts w:ascii="標楷體" w:eastAsia="標楷體" w:hAnsi="標楷體"/>
          <w:sz w:val="28"/>
        </w:rPr>
      </w:pPr>
      <w:r w:rsidRPr="00772976">
        <w:rPr>
          <w:rFonts w:ascii="標楷體" w:eastAsia="標楷體" w:hAnsi="標楷體" w:hint="eastAsia"/>
          <w:sz w:val="28"/>
        </w:rPr>
        <w:t xml:space="preserve">第六條　　</w:t>
      </w:r>
      <w:r w:rsidR="008A04A9" w:rsidRPr="00772976">
        <w:rPr>
          <w:rFonts w:ascii="標楷體" w:eastAsia="標楷體" w:hAnsi="標楷體" w:hint="eastAsia"/>
          <w:sz w:val="28"/>
        </w:rPr>
        <w:t>任何人不得食用犬貓且不得販賣、購買或持有犬、貓之屠體、</w:t>
      </w:r>
      <w:r w:rsidR="008A04A9" w:rsidRPr="00772976">
        <w:rPr>
          <w:rFonts w:ascii="標楷體" w:eastAsia="標楷體" w:hAnsi="標楷體" w:hint="eastAsia"/>
          <w:sz w:val="28"/>
        </w:rPr>
        <w:lastRenderedPageBreak/>
        <w:t>內臟或含有其成分之食品。</w:t>
      </w:r>
    </w:p>
    <w:p w:rsidR="00535028" w:rsidRPr="00772976" w:rsidRDefault="00535028" w:rsidP="00535028">
      <w:pPr>
        <w:spacing w:line="460" w:lineRule="exact"/>
        <w:ind w:left="848" w:hangingChars="303" w:hanging="848"/>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雇主應防止勞工於工作場所、宿舍或其他由雇主提供之活動空間有宰殺犬、貓或前項所規定之行為。</w:t>
      </w:r>
    </w:p>
    <w:p w:rsidR="00535028" w:rsidRPr="00772976" w:rsidRDefault="00535028" w:rsidP="00535028">
      <w:pPr>
        <w:spacing w:line="460" w:lineRule="exact"/>
        <w:ind w:leftChars="353" w:left="847" w:firstLineChars="1" w:firstLine="3"/>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前項所規定雇主，依該勞工行為時之勞雇關係認定之。</w:t>
      </w:r>
    </w:p>
    <w:p w:rsidR="00535028" w:rsidRPr="00772976" w:rsidRDefault="00535028" w:rsidP="00535028">
      <w:pPr>
        <w:spacing w:line="460" w:lineRule="exact"/>
        <w:ind w:left="848" w:hangingChars="303" w:hanging="848"/>
        <w:rPr>
          <w:rFonts w:ascii="標楷體" w:eastAsia="標楷體" w:hAnsi="標楷體"/>
          <w:sz w:val="28"/>
        </w:rPr>
      </w:pPr>
      <w:r w:rsidRPr="00772976">
        <w:rPr>
          <w:rFonts w:ascii="標楷體" w:eastAsia="標楷體" w:hAnsi="標楷體" w:hint="eastAsia"/>
          <w:sz w:val="28"/>
        </w:rPr>
        <w:t xml:space="preserve">第七條　　</w:t>
      </w:r>
      <w:r w:rsidR="008A04A9" w:rsidRPr="00772976">
        <w:rPr>
          <w:rFonts w:ascii="標楷體" w:eastAsia="標楷體" w:hAnsi="標楷體" w:hint="eastAsia"/>
          <w:sz w:val="28"/>
        </w:rPr>
        <w:t>農業局接獲通報於公共場所或公眾得出入之場所發現受難、受虐或受傷之動物時，應予以救援、收容及提供必要之緊急醫療照顧；並得協請臺中市政府(以下簡稱本府)相關機關支援或委託獸醫診療機構、民間團體(機構)辦理。</w:t>
      </w:r>
    </w:p>
    <w:p w:rsidR="00535028" w:rsidRPr="00772976" w:rsidRDefault="00535028" w:rsidP="00535028">
      <w:pPr>
        <w:spacing w:line="460" w:lineRule="exact"/>
        <w:ind w:left="848" w:hangingChars="303" w:hanging="848"/>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農業局為審議動物救援、收容及緊急醫療費用等事宜，應設動物救援小組，其設置要點由農業局定之。</w:t>
      </w:r>
    </w:p>
    <w:p w:rsidR="00535028" w:rsidRPr="00772976" w:rsidRDefault="00535028" w:rsidP="00535028">
      <w:pPr>
        <w:spacing w:line="460" w:lineRule="exact"/>
        <w:ind w:left="848" w:hangingChars="303" w:hanging="848"/>
        <w:rPr>
          <w:rFonts w:ascii="標楷體" w:eastAsia="標楷體" w:hAnsi="標楷體"/>
          <w:sz w:val="28"/>
        </w:rPr>
      </w:pPr>
      <w:r w:rsidRPr="00772976">
        <w:rPr>
          <w:rFonts w:ascii="標楷體" w:eastAsia="標楷體" w:hAnsi="標楷體" w:hint="eastAsia"/>
          <w:sz w:val="28"/>
        </w:rPr>
        <w:t xml:space="preserve">第八條　　</w:t>
      </w:r>
      <w:r w:rsidR="008A04A9" w:rsidRPr="00772976">
        <w:rPr>
          <w:rFonts w:ascii="標楷體" w:eastAsia="標楷體" w:hAnsi="標楷體" w:hint="eastAsia"/>
          <w:sz w:val="28"/>
        </w:rPr>
        <w:t>民眾認養或認領本市動物收容處所之犬貓，得免負擔下列費用：</w:t>
      </w:r>
    </w:p>
    <w:p w:rsidR="00535028" w:rsidRPr="00772976" w:rsidRDefault="00535028" w:rsidP="00535028">
      <w:pPr>
        <w:spacing w:line="460" w:lineRule="exact"/>
        <w:ind w:leftChars="592" w:left="1987" w:hangingChars="202" w:hanging="566"/>
        <w:rPr>
          <w:rFonts w:ascii="標楷體" w:eastAsia="標楷體" w:hAnsi="標楷體"/>
          <w:sz w:val="28"/>
        </w:rPr>
      </w:pPr>
      <w:r w:rsidRPr="00772976">
        <w:rPr>
          <w:rFonts w:ascii="標楷體" w:eastAsia="標楷體" w:hAnsi="標楷體" w:hint="eastAsia"/>
          <w:sz w:val="28"/>
        </w:rPr>
        <w:t>一、</w:t>
      </w:r>
      <w:r w:rsidR="008A04A9" w:rsidRPr="00772976">
        <w:rPr>
          <w:rFonts w:ascii="標楷體" w:eastAsia="標楷體" w:hAnsi="標楷體" w:hint="eastAsia"/>
          <w:sz w:val="28"/>
        </w:rPr>
        <w:t>認養流浪犬貓者：寵物晶片費、植入手續費、寵物登記費及狂犬病預防注射費。</w:t>
      </w:r>
    </w:p>
    <w:p w:rsidR="00535028" w:rsidRPr="00772976" w:rsidRDefault="00535028" w:rsidP="00535028">
      <w:pPr>
        <w:spacing w:line="460" w:lineRule="exact"/>
        <w:ind w:leftChars="592" w:left="1987" w:hangingChars="202" w:hanging="566"/>
        <w:rPr>
          <w:rFonts w:ascii="標楷體" w:eastAsia="標楷體" w:hAnsi="標楷體"/>
          <w:sz w:val="28"/>
        </w:rPr>
      </w:pPr>
      <w:r w:rsidRPr="00772976">
        <w:rPr>
          <w:rFonts w:ascii="標楷體" w:eastAsia="標楷體" w:hAnsi="標楷體" w:hint="eastAsia"/>
          <w:sz w:val="28"/>
        </w:rPr>
        <w:t>二、</w:t>
      </w:r>
      <w:r w:rsidR="008A04A9" w:rsidRPr="00772976">
        <w:rPr>
          <w:rFonts w:ascii="標楷體" w:eastAsia="標楷體" w:hAnsi="標楷體" w:hint="eastAsia"/>
          <w:sz w:val="28"/>
        </w:rPr>
        <w:t>飼主認領家犬、家貓者：寵物登記費及狂犬病預防注射費。</w:t>
      </w:r>
    </w:p>
    <w:p w:rsidR="008A04A9" w:rsidRPr="00772976" w:rsidRDefault="00535028" w:rsidP="008A04A9">
      <w:pPr>
        <w:spacing w:line="460" w:lineRule="exact"/>
        <w:ind w:leftChars="592" w:left="1987" w:hangingChars="202" w:hanging="566"/>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為鼓勵本市市民為其飼養之寵物辦理寵物登記、絕育及植入晶片，農業局得補助相關費用。</w:t>
      </w:r>
    </w:p>
    <w:p w:rsidR="00535028" w:rsidRPr="00772976" w:rsidRDefault="008A04A9" w:rsidP="008A04A9">
      <w:pPr>
        <w:spacing w:line="460" w:lineRule="exact"/>
        <w:ind w:leftChars="592" w:left="1987" w:hangingChars="202" w:hanging="566"/>
        <w:rPr>
          <w:rFonts w:ascii="標楷體" w:eastAsia="標楷體" w:hAnsi="標楷體"/>
          <w:sz w:val="28"/>
        </w:rPr>
      </w:pPr>
      <w:r w:rsidRPr="00772976">
        <w:rPr>
          <w:rFonts w:ascii="標楷體" w:eastAsia="標楷體" w:hAnsi="標楷體" w:hint="eastAsia"/>
          <w:sz w:val="28"/>
        </w:rPr>
        <w:t>前項補助登記及絕育之寵物種類及費用，由農業局公告之。</w:t>
      </w:r>
    </w:p>
    <w:p w:rsidR="00535028" w:rsidRPr="00772976" w:rsidRDefault="00535028" w:rsidP="00535028">
      <w:pPr>
        <w:spacing w:line="460" w:lineRule="exact"/>
        <w:ind w:leftChars="1" w:left="848" w:hangingChars="302" w:hanging="846"/>
        <w:rPr>
          <w:rFonts w:ascii="標楷體" w:eastAsia="標楷體" w:hAnsi="標楷體"/>
          <w:sz w:val="28"/>
        </w:rPr>
      </w:pPr>
      <w:r w:rsidRPr="00772976">
        <w:rPr>
          <w:rFonts w:ascii="標楷體" w:eastAsia="標楷體" w:hAnsi="標楷體" w:hint="eastAsia"/>
          <w:sz w:val="28"/>
        </w:rPr>
        <w:t xml:space="preserve">第九條　　</w:t>
      </w:r>
      <w:r w:rsidR="008A04A9" w:rsidRPr="00772976">
        <w:rPr>
          <w:rFonts w:ascii="標楷體" w:eastAsia="標楷體" w:hAnsi="標楷體" w:hint="eastAsia"/>
          <w:sz w:val="28"/>
        </w:rPr>
        <w:t>動保處應置動物保護檢查員，負責轄區動物保護案件、虐待傷害動物案件及使用獸鋏取締等事項。</w:t>
      </w:r>
    </w:p>
    <w:p w:rsidR="00535028" w:rsidRPr="00772976" w:rsidRDefault="00535028" w:rsidP="00535028">
      <w:pPr>
        <w:spacing w:line="460" w:lineRule="exact"/>
        <w:ind w:leftChars="353" w:left="847" w:firstLineChars="1" w:firstLine="3"/>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動物保護檢查員執行前項職務時，得請警察人員協助。</w:t>
      </w:r>
    </w:p>
    <w:p w:rsidR="00535028" w:rsidRPr="00772976" w:rsidRDefault="00535028" w:rsidP="00535028">
      <w:pPr>
        <w:spacing w:line="460" w:lineRule="exact"/>
        <w:ind w:leftChars="353" w:left="847" w:firstLineChars="1" w:firstLine="3"/>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警察人員協助辦理前項業務績效優良者，農業局得建請警察局獎勵。</w:t>
      </w:r>
    </w:p>
    <w:p w:rsidR="00535028" w:rsidRPr="00772976" w:rsidRDefault="00535028" w:rsidP="00535028">
      <w:pPr>
        <w:spacing w:line="460" w:lineRule="exact"/>
        <w:ind w:leftChars="1" w:left="848" w:hangingChars="302" w:hanging="846"/>
        <w:rPr>
          <w:rFonts w:ascii="標楷體" w:eastAsia="標楷體" w:hAnsi="標楷體"/>
          <w:sz w:val="28"/>
        </w:rPr>
      </w:pPr>
      <w:r w:rsidRPr="00772976">
        <w:rPr>
          <w:rFonts w:ascii="標楷體" w:eastAsia="標楷體" w:hAnsi="標楷體" w:hint="eastAsia"/>
          <w:sz w:val="28"/>
        </w:rPr>
        <w:t xml:space="preserve">第十條　　</w:t>
      </w:r>
      <w:r w:rsidR="008A04A9" w:rsidRPr="00772976">
        <w:rPr>
          <w:rFonts w:ascii="標楷體" w:eastAsia="標楷體" w:hAnsi="標楷體" w:hint="eastAsia"/>
          <w:sz w:val="28"/>
        </w:rPr>
        <w:t>對於違反動物保護法、本自治條例或其他相關法令之行為，民眾得敘明事實或檢具證據資料，向動保處提出檢舉，動保處並得獎勵之。</w:t>
      </w:r>
    </w:p>
    <w:p w:rsidR="00535028" w:rsidRPr="00772976" w:rsidRDefault="00535028" w:rsidP="00535028">
      <w:pPr>
        <w:spacing w:line="460" w:lineRule="exact"/>
        <w:ind w:leftChars="353" w:left="847" w:firstLineChars="1" w:firstLine="3"/>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動保處發現或受理前項檢舉案件，動物保護檢查員得會同警察人員，進入公共場所或公眾得出入之場所及私人場所進行調查、取締及緊急保護安置受虐動物。但對於私人場所進行調查、取締及緊急安置受虐動物，應經場所所有人、負責人或管理人同意始得為之。</w:t>
      </w:r>
    </w:p>
    <w:p w:rsidR="00535028" w:rsidRPr="00772976" w:rsidRDefault="00535028" w:rsidP="00535028">
      <w:pPr>
        <w:spacing w:line="460" w:lineRule="exact"/>
        <w:ind w:leftChars="353" w:left="847" w:firstLineChars="1" w:firstLine="3"/>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前項執行人員執勤時，應出示執行職務之證明文件或顯示足資識別之標誌。</w:t>
      </w:r>
    </w:p>
    <w:p w:rsidR="00535028" w:rsidRPr="00772976" w:rsidRDefault="00535028" w:rsidP="00535028">
      <w:pPr>
        <w:spacing w:line="460" w:lineRule="exact"/>
        <w:ind w:leftChars="1" w:left="1189" w:hangingChars="424" w:hanging="1187"/>
        <w:rPr>
          <w:rFonts w:ascii="標楷體" w:eastAsia="標楷體" w:hAnsi="標楷體"/>
          <w:sz w:val="28"/>
        </w:rPr>
      </w:pPr>
      <w:r w:rsidRPr="00772976">
        <w:rPr>
          <w:rFonts w:ascii="標楷體" w:eastAsia="標楷體" w:hAnsi="標楷體" w:hint="eastAsia"/>
          <w:sz w:val="28"/>
        </w:rPr>
        <w:t xml:space="preserve">第十一條　　</w:t>
      </w:r>
      <w:r w:rsidR="008A04A9" w:rsidRPr="00772976">
        <w:rPr>
          <w:rFonts w:ascii="標楷體" w:eastAsia="標楷體" w:hAnsi="標楷體" w:hint="eastAsia"/>
          <w:sz w:val="28"/>
        </w:rPr>
        <w:t>農業局得輔導、協助及委託民間機構或團體設置動物收容處所，必要時，由農業局協調相關單位提供公有土地充作流浪犬隻收容處所。</w:t>
      </w:r>
    </w:p>
    <w:p w:rsidR="00535028" w:rsidRPr="00772976" w:rsidRDefault="00535028" w:rsidP="00535028">
      <w:pPr>
        <w:spacing w:line="460" w:lineRule="exact"/>
        <w:ind w:leftChars="495" w:left="1188" w:firstLineChars="10" w:firstLine="28"/>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各級學校、民間機構或團體得檢具計畫書向農業局申請補助或受委託辦理動物認養、絕育、救援、收容管理及動物保護教育宣導等有關動物保護防疫工作事項。</w:t>
      </w:r>
    </w:p>
    <w:p w:rsidR="00535028" w:rsidRPr="00772976" w:rsidRDefault="00535028" w:rsidP="00535028">
      <w:pPr>
        <w:spacing w:line="460" w:lineRule="exact"/>
        <w:ind w:leftChars="495" w:left="1188" w:firstLineChars="10" w:firstLine="28"/>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接受補助或委託辦理前項工作績效優良者，農業局得予以獎勵，其獎勵辦法由農業局定之。</w:t>
      </w:r>
    </w:p>
    <w:p w:rsidR="00535028" w:rsidRPr="00772976" w:rsidRDefault="00535028" w:rsidP="00535028">
      <w:pPr>
        <w:spacing w:line="460" w:lineRule="exact"/>
        <w:ind w:left="1187" w:hangingChars="424" w:hanging="1187"/>
        <w:rPr>
          <w:rFonts w:ascii="標楷體" w:eastAsia="標楷體" w:hAnsi="標楷體"/>
          <w:sz w:val="28"/>
        </w:rPr>
      </w:pPr>
      <w:r w:rsidRPr="00772976">
        <w:rPr>
          <w:rFonts w:ascii="標楷體" w:eastAsia="標楷體" w:hAnsi="標楷體" w:hint="eastAsia"/>
          <w:sz w:val="28"/>
        </w:rPr>
        <w:t xml:space="preserve">第十二條　　</w:t>
      </w:r>
      <w:r w:rsidR="008A04A9" w:rsidRPr="00772976">
        <w:rPr>
          <w:rFonts w:ascii="標楷體" w:eastAsia="標楷體" w:hAnsi="標楷體" w:hint="eastAsia"/>
          <w:sz w:val="28"/>
        </w:rPr>
        <w:t>以營利為目的，經營特定寵物之繁殖、買賣或寄養業者，應依特定寵物業管理辦法規定向本府取得許可，並依法辦理營業登記後，始得營業。</w:t>
      </w:r>
    </w:p>
    <w:p w:rsidR="00535028" w:rsidRPr="00772976" w:rsidRDefault="00535028" w:rsidP="00535028">
      <w:pPr>
        <w:spacing w:line="460" w:lineRule="exact"/>
        <w:ind w:left="1187" w:hangingChars="424" w:hanging="1187"/>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前項業者應於營業後一個月內加入本市寵物商業同業公會為會員。</w:t>
      </w:r>
    </w:p>
    <w:p w:rsidR="00535028" w:rsidRPr="00772976" w:rsidRDefault="00535028" w:rsidP="00535028">
      <w:pPr>
        <w:spacing w:line="460" w:lineRule="exact"/>
        <w:ind w:left="1187" w:hangingChars="424" w:hanging="1187"/>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前項公會應配合農業局並輔導所屬會員推動動物保護工作。</w:t>
      </w:r>
    </w:p>
    <w:p w:rsidR="00535028" w:rsidRPr="00772976" w:rsidRDefault="00535028" w:rsidP="00535028">
      <w:pPr>
        <w:spacing w:line="460" w:lineRule="exact"/>
        <w:ind w:left="1187" w:hangingChars="424" w:hanging="1187"/>
        <w:rPr>
          <w:rFonts w:ascii="標楷體" w:eastAsia="標楷體" w:hAnsi="標楷體"/>
          <w:sz w:val="28"/>
        </w:rPr>
      </w:pPr>
      <w:r w:rsidRPr="00772976">
        <w:rPr>
          <w:rFonts w:ascii="標楷體" w:eastAsia="標楷體" w:hAnsi="標楷體" w:hint="eastAsia"/>
          <w:sz w:val="28"/>
        </w:rPr>
        <w:t xml:space="preserve">第十三條　　</w:t>
      </w:r>
      <w:r w:rsidR="008A04A9" w:rsidRPr="00772976">
        <w:rPr>
          <w:rFonts w:ascii="標楷體" w:eastAsia="標楷體" w:hAnsi="標楷體" w:hint="eastAsia"/>
          <w:sz w:val="28"/>
        </w:rPr>
        <w:t>本府應設動物福利基金，以提升本市動物福利。</w:t>
      </w:r>
    </w:p>
    <w:p w:rsidR="00535028" w:rsidRPr="00772976" w:rsidRDefault="00535028" w:rsidP="00535028">
      <w:pPr>
        <w:spacing w:line="460" w:lineRule="exact"/>
        <w:ind w:left="1187" w:hangingChars="424" w:hanging="1187"/>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前項基金之收支保管及運用辦法由農業局另定之。</w:t>
      </w:r>
    </w:p>
    <w:p w:rsidR="008A04A9" w:rsidRPr="00772976" w:rsidRDefault="00535028" w:rsidP="00535028">
      <w:pPr>
        <w:spacing w:line="460" w:lineRule="exact"/>
        <w:ind w:left="1187" w:hangingChars="424" w:hanging="1187"/>
        <w:rPr>
          <w:rFonts w:ascii="標楷體" w:eastAsia="標楷體" w:hAnsi="標楷體"/>
          <w:sz w:val="28"/>
        </w:rPr>
      </w:pPr>
      <w:r w:rsidRPr="00772976">
        <w:rPr>
          <w:rFonts w:ascii="標楷體" w:eastAsia="標楷體" w:hAnsi="標楷體" w:hint="eastAsia"/>
          <w:sz w:val="28"/>
        </w:rPr>
        <w:t>第十四條</w:t>
      </w:r>
      <w:r w:rsidR="008A04A9" w:rsidRPr="00772976">
        <w:rPr>
          <w:rFonts w:ascii="標楷體" w:eastAsia="標楷體" w:hAnsi="標楷體" w:hint="eastAsia"/>
          <w:sz w:val="28"/>
        </w:rPr>
        <w:t xml:space="preserve">　　違反第六條第一項規定者，處新臺幣一萬五千元以上七萬五千元以下罰鍰。</w:t>
      </w:r>
    </w:p>
    <w:p w:rsidR="00535028" w:rsidRPr="00772976" w:rsidRDefault="008A04A9" w:rsidP="00535028">
      <w:pPr>
        <w:spacing w:line="460" w:lineRule="exact"/>
        <w:ind w:left="1187" w:hangingChars="424" w:hanging="1187"/>
        <w:rPr>
          <w:rFonts w:ascii="標楷體" w:eastAsia="標楷體" w:hAnsi="標楷體"/>
          <w:sz w:val="28"/>
        </w:rPr>
      </w:pPr>
      <w:r w:rsidRPr="00772976">
        <w:rPr>
          <w:rFonts w:ascii="標楷體" w:eastAsia="標楷體" w:hAnsi="標楷體" w:hint="eastAsia"/>
          <w:sz w:val="28"/>
        </w:rPr>
        <w:t>第十五條</w:t>
      </w:r>
      <w:r w:rsidR="00535028" w:rsidRPr="00772976">
        <w:rPr>
          <w:rFonts w:ascii="標楷體" w:eastAsia="標楷體" w:hAnsi="標楷體" w:hint="eastAsia"/>
          <w:sz w:val="28"/>
        </w:rPr>
        <w:t xml:space="preserve">　　</w:t>
      </w:r>
      <w:r w:rsidRPr="00772976">
        <w:rPr>
          <w:rFonts w:ascii="標楷體" w:eastAsia="標楷體" w:hAnsi="標楷體" w:hint="eastAsia"/>
          <w:sz w:val="28"/>
        </w:rPr>
        <w:t>雇主違反第六條第二項規定者，處新臺幣一萬五千元以上七萬五千元以下罰鍰。但對於所僱勞工之違法情事，雇主舉證已善盡教育宣導責任者，免予處罰。</w:t>
      </w:r>
    </w:p>
    <w:p w:rsidR="00535028" w:rsidRPr="00772976" w:rsidRDefault="00535028" w:rsidP="00535028">
      <w:pPr>
        <w:spacing w:line="460" w:lineRule="exact"/>
        <w:ind w:left="1187" w:hangingChars="424" w:hanging="1187"/>
        <w:rPr>
          <w:rFonts w:ascii="標楷體" w:eastAsia="標楷體" w:hAnsi="標楷體"/>
          <w:sz w:val="28"/>
        </w:rPr>
      </w:pPr>
      <w:r w:rsidRPr="00772976">
        <w:rPr>
          <w:rFonts w:ascii="標楷體" w:eastAsia="標楷體" w:hAnsi="標楷體" w:hint="eastAsia"/>
          <w:sz w:val="28"/>
        </w:rPr>
        <w:t xml:space="preserve">　　　　　　</w:t>
      </w:r>
      <w:r w:rsidR="008A04A9" w:rsidRPr="00772976">
        <w:rPr>
          <w:rFonts w:ascii="標楷體" w:eastAsia="標楷體" w:hAnsi="標楷體" w:hint="eastAsia"/>
          <w:sz w:val="28"/>
        </w:rPr>
        <w:t>前項所稱善盡教育宣導責任，係指雇主以張貼宣導海報或辦理法規宣導課程等方式，向勞工宣導法令規定，並有書面或影音記錄者。</w:t>
      </w:r>
    </w:p>
    <w:p w:rsidR="00535028" w:rsidRPr="00772976" w:rsidRDefault="008A04A9" w:rsidP="00535028">
      <w:pPr>
        <w:spacing w:line="460" w:lineRule="exact"/>
        <w:ind w:left="1187" w:hangingChars="424" w:hanging="1187"/>
        <w:rPr>
          <w:rFonts w:ascii="標楷體" w:eastAsia="標楷體" w:hAnsi="標楷體"/>
          <w:sz w:val="28"/>
        </w:rPr>
      </w:pPr>
      <w:r w:rsidRPr="00772976">
        <w:rPr>
          <w:rFonts w:ascii="標楷體" w:eastAsia="標楷體" w:hAnsi="標楷體" w:hint="eastAsia"/>
          <w:sz w:val="28"/>
        </w:rPr>
        <w:t>第十六</w:t>
      </w:r>
      <w:r w:rsidR="00535028" w:rsidRPr="00772976">
        <w:rPr>
          <w:rFonts w:ascii="標楷體" w:eastAsia="標楷體" w:hAnsi="標楷體" w:hint="eastAsia"/>
          <w:sz w:val="28"/>
        </w:rPr>
        <w:t xml:space="preserve">條　　</w:t>
      </w:r>
      <w:r w:rsidRPr="00772976">
        <w:rPr>
          <w:rFonts w:ascii="標楷體" w:eastAsia="標楷體" w:hAnsi="標楷體" w:hint="eastAsia"/>
          <w:sz w:val="28"/>
        </w:rPr>
        <w:t>違反第五條之規定者，處新臺幣一萬元以上五萬元以下罰鍰。</w:t>
      </w:r>
    </w:p>
    <w:p w:rsidR="00535028" w:rsidRPr="00772976" w:rsidRDefault="008A04A9" w:rsidP="008A04A9">
      <w:pPr>
        <w:spacing w:line="460" w:lineRule="exact"/>
        <w:ind w:left="1187" w:hangingChars="424" w:hanging="1187"/>
        <w:rPr>
          <w:rFonts w:ascii="標楷體" w:eastAsia="標楷體" w:hAnsi="標楷體"/>
          <w:sz w:val="28"/>
        </w:rPr>
      </w:pPr>
      <w:r w:rsidRPr="00772976">
        <w:rPr>
          <w:rFonts w:ascii="標楷體" w:eastAsia="標楷體" w:hAnsi="標楷體" w:hint="eastAsia"/>
          <w:sz w:val="28"/>
        </w:rPr>
        <w:t>第十七</w:t>
      </w:r>
      <w:r w:rsidR="00535028" w:rsidRPr="00772976">
        <w:rPr>
          <w:rFonts w:ascii="標楷體" w:eastAsia="標楷體" w:hAnsi="標楷體" w:hint="eastAsia"/>
          <w:sz w:val="28"/>
        </w:rPr>
        <w:t xml:space="preserve">條　　</w:t>
      </w:r>
      <w:r w:rsidRPr="00772976">
        <w:rPr>
          <w:rFonts w:ascii="標楷體" w:eastAsia="標楷體" w:hAnsi="標楷體" w:hint="eastAsia"/>
          <w:sz w:val="28"/>
        </w:rPr>
        <w:t>場所所有人、負責人或管理人違反第十條第二項規定，規避、妨礙或拒絕動物保護檢查員進行調查、取締及緊急保護安置受虐動物者，處新臺幣一萬元以上五萬元以下罰鍰。</w:t>
      </w:r>
    </w:p>
    <w:p w:rsidR="00535028" w:rsidRPr="00772976" w:rsidRDefault="008A04A9" w:rsidP="00535028">
      <w:pPr>
        <w:spacing w:line="460" w:lineRule="exact"/>
        <w:ind w:left="1190" w:hangingChars="425" w:hanging="1190"/>
        <w:rPr>
          <w:rFonts w:ascii="標楷體" w:eastAsia="標楷體" w:hAnsi="標楷體"/>
          <w:sz w:val="28"/>
        </w:rPr>
      </w:pPr>
      <w:r w:rsidRPr="00772976">
        <w:rPr>
          <w:rFonts w:ascii="標楷體" w:eastAsia="標楷體" w:hAnsi="標楷體" w:hint="eastAsia"/>
          <w:sz w:val="28"/>
        </w:rPr>
        <w:t>第十八</w:t>
      </w:r>
      <w:r w:rsidR="00535028" w:rsidRPr="00772976">
        <w:rPr>
          <w:rFonts w:ascii="標楷體" w:eastAsia="標楷體" w:hAnsi="標楷體" w:hint="eastAsia"/>
          <w:sz w:val="28"/>
        </w:rPr>
        <w:t xml:space="preserve">條　　</w:t>
      </w:r>
      <w:r w:rsidRPr="00772976">
        <w:rPr>
          <w:rFonts w:ascii="標楷體" w:eastAsia="標楷體" w:hAnsi="標楷體" w:hint="eastAsia"/>
          <w:sz w:val="28"/>
        </w:rPr>
        <w:t>違反第四條第一項規定，動保處應勸導並令其限期改善；逾時未改善者，處新臺幣三千元以上一萬五千元以下罰鍰，並得按次處罰。</w:t>
      </w:r>
    </w:p>
    <w:p w:rsidR="00535028" w:rsidRPr="00772976" w:rsidRDefault="008A04A9" w:rsidP="00535028">
      <w:pPr>
        <w:spacing w:line="460" w:lineRule="exact"/>
        <w:ind w:left="1190" w:hangingChars="425" w:hanging="1190"/>
        <w:rPr>
          <w:rFonts w:ascii="標楷體" w:eastAsia="標楷體" w:hAnsi="標楷體"/>
          <w:sz w:val="28"/>
        </w:rPr>
      </w:pPr>
      <w:r w:rsidRPr="00772976">
        <w:rPr>
          <w:rFonts w:ascii="標楷體" w:eastAsia="標楷體" w:hAnsi="標楷體" w:hint="eastAsia"/>
          <w:sz w:val="28"/>
        </w:rPr>
        <w:t>第十九</w:t>
      </w:r>
      <w:r w:rsidR="00535028" w:rsidRPr="00772976">
        <w:rPr>
          <w:rFonts w:ascii="標楷體" w:eastAsia="標楷體" w:hAnsi="標楷體" w:hint="eastAsia"/>
          <w:sz w:val="28"/>
        </w:rPr>
        <w:t>條　　本自治條例自公布日施行。</w:t>
      </w:r>
    </w:p>
    <w:p w:rsidR="00A10666" w:rsidRPr="00772976" w:rsidRDefault="00A10666"/>
    <w:sectPr w:rsidR="00A10666" w:rsidRPr="00772976" w:rsidSect="00A4625B">
      <w:pgSz w:w="11906" w:h="16838"/>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7ECF" w:rsidRDefault="00587ECF" w:rsidP="00A10666">
      <w:r>
        <w:separator/>
      </w:r>
    </w:p>
  </w:endnote>
  <w:endnote w:type="continuationSeparator" w:id="0">
    <w:p w:rsidR="00587ECF" w:rsidRDefault="00587ECF" w:rsidP="00A10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W7-HK-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7ECF" w:rsidRDefault="00587ECF" w:rsidP="00A10666">
      <w:r>
        <w:separator/>
      </w:r>
    </w:p>
  </w:footnote>
  <w:footnote w:type="continuationSeparator" w:id="0">
    <w:p w:rsidR="00587ECF" w:rsidRDefault="00587ECF" w:rsidP="00A106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05165"/>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 w15:restartNumberingAfterBreak="0">
    <w:nsid w:val="13AA07A7"/>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 w15:restartNumberingAfterBreak="0">
    <w:nsid w:val="15B735EB"/>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1C2915E9"/>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4" w15:restartNumberingAfterBreak="0">
    <w:nsid w:val="3C15396A"/>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5" w15:restartNumberingAfterBreak="0">
    <w:nsid w:val="49796D7D"/>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6" w15:restartNumberingAfterBreak="0">
    <w:nsid w:val="4A8E6D3F"/>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7" w15:restartNumberingAfterBreak="0">
    <w:nsid w:val="4CE81E02"/>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8" w15:restartNumberingAfterBreak="0">
    <w:nsid w:val="5A7B6D2E"/>
    <w:multiLevelType w:val="hybridMultilevel"/>
    <w:tmpl w:val="B52ABF3A"/>
    <w:lvl w:ilvl="0" w:tplc="BEDEC0BE">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3EA4153"/>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0" w15:restartNumberingAfterBreak="0">
    <w:nsid w:val="660F14D1"/>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1" w15:restartNumberingAfterBreak="0">
    <w:nsid w:val="71620D79"/>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num w:numId="1">
    <w:abstractNumId w:val="5"/>
  </w:num>
  <w:num w:numId="2">
    <w:abstractNumId w:val="7"/>
  </w:num>
  <w:num w:numId="3">
    <w:abstractNumId w:val="3"/>
  </w:num>
  <w:num w:numId="4">
    <w:abstractNumId w:val="11"/>
  </w:num>
  <w:num w:numId="5">
    <w:abstractNumId w:val="1"/>
  </w:num>
  <w:num w:numId="6">
    <w:abstractNumId w:val="0"/>
  </w:num>
  <w:num w:numId="7">
    <w:abstractNumId w:val="9"/>
  </w:num>
  <w:num w:numId="8">
    <w:abstractNumId w:val="2"/>
  </w:num>
  <w:num w:numId="9">
    <w:abstractNumId w:val="6"/>
  </w:num>
  <w:num w:numId="10">
    <w:abstractNumId w:val="1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55E70"/>
    <w:rsid w:val="000209E3"/>
    <w:rsid w:val="0003241F"/>
    <w:rsid w:val="00044C70"/>
    <w:rsid w:val="00056146"/>
    <w:rsid w:val="00056856"/>
    <w:rsid w:val="00080AEF"/>
    <w:rsid w:val="000856E5"/>
    <w:rsid w:val="000D58A0"/>
    <w:rsid w:val="0010736B"/>
    <w:rsid w:val="00112E26"/>
    <w:rsid w:val="0011575B"/>
    <w:rsid w:val="00134365"/>
    <w:rsid w:val="00137965"/>
    <w:rsid w:val="001625B8"/>
    <w:rsid w:val="002227E2"/>
    <w:rsid w:val="00246C65"/>
    <w:rsid w:val="00273A38"/>
    <w:rsid w:val="002E7677"/>
    <w:rsid w:val="002F3463"/>
    <w:rsid w:val="00331597"/>
    <w:rsid w:val="003445F6"/>
    <w:rsid w:val="00382D00"/>
    <w:rsid w:val="003C2538"/>
    <w:rsid w:val="003C6201"/>
    <w:rsid w:val="003C72B9"/>
    <w:rsid w:val="004163B9"/>
    <w:rsid w:val="00444822"/>
    <w:rsid w:val="00451EC2"/>
    <w:rsid w:val="00482DFE"/>
    <w:rsid w:val="00486D1A"/>
    <w:rsid w:val="004F7285"/>
    <w:rsid w:val="00534234"/>
    <w:rsid w:val="00535028"/>
    <w:rsid w:val="00581E02"/>
    <w:rsid w:val="00587ECF"/>
    <w:rsid w:val="005B5D99"/>
    <w:rsid w:val="005D3A58"/>
    <w:rsid w:val="005E5D6C"/>
    <w:rsid w:val="00645900"/>
    <w:rsid w:val="006663CF"/>
    <w:rsid w:val="006E427C"/>
    <w:rsid w:val="00701AAA"/>
    <w:rsid w:val="00741FFB"/>
    <w:rsid w:val="00772976"/>
    <w:rsid w:val="00791DCA"/>
    <w:rsid w:val="007960DA"/>
    <w:rsid w:val="007B0D8D"/>
    <w:rsid w:val="007C5DD2"/>
    <w:rsid w:val="007D2C58"/>
    <w:rsid w:val="007D7137"/>
    <w:rsid w:val="00861D63"/>
    <w:rsid w:val="008A04A9"/>
    <w:rsid w:val="008D347E"/>
    <w:rsid w:val="00927FF2"/>
    <w:rsid w:val="0095613D"/>
    <w:rsid w:val="009B0537"/>
    <w:rsid w:val="00A0140A"/>
    <w:rsid w:val="00A10666"/>
    <w:rsid w:val="00A27A15"/>
    <w:rsid w:val="00A4625B"/>
    <w:rsid w:val="00A55E70"/>
    <w:rsid w:val="00B42FE8"/>
    <w:rsid w:val="00BC06CC"/>
    <w:rsid w:val="00BD1701"/>
    <w:rsid w:val="00C263B1"/>
    <w:rsid w:val="00C71E23"/>
    <w:rsid w:val="00CA59BD"/>
    <w:rsid w:val="00D1026E"/>
    <w:rsid w:val="00D13FA1"/>
    <w:rsid w:val="00D77380"/>
    <w:rsid w:val="00DA0F17"/>
    <w:rsid w:val="00DF2910"/>
    <w:rsid w:val="00E170EA"/>
    <w:rsid w:val="00E23DA1"/>
    <w:rsid w:val="00E56F85"/>
    <w:rsid w:val="00E709BF"/>
    <w:rsid w:val="00EB670F"/>
    <w:rsid w:val="00F077F7"/>
    <w:rsid w:val="00F55BB9"/>
    <w:rsid w:val="00F924EC"/>
    <w:rsid w:val="00F972C9"/>
    <w:rsid w:val="00FC75AF"/>
    <w:rsid w:val="00FD1836"/>
    <w:rsid w:val="00FE09B2"/>
    <w:rsid w:val="00FF13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7219E0-581C-4678-AD47-DC5F931FC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5E70"/>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0666"/>
    <w:pPr>
      <w:tabs>
        <w:tab w:val="center" w:pos="4153"/>
        <w:tab w:val="right" w:pos="8306"/>
      </w:tabs>
      <w:snapToGrid w:val="0"/>
    </w:pPr>
    <w:rPr>
      <w:sz w:val="20"/>
    </w:rPr>
  </w:style>
  <w:style w:type="character" w:customStyle="1" w:styleId="a4">
    <w:name w:val="頁首 字元"/>
    <w:basedOn w:val="a0"/>
    <w:link w:val="a3"/>
    <w:uiPriority w:val="99"/>
    <w:rsid w:val="00A10666"/>
    <w:rPr>
      <w:rFonts w:ascii="Times New Roman" w:eastAsia="新細明體" w:hAnsi="Times New Roman" w:cs="Times New Roman"/>
      <w:sz w:val="20"/>
      <w:szCs w:val="20"/>
    </w:rPr>
  </w:style>
  <w:style w:type="paragraph" w:styleId="a5">
    <w:name w:val="footer"/>
    <w:basedOn w:val="a"/>
    <w:link w:val="a6"/>
    <w:uiPriority w:val="99"/>
    <w:unhideWhenUsed/>
    <w:rsid w:val="00A10666"/>
    <w:pPr>
      <w:tabs>
        <w:tab w:val="center" w:pos="4153"/>
        <w:tab w:val="right" w:pos="8306"/>
      </w:tabs>
      <w:snapToGrid w:val="0"/>
    </w:pPr>
    <w:rPr>
      <w:sz w:val="20"/>
    </w:rPr>
  </w:style>
  <w:style w:type="character" w:customStyle="1" w:styleId="a6">
    <w:name w:val="頁尾 字元"/>
    <w:basedOn w:val="a0"/>
    <w:link w:val="a5"/>
    <w:uiPriority w:val="99"/>
    <w:rsid w:val="00A10666"/>
    <w:rPr>
      <w:rFonts w:ascii="Times New Roman" w:eastAsia="新細明體" w:hAnsi="Times New Roman" w:cs="Times New Roman"/>
      <w:sz w:val="20"/>
      <w:szCs w:val="20"/>
    </w:rPr>
  </w:style>
  <w:style w:type="paragraph" w:customStyle="1" w:styleId="a7">
    <w:name w:val="草案條文"/>
    <w:basedOn w:val="a"/>
    <w:qFormat/>
    <w:rsid w:val="00535028"/>
    <w:pPr>
      <w:ind w:left="283" w:hangingChars="118" w:hanging="283"/>
      <w:jc w:val="both"/>
    </w:pPr>
    <w:rPr>
      <w:rFonts w:ascii="標楷體" w:eastAsia="標楷體" w:hAnsi="標楷體"/>
      <w:color w:val="000000"/>
      <w:szCs w:val="24"/>
    </w:rPr>
  </w:style>
  <w:style w:type="paragraph" w:styleId="a8">
    <w:name w:val="List Paragraph"/>
    <w:basedOn w:val="a"/>
    <w:uiPriority w:val="34"/>
    <w:qFormat/>
    <w:rsid w:val="00535028"/>
    <w:pPr>
      <w:ind w:leftChars="200" w:left="48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764932-206A-406B-9CB5-732A66DCA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326</Words>
  <Characters>1862</Characters>
  <Application>Microsoft Office Word</Application>
  <DocSecurity>0</DocSecurity>
  <Lines>15</Lines>
  <Paragraphs>4</Paragraphs>
  <ScaleCrop>false</ScaleCrop>
  <Company/>
  <LinksUpToDate>false</LinksUpToDate>
  <CharactersWithSpaces>2184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張麗華</dc:creator>
  <cp:lastModifiedBy>劉蕙菁</cp:lastModifiedBy>
  <cp:revision>11</cp:revision>
  <cp:lastPrinted>2016-07-21T01:40:00Z</cp:lastPrinted>
  <dcterms:created xsi:type="dcterms:W3CDTF">2016-07-21T07:02:00Z</dcterms:created>
  <dcterms:modified xsi:type="dcterms:W3CDTF">2016-11-24T00:53:00Z</dcterms:modified>
</cp:coreProperties>
</file>