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EFA" w:rsidRPr="00607EFA" w:rsidRDefault="006A3254" w:rsidP="00607EFA">
      <w:pPr>
        <w:rPr>
          <w:rFonts w:eastAsia="標楷體"/>
          <w:b/>
          <w:bCs/>
          <w:color w:val="000000" w:themeColor="text1"/>
          <w:sz w:val="36"/>
          <w:szCs w:val="36"/>
        </w:rPr>
      </w:pPr>
      <w:proofErr w:type="gramStart"/>
      <w:r w:rsidRPr="00591B72">
        <w:rPr>
          <w:rFonts w:eastAsia="標楷體" w:hint="eastAsia"/>
          <w:b/>
          <w:bCs/>
          <w:color w:val="000000" w:themeColor="text1"/>
          <w:sz w:val="36"/>
          <w:szCs w:val="36"/>
        </w:rPr>
        <w:t>臺</w:t>
      </w:r>
      <w:proofErr w:type="gramEnd"/>
      <w:r w:rsidRPr="00591B72">
        <w:rPr>
          <w:rFonts w:eastAsia="標楷體" w:hint="eastAsia"/>
          <w:b/>
          <w:bCs/>
          <w:color w:val="000000" w:themeColor="text1"/>
          <w:sz w:val="36"/>
          <w:szCs w:val="36"/>
        </w:rPr>
        <w:t>中市政府新聞局對民間團體補助經費作業規範</w:t>
      </w:r>
    </w:p>
    <w:p w:rsidR="00607EFA" w:rsidRPr="00607EFA" w:rsidRDefault="00551ABD" w:rsidP="00607EFA">
      <w:pPr>
        <w:autoSpaceDE w:val="0"/>
        <w:autoSpaceDN w:val="0"/>
        <w:adjustRightInd w:val="0"/>
        <w:jc w:val="right"/>
        <w:rPr>
          <w:rFonts w:ascii="標楷體" w:eastAsia="標楷體" w:hAnsiTheme="minorHAnsi" w:cs="標楷體"/>
          <w:color w:val="000000"/>
          <w:kern w:val="0"/>
          <w:sz w:val="16"/>
          <w:szCs w:val="16"/>
        </w:rPr>
      </w:pPr>
      <w:r w:rsidRPr="00551ABD">
        <w:rPr>
          <w:rFonts w:ascii="標楷體" w:eastAsia="標楷體" w:hAnsiTheme="minorHAnsi" w:cs="標楷體" w:hint="eastAsia"/>
          <w:color w:val="000000"/>
          <w:kern w:val="0"/>
          <w:sz w:val="16"/>
          <w:szCs w:val="16"/>
        </w:rPr>
        <w:t>中華民國</w:t>
      </w:r>
      <w:r w:rsidR="00607EFA" w:rsidRPr="00607EFA">
        <w:rPr>
          <w:rFonts w:ascii="標楷體" w:eastAsia="標楷體" w:hAnsiTheme="minorHAnsi" w:cs="標楷體"/>
          <w:color w:val="000000"/>
          <w:kern w:val="0"/>
          <w:sz w:val="16"/>
          <w:szCs w:val="16"/>
        </w:rPr>
        <w:t>102</w:t>
      </w:r>
      <w:r w:rsidR="00607EFA" w:rsidRPr="00607EFA">
        <w:rPr>
          <w:rFonts w:ascii="標楷體" w:eastAsia="標楷體" w:hAnsiTheme="minorHAnsi" w:cs="標楷體" w:hint="eastAsia"/>
          <w:color w:val="000000"/>
          <w:kern w:val="0"/>
          <w:sz w:val="16"/>
          <w:szCs w:val="16"/>
        </w:rPr>
        <w:t>年</w:t>
      </w:r>
      <w:r w:rsidR="00607EFA" w:rsidRPr="00607EFA">
        <w:rPr>
          <w:rFonts w:ascii="標楷體" w:eastAsia="標楷體" w:hAnsiTheme="minorHAnsi" w:cs="標楷體"/>
          <w:color w:val="000000"/>
          <w:kern w:val="0"/>
          <w:sz w:val="16"/>
          <w:szCs w:val="16"/>
        </w:rPr>
        <w:t>2</w:t>
      </w:r>
      <w:r w:rsidR="00607EFA" w:rsidRPr="00607EFA">
        <w:rPr>
          <w:rFonts w:ascii="標楷體" w:eastAsia="標楷體" w:hAnsiTheme="minorHAnsi" w:cs="標楷體" w:hint="eastAsia"/>
          <w:color w:val="000000"/>
          <w:kern w:val="0"/>
          <w:sz w:val="16"/>
          <w:szCs w:val="16"/>
        </w:rPr>
        <w:t>月</w:t>
      </w:r>
      <w:r w:rsidR="00607EFA" w:rsidRPr="00607EFA">
        <w:rPr>
          <w:rFonts w:ascii="標楷體" w:eastAsia="標楷體" w:hAnsiTheme="minorHAnsi" w:cs="標楷體"/>
          <w:color w:val="000000"/>
          <w:kern w:val="0"/>
          <w:sz w:val="16"/>
          <w:szCs w:val="16"/>
        </w:rPr>
        <w:t>8</w:t>
      </w:r>
      <w:r w:rsidR="00607EFA" w:rsidRPr="00607EFA">
        <w:rPr>
          <w:rFonts w:ascii="標楷體" w:eastAsia="標楷體" w:hAnsiTheme="minorHAnsi" w:cs="標楷體" w:hint="eastAsia"/>
          <w:color w:val="000000"/>
          <w:kern w:val="0"/>
          <w:sz w:val="16"/>
          <w:szCs w:val="16"/>
        </w:rPr>
        <w:t>日中市新行字</w:t>
      </w:r>
      <w:proofErr w:type="gramStart"/>
      <w:r w:rsidR="00607EFA" w:rsidRPr="00607EFA">
        <w:rPr>
          <w:rFonts w:ascii="標楷體" w:eastAsia="標楷體" w:hAnsiTheme="minorHAnsi" w:cs="標楷體" w:hint="eastAsia"/>
          <w:color w:val="000000"/>
          <w:kern w:val="0"/>
          <w:sz w:val="16"/>
          <w:szCs w:val="16"/>
        </w:rPr>
        <w:t>第</w:t>
      </w:r>
      <w:r w:rsidR="00607EFA" w:rsidRPr="00607EFA">
        <w:rPr>
          <w:rFonts w:ascii="標楷體" w:eastAsia="標楷體" w:hAnsiTheme="minorHAnsi" w:cs="標楷體"/>
          <w:color w:val="000000"/>
          <w:kern w:val="0"/>
          <w:sz w:val="16"/>
          <w:szCs w:val="16"/>
        </w:rPr>
        <w:t>1020001009</w:t>
      </w:r>
      <w:r w:rsidR="00607EFA" w:rsidRPr="00607EFA">
        <w:rPr>
          <w:rFonts w:ascii="標楷體" w:eastAsia="標楷體" w:hAnsiTheme="minorHAnsi" w:cs="標楷體" w:hint="eastAsia"/>
          <w:color w:val="000000"/>
          <w:kern w:val="0"/>
          <w:sz w:val="16"/>
          <w:szCs w:val="16"/>
        </w:rPr>
        <w:t>號函訂定</w:t>
      </w:r>
      <w:proofErr w:type="gramEnd"/>
      <w:r w:rsidR="00607EFA" w:rsidRPr="00607EFA">
        <w:rPr>
          <w:rFonts w:ascii="標楷體" w:eastAsia="標楷體" w:hAnsiTheme="minorHAnsi" w:cs="標楷體" w:hint="eastAsia"/>
          <w:color w:val="000000"/>
          <w:kern w:val="0"/>
          <w:sz w:val="16"/>
          <w:szCs w:val="16"/>
        </w:rPr>
        <w:t>發布</w:t>
      </w:r>
      <w:r w:rsidR="00607EFA" w:rsidRPr="00607EFA">
        <w:rPr>
          <w:rFonts w:ascii="標楷體" w:eastAsia="標楷體" w:hAnsiTheme="minorHAnsi" w:cs="標楷體"/>
          <w:color w:val="000000"/>
          <w:kern w:val="0"/>
          <w:sz w:val="16"/>
          <w:szCs w:val="16"/>
        </w:rPr>
        <w:t xml:space="preserve"> </w:t>
      </w:r>
    </w:p>
    <w:p w:rsidR="00607EFA" w:rsidRDefault="00B12D32" w:rsidP="00607EFA">
      <w:pPr>
        <w:jc w:val="right"/>
        <w:rPr>
          <w:rFonts w:ascii="標楷體" w:eastAsia="標楷體" w:hAnsiTheme="minorHAnsi" w:cs="標楷體"/>
          <w:color w:val="000000"/>
          <w:kern w:val="0"/>
          <w:sz w:val="16"/>
          <w:szCs w:val="16"/>
        </w:rPr>
      </w:pPr>
      <w:r>
        <w:rPr>
          <w:rFonts w:ascii="標楷體" w:eastAsia="標楷體" w:hAnsiTheme="minorHAnsi" w:cs="標楷體" w:hint="eastAsia"/>
          <w:color w:val="000000"/>
          <w:kern w:val="0"/>
          <w:sz w:val="16"/>
          <w:szCs w:val="16"/>
        </w:rPr>
        <w:t>中華</w:t>
      </w:r>
      <w:r w:rsidR="00607EFA" w:rsidRPr="00607EFA">
        <w:rPr>
          <w:rFonts w:ascii="標楷體" w:eastAsia="標楷體" w:hAnsiTheme="minorHAnsi" w:cs="標楷體" w:hint="eastAsia"/>
          <w:color w:val="000000"/>
          <w:kern w:val="0"/>
          <w:sz w:val="16"/>
          <w:szCs w:val="16"/>
        </w:rPr>
        <w:t>民國</w:t>
      </w:r>
      <w:r w:rsidR="00607EFA" w:rsidRPr="00607EFA">
        <w:rPr>
          <w:rFonts w:ascii="標楷體" w:eastAsia="標楷體" w:hAnsiTheme="minorHAnsi" w:cs="標楷體"/>
          <w:color w:val="000000"/>
          <w:kern w:val="0"/>
          <w:sz w:val="16"/>
          <w:szCs w:val="16"/>
        </w:rPr>
        <w:t>104</w:t>
      </w:r>
      <w:r w:rsidR="00607EFA" w:rsidRPr="00607EFA">
        <w:rPr>
          <w:rFonts w:ascii="標楷體" w:eastAsia="標楷體" w:hAnsiTheme="minorHAnsi" w:cs="標楷體" w:hint="eastAsia"/>
          <w:color w:val="000000"/>
          <w:kern w:val="0"/>
          <w:sz w:val="16"/>
          <w:szCs w:val="16"/>
        </w:rPr>
        <w:t>年</w:t>
      </w:r>
      <w:r w:rsidR="00607EFA" w:rsidRPr="00607EFA">
        <w:rPr>
          <w:rFonts w:ascii="標楷體" w:eastAsia="標楷體" w:hAnsiTheme="minorHAnsi" w:cs="標楷體"/>
          <w:color w:val="000000"/>
          <w:kern w:val="0"/>
          <w:sz w:val="16"/>
          <w:szCs w:val="16"/>
        </w:rPr>
        <w:t>7</w:t>
      </w:r>
      <w:r w:rsidR="00607EFA" w:rsidRPr="00607EFA">
        <w:rPr>
          <w:rFonts w:ascii="標楷體" w:eastAsia="標楷體" w:hAnsiTheme="minorHAnsi" w:cs="標楷體" w:hint="eastAsia"/>
          <w:color w:val="000000"/>
          <w:kern w:val="0"/>
          <w:sz w:val="16"/>
          <w:szCs w:val="16"/>
        </w:rPr>
        <w:t>月</w:t>
      </w:r>
      <w:r w:rsidR="00607EFA" w:rsidRPr="00607EFA">
        <w:rPr>
          <w:rFonts w:ascii="標楷體" w:eastAsia="標楷體" w:hAnsiTheme="minorHAnsi" w:cs="標楷體"/>
          <w:color w:val="000000"/>
          <w:kern w:val="0"/>
          <w:sz w:val="16"/>
          <w:szCs w:val="16"/>
        </w:rPr>
        <w:t>13</w:t>
      </w:r>
      <w:r w:rsidR="00607EFA" w:rsidRPr="00607EFA">
        <w:rPr>
          <w:rFonts w:ascii="標楷體" w:eastAsia="標楷體" w:hAnsiTheme="minorHAnsi" w:cs="標楷體" w:hint="eastAsia"/>
          <w:color w:val="000000"/>
          <w:kern w:val="0"/>
          <w:sz w:val="16"/>
          <w:szCs w:val="16"/>
        </w:rPr>
        <w:t>日中市</w:t>
      </w:r>
      <w:proofErr w:type="gramStart"/>
      <w:r w:rsidR="00607EFA" w:rsidRPr="00607EFA">
        <w:rPr>
          <w:rFonts w:ascii="標楷體" w:eastAsia="標楷體" w:hAnsiTheme="minorHAnsi" w:cs="標楷體" w:hint="eastAsia"/>
          <w:color w:val="000000"/>
          <w:kern w:val="0"/>
          <w:sz w:val="16"/>
          <w:szCs w:val="16"/>
        </w:rPr>
        <w:t>新企字第</w:t>
      </w:r>
      <w:r w:rsidR="00607EFA" w:rsidRPr="00607EFA">
        <w:rPr>
          <w:rFonts w:ascii="標楷體" w:eastAsia="標楷體" w:hAnsiTheme="minorHAnsi" w:cs="標楷體"/>
          <w:color w:val="000000"/>
          <w:kern w:val="0"/>
          <w:sz w:val="16"/>
          <w:szCs w:val="16"/>
        </w:rPr>
        <w:t>1040005259</w:t>
      </w:r>
      <w:r w:rsidR="00607EFA" w:rsidRPr="00607EFA">
        <w:rPr>
          <w:rFonts w:ascii="標楷體" w:eastAsia="標楷體" w:hAnsiTheme="minorHAnsi" w:cs="標楷體" w:hint="eastAsia"/>
          <w:color w:val="000000"/>
          <w:kern w:val="0"/>
          <w:sz w:val="16"/>
          <w:szCs w:val="16"/>
        </w:rPr>
        <w:t>號</w:t>
      </w:r>
      <w:proofErr w:type="gramEnd"/>
      <w:r w:rsidR="00607EFA" w:rsidRPr="00607EFA">
        <w:rPr>
          <w:rFonts w:ascii="標楷體" w:eastAsia="標楷體" w:hAnsiTheme="minorHAnsi" w:cs="標楷體" w:hint="eastAsia"/>
          <w:color w:val="000000"/>
          <w:kern w:val="0"/>
          <w:sz w:val="16"/>
          <w:szCs w:val="16"/>
        </w:rPr>
        <w:t>函修正</w:t>
      </w:r>
    </w:p>
    <w:p w:rsidR="00555417" w:rsidRPr="00591B72" w:rsidRDefault="00555417" w:rsidP="00607EFA">
      <w:pPr>
        <w:jc w:val="right"/>
        <w:rPr>
          <w:rFonts w:eastAsia="標楷體"/>
          <w:b/>
          <w:bCs/>
          <w:color w:val="000000" w:themeColor="text1"/>
          <w:sz w:val="36"/>
          <w:szCs w:val="36"/>
        </w:rPr>
      </w:pPr>
      <w:r>
        <w:rPr>
          <w:rFonts w:ascii="標楷體" w:eastAsia="標楷體" w:hAnsiTheme="minorHAnsi" w:cs="標楷體" w:hint="eastAsia"/>
          <w:color w:val="000000"/>
          <w:kern w:val="0"/>
          <w:sz w:val="16"/>
          <w:szCs w:val="16"/>
        </w:rPr>
        <w:t>中華民國105年11月22日中市新行字第</w:t>
      </w:r>
      <w:r w:rsidRPr="00555417">
        <w:rPr>
          <w:rFonts w:ascii="標楷體" w:eastAsia="標楷體" w:hAnsiTheme="minorHAnsi" w:cs="標楷體"/>
          <w:color w:val="000000"/>
          <w:kern w:val="0"/>
          <w:sz w:val="16"/>
          <w:szCs w:val="16"/>
        </w:rPr>
        <w:t>1050009690</w:t>
      </w:r>
      <w:bookmarkStart w:id="0" w:name="_GoBack"/>
      <w:bookmarkEnd w:id="0"/>
      <w:r>
        <w:rPr>
          <w:rFonts w:ascii="標楷體" w:eastAsia="標楷體" w:hAnsiTheme="minorHAnsi" w:cs="標楷體" w:hint="eastAsia"/>
          <w:color w:val="000000"/>
          <w:kern w:val="0"/>
          <w:sz w:val="16"/>
          <w:szCs w:val="16"/>
        </w:rPr>
        <w:t>號函修正</w:t>
      </w:r>
    </w:p>
    <w:p w:rsidR="00FE5D3B" w:rsidRPr="00FE5D3B" w:rsidRDefault="00FE5D3B" w:rsidP="00FE5D3B">
      <w:pPr>
        <w:pStyle w:val="Default"/>
        <w:numPr>
          <w:ilvl w:val="0"/>
          <w:numId w:val="3"/>
        </w:numPr>
        <w:spacing w:after="169"/>
        <w:rPr>
          <w:rFonts w:hAnsi="標楷體" w:cs="Times New Roman"/>
          <w:color w:val="000000" w:themeColor="text1"/>
          <w:kern w:val="2"/>
          <w:sz w:val="28"/>
          <w:szCs w:val="28"/>
        </w:rPr>
      </w:pPr>
      <w:proofErr w:type="gramStart"/>
      <w:r w:rsidRPr="00FE5D3B">
        <w:rPr>
          <w:rFonts w:hAnsi="標楷體" w:cs="Times New Roman" w:hint="eastAsia"/>
          <w:color w:val="000000" w:themeColor="text1"/>
          <w:kern w:val="2"/>
          <w:sz w:val="28"/>
          <w:szCs w:val="28"/>
        </w:rPr>
        <w:t>臺</w:t>
      </w:r>
      <w:proofErr w:type="gramEnd"/>
      <w:r w:rsidRPr="00FE5D3B">
        <w:rPr>
          <w:rFonts w:hAnsi="標楷體" w:cs="Times New Roman" w:hint="eastAsia"/>
          <w:color w:val="000000" w:themeColor="text1"/>
          <w:kern w:val="2"/>
          <w:sz w:val="28"/>
          <w:szCs w:val="28"/>
        </w:rPr>
        <w:t>中市政府新聞局（以下簡稱本局）為使接受本局補助之民間團體，其經費支出符合會計事務規定及原始憑證之核銷、整理有所遵循，特依據「</w:t>
      </w:r>
      <w:proofErr w:type="gramStart"/>
      <w:r w:rsidRPr="00FE5D3B">
        <w:rPr>
          <w:rFonts w:hAnsi="標楷體" w:cs="Times New Roman" w:hint="eastAsia"/>
          <w:color w:val="000000" w:themeColor="text1"/>
          <w:kern w:val="2"/>
          <w:sz w:val="28"/>
          <w:szCs w:val="28"/>
        </w:rPr>
        <w:t>臺</w:t>
      </w:r>
      <w:proofErr w:type="gramEnd"/>
      <w:r w:rsidRPr="00FE5D3B">
        <w:rPr>
          <w:rFonts w:hAnsi="標楷體" w:cs="Times New Roman" w:hint="eastAsia"/>
          <w:color w:val="000000" w:themeColor="text1"/>
          <w:kern w:val="2"/>
          <w:sz w:val="28"/>
          <w:szCs w:val="28"/>
        </w:rPr>
        <w:t>中市政府各機關對民間團體及個人補(捐)助經費處理原則」，訂定本作業規範。</w:t>
      </w:r>
    </w:p>
    <w:p w:rsidR="006A3254" w:rsidRPr="0051583D" w:rsidRDefault="006A3254" w:rsidP="006A3254">
      <w:pPr>
        <w:pStyle w:val="a3"/>
        <w:ind w:left="560" w:hangingChars="200" w:hanging="560"/>
        <w:rPr>
          <w:color w:val="000000" w:themeColor="text1"/>
          <w:sz w:val="28"/>
          <w:szCs w:val="28"/>
        </w:rPr>
      </w:pPr>
      <w:r w:rsidRPr="0051583D">
        <w:rPr>
          <w:rFonts w:hint="eastAsia"/>
          <w:color w:val="000000" w:themeColor="text1"/>
          <w:sz w:val="28"/>
          <w:szCs w:val="28"/>
        </w:rPr>
        <w:t>二、</w:t>
      </w:r>
      <w:r w:rsidR="00BF00BF" w:rsidRPr="00BF00BF">
        <w:rPr>
          <w:rFonts w:hint="eastAsia"/>
          <w:color w:val="000000" w:themeColor="text1"/>
          <w:sz w:val="28"/>
          <w:szCs w:val="28"/>
        </w:rPr>
        <w:t>本作業規範所稱受補助對象，指依「</w:t>
      </w:r>
      <w:proofErr w:type="gramStart"/>
      <w:r w:rsidR="00BF00BF" w:rsidRPr="00BF00BF">
        <w:rPr>
          <w:rFonts w:hint="eastAsia"/>
          <w:color w:val="000000" w:themeColor="text1"/>
          <w:sz w:val="28"/>
          <w:szCs w:val="28"/>
        </w:rPr>
        <w:t>臺</w:t>
      </w:r>
      <w:proofErr w:type="gramEnd"/>
      <w:r w:rsidR="00BF00BF" w:rsidRPr="00BF00BF">
        <w:rPr>
          <w:rFonts w:hint="eastAsia"/>
          <w:color w:val="000000" w:themeColor="text1"/>
          <w:sz w:val="28"/>
          <w:szCs w:val="28"/>
        </w:rPr>
        <w:t>中市政府補助及協助拍片取景辦法」(以下簡稱本辦法)或「</w:t>
      </w:r>
      <w:proofErr w:type="gramStart"/>
      <w:r w:rsidR="00BF00BF" w:rsidRPr="00BF00BF">
        <w:rPr>
          <w:rFonts w:hint="eastAsia"/>
          <w:color w:val="000000" w:themeColor="text1"/>
          <w:sz w:val="28"/>
          <w:szCs w:val="28"/>
        </w:rPr>
        <w:t>臺</w:t>
      </w:r>
      <w:proofErr w:type="gramEnd"/>
      <w:r w:rsidR="00BF00BF" w:rsidRPr="00BF00BF">
        <w:rPr>
          <w:rFonts w:hint="eastAsia"/>
          <w:color w:val="000000" w:themeColor="text1"/>
          <w:sz w:val="28"/>
          <w:szCs w:val="28"/>
        </w:rPr>
        <w:t>中市政府新聞局協助影視業者拍片住宿暨影視推廣活動經費補助要點」(以下簡稱本要點)申請補助之影視業者，或依「</w:t>
      </w:r>
      <w:proofErr w:type="gramStart"/>
      <w:r w:rsidR="00BF00BF" w:rsidRPr="00BF00BF">
        <w:rPr>
          <w:rFonts w:hint="eastAsia"/>
          <w:color w:val="000000" w:themeColor="text1"/>
          <w:sz w:val="28"/>
          <w:szCs w:val="28"/>
        </w:rPr>
        <w:t>臺</w:t>
      </w:r>
      <w:proofErr w:type="gramEnd"/>
      <w:r w:rsidR="00BF00BF" w:rsidRPr="00BF00BF">
        <w:rPr>
          <w:rFonts w:hint="eastAsia"/>
          <w:color w:val="000000" w:themeColor="text1"/>
          <w:sz w:val="28"/>
          <w:szCs w:val="28"/>
        </w:rPr>
        <w:t>中市政府新聞局補助城市行銷作業要點」(以下簡稱本作業要點)申請補助之機關團體或經</w:t>
      </w:r>
      <w:proofErr w:type="gramStart"/>
      <w:r w:rsidR="00BF00BF" w:rsidRPr="00BF00BF">
        <w:rPr>
          <w:rFonts w:hint="eastAsia"/>
          <w:color w:val="000000" w:themeColor="text1"/>
          <w:sz w:val="28"/>
          <w:szCs w:val="28"/>
        </w:rPr>
        <w:t>臺</w:t>
      </w:r>
      <w:proofErr w:type="gramEnd"/>
      <w:r w:rsidR="00BF00BF" w:rsidRPr="00BF00BF">
        <w:rPr>
          <w:rFonts w:hint="eastAsia"/>
          <w:color w:val="000000" w:themeColor="text1"/>
          <w:sz w:val="28"/>
          <w:szCs w:val="28"/>
        </w:rPr>
        <w:t>中市議會依法審議核准本局補助之特定對象。</w:t>
      </w:r>
    </w:p>
    <w:p w:rsidR="006A3254" w:rsidRDefault="006A3254" w:rsidP="006A3254">
      <w:pPr>
        <w:pStyle w:val="a3"/>
        <w:ind w:left="560" w:hangingChars="200" w:hanging="560"/>
        <w:rPr>
          <w:color w:val="000000" w:themeColor="text1"/>
          <w:sz w:val="28"/>
          <w:szCs w:val="28"/>
        </w:rPr>
      </w:pPr>
      <w:r w:rsidRPr="0051583D">
        <w:rPr>
          <w:rFonts w:hint="eastAsia"/>
          <w:color w:val="000000" w:themeColor="text1"/>
          <w:sz w:val="28"/>
          <w:szCs w:val="28"/>
        </w:rPr>
        <w:t>三、</w:t>
      </w:r>
      <w:r w:rsidR="00BF00BF" w:rsidRPr="00BF00BF">
        <w:rPr>
          <w:rFonts w:hint="eastAsia"/>
          <w:color w:val="000000" w:themeColor="text1"/>
          <w:sz w:val="28"/>
          <w:szCs w:val="28"/>
        </w:rPr>
        <w:t>受補助對象申請補助款，有關經費請撥、運用及結案事宜，應依本辦法、本要點、本作業要點、政府採購法及</w:t>
      </w:r>
      <w:proofErr w:type="gramStart"/>
      <w:r w:rsidR="00BF00BF" w:rsidRPr="00BF00BF">
        <w:rPr>
          <w:rFonts w:hint="eastAsia"/>
          <w:color w:val="000000" w:themeColor="text1"/>
          <w:sz w:val="28"/>
          <w:szCs w:val="28"/>
        </w:rPr>
        <w:t>臺</w:t>
      </w:r>
      <w:proofErr w:type="gramEnd"/>
      <w:r w:rsidR="00BF00BF" w:rsidRPr="00BF00BF">
        <w:rPr>
          <w:rFonts w:hint="eastAsia"/>
          <w:color w:val="000000" w:themeColor="text1"/>
          <w:sz w:val="28"/>
          <w:szCs w:val="28"/>
        </w:rPr>
        <w:t>中市政府各機關對民間團體及個人補(捐)助經費處理原則等相關規定辦理，並本誠信原則對所提出申請補助計畫書、支出憑證之內容與支付事實及真實性負責，如不符規定、隱匿不</w:t>
      </w:r>
      <w:proofErr w:type="gramStart"/>
      <w:r w:rsidR="00BF00BF" w:rsidRPr="00BF00BF">
        <w:rPr>
          <w:rFonts w:hint="eastAsia"/>
          <w:color w:val="000000" w:themeColor="text1"/>
          <w:sz w:val="28"/>
          <w:szCs w:val="28"/>
        </w:rPr>
        <w:t>實或造假</w:t>
      </w:r>
      <w:proofErr w:type="gramEnd"/>
      <w:r w:rsidR="00BF00BF" w:rsidRPr="00BF00BF">
        <w:rPr>
          <w:rFonts w:hint="eastAsia"/>
          <w:color w:val="000000" w:themeColor="text1"/>
          <w:sz w:val="28"/>
          <w:szCs w:val="28"/>
        </w:rPr>
        <w:t>情事，本局得視情節輕重，撤銷、追回原核准補助款。</w:t>
      </w:r>
    </w:p>
    <w:p w:rsidR="00FE5D3B" w:rsidRPr="0051583D" w:rsidRDefault="00FE5D3B" w:rsidP="006A3254">
      <w:pPr>
        <w:pStyle w:val="a3"/>
        <w:ind w:left="560" w:hangingChars="200" w:hanging="560"/>
        <w:rPr>
          <w:color w:val="000000" w:themeColor="text1"/>
          <w:sz w:val="28"/>
          <w:szCs w:val="28"/>
        </w:rPr>
      </w:pPr>
      <w:r>
        <w:rPr>
          <w:rFonts w:hint="eastAsia"/>
          <w:color w:val="000000" w:themeColor="text1"/>
          <w:sz w:val="28"/>
          <w:szCs w:val="28"/>
        </w:rPr>
        <w:lastRenderedPageBreak/>
        <w:t>四、</w:t>
      </w:r>
      <w:r w:rsidRPr="00FE5D3B">
        <w:rPr>
          <w:rFonts w:hint="eastAsia"/>
          <w:color w:val="000000" w:themeColor="text1"/>
          <w:sz w:val="28"/>
          <w:szCs w:val="28"/>
        </w:rPr>
        <w:t>受補助對象辦理經費</w:t>
      </w:r>
      <w:proofErr w:type="gramStart"/>
      <w:r w:rsidRPr="00FE5D3B">
        <w:rPr>
          <w:rFonts w:hint="eastAsia"/>
          <w:color w:val="000000" w:themeColor="text1"/>
          <w:sz w:val="28"/>
          <w:szCs w:val="28"/>
        </w:rPr>
        <w:t>結報時</w:t>
      </w:r>
      <w:proofErr w:type="gramEnd"/>
      <w:r w:rsidRPr="00FE5D3B">
        <w:rPr>
          <w:rFonts w:hint="eastAsia"/>
          <w:color w:val="000000" w:themeColor="text1"/>
          <w:sz w:val="28"/>
          <w:szCs w:val="28"/>
        </w:rPr>
        <w:t>，其支出憑證應依支出憑證處理要點規定辦理，並應詳列支出用途及全部實支經費總額，同一案件由二個以上機關補（捐）助者，應列明各機關實際補（捐）助金額。</w:t>
      </w:r>
    </w:p>
    <w:p w:rsidR="00AA6401" w:rsidRDefault="00AA6401" w:rsidP="006A3254">
      <w:pPr>
        <w:pStyle w:val="a3"/>
        <w:ind w:left="560" w:hangingChars="200" w:hanging="560"/>
        <w:rPr>
          <w:color w:val="000000" w:themeColor="text1"/>
          <w:sz w:val="28"/>
          <w:szCs w:val="28"/>
        </w:rPr>
      </w:pPr>
      <w:r w:rsidRPr="0051583D">
        <w:rPr>
          <w:rFonts w:hint="eastAsia"/>
          <w:color w:val="000000" w:themeColor="text1"/>
          <w:sz w:val="28"/>
          <w:szCs w:val="28"/>
        </w:rPr>
        <w:t>五、</w:t>
      </w:r>
      <w:r w:rsidR="00BF00BF" w:rsidRPr="00BF00BF">
        <w:rPr>
          <w:rFonts w:hint="eastAsia"/>
          <w:color w:val="000000" w:themeColor="text1"/>
          <w:sz w:val="28"/>
          <w:szCs w:val="28"/>
        </w:rPr>
        <w:t>本局對受補助對象之補助經費，應請受</w:t>
      </w:r>
      <w:proofErr w:type="gramStart"/>
      <w:r w:rsidR="00BF00BF" w:rsidRPr="00BF00BF">
        <w:rPr>
          <w:rFonts w:hint="eastAsia"/>
          <w:color w:val="000000" w:themeColor="text1"/>
          <w:sz w:val="28"/>
          <w:szCs w:val="28"/>
        </w:rPr>
        <w:t>補助者檢附</w:t>
      </w:r>
      <w:proofErr w:type="gramEnd"/>
      <w:r w:rsidR="00BF00BF" w:rsidRPr="00BF00BF">
        <w:rPr>
          <w:rFonts w:hint="eastAsia"/>
          <w:color w:val="000000" w:themeColor="text1"/>
          <w:sz w:val="28"/>
          <w:szCs w:val="28"/>
        </w:rPr>
        <w:t>收支清單，以及原始憑證辦理結報。但有特殊情形，須由受補助者留存前開原始憑證者，</w:t>
      </w:r>
      <w:proofErr w:type="gramStart"/>
      <w:r w:rsidR="00BF00BF" w:rsidRPr="00BF00BF">
        <w:rPr>
          <w:rFonts w:hint="eastAsia"/>
          <w:color w:val="000000" w:themeColor="text1"/>
          <w:sz w:val="28"/>
          <w:szCs w:val="28"/>
        </w:rPr>
        <w:t>得憑領據</w:t>
      </w:r>
      <w:proofErr w:type="gramEnd"/>
      <w:r w:rsidR="00BF00BF" w:rsidRPr="00BF00BF">
        <w:rPr>
          <w:rFonts w:hint="eastAsia"/>
          <w:color w:val="000000" w:themeColor="text1"/>
          <w:sz w:val="28"/>
          <w:szCs w:val="28"/>
        </w:rPr>
        <w:t>及收支清單結報。</w:t>
      </w:r>
    </w:p>
    <w:p w:rsidR="00FE5D3B" w:rsidRPr="0051583D" w:rsidRDefault="00FE5D3B" w:rsidP="006A3254">
      <w:pPr>
        <w:pStyle w:val="a3"/>
        <w:ind w:left="560" w:hangingChars="200" w:hanging="560"/>
        <w:rPr>
          <w:color w:val="000000" w:themeColor="text1"/>
          <w:sz w:val="28"/>
          <w:szCs w:val="28"/>
        </w:rPr>
      </w:pPr>
      <w:r>
        <w:rPr>
          <w:rFonts w:hint="eastAsia"/>
          <w:color w:val="000000" w:themeColor="text1"/>
          <w:sz w:val="28"/>
          <w:szCs w:val="28"/>
        </w:rPr>
        <w:t>六、</w:t>
      </w:r>
      <w:r w:rsidRPr="00FE5D3B">
        <w:rPr>
          <w:rFonts w:hint="eastAsia"/>
          <w:color w:val="000000" w:themeColor="text1"/>
          <w:sz w:val="28"/>
          <w:szCs w:val="28"/>
        </w:rPr>
        <w:t>留存受補助對象之原始憑證，應依會計法規定妥善保存與銷毀，已屆保存年限之銷毀，</w:t>
      </w:r>
      <w:proofErr w:type="gramStart"/>
      <w:r w:rsidRPr="00FE5D3B">
        <w:rPr>
          <w:rFonts w:hint="eastAsia"/>
          <w:color w:val="000000" w:themeColor="text1"/>
          <w:sz w:val="28"/>
          <w:szCs w:val="28"/>
        </w:rPr>
        <w:t>應函報</w:t>
      </w:r>
      <w:proofErr w:type="gramEnd"/>
      <w:r w:rsidRPr="00FE5D3B">
        <w:rPr>
          <w:rFonts w:hint="eastAsia"/>
          <w:color w:val="000000" w:themeColor="text1"/>
          <w:sz w:val="28"/>
          <w:szCs w:val="28"/>
        </w:rPr>
        <w:t>本局轉請審計機關同意。如遇有提前銷毀，或有毀損、</w:t>
      </w:r>
      <w:proofErr w:type="gramStart"/>
      <w:r w:rsidRPr="00FE5D3B">
        <w:rPr>
          <w:rFonts w:hint="eastAsia"/>
          <w:color w:val="000000" w:themeColor="text1"/>
          <w:sz w:val="28"/>
          <w:szCs w:val="28"/>
        </w:rPr>
        <w:t>滅失等情事</w:t>
      </w:r>
      <w:proofErr w:type="gramEnd"/>
      <w:r w:rsidRPr="00FE5D3B">
        <w:rPr>
          <w:rFonts w:hint="eastAsia"/>
          <w:color w:val="000000" w:themeColor="text1"/>
          <w:sz w:val="28"/>
          <w:szCs w:val="28"/>
        </w:rPr>
        <w:t>時，應敘明原因及處理情形，函報本局轉請審計機關同意。</w:t>
      </w:r>
    </w:p>
    <w:p w:rsidR="006A3254" w:rsidRDefault="006A3254" w:rsidP="00FC2F4E">
      <w:pPr>
        <w:pStyle w:val="a3"/>
        <w:ind w:left="560" w:hangingChars="200" w:hanging="560"/>
        <w:rPr>
          <w:color w:val="000000" w:themeColor="text1"/>
          <w:sz w:val="28"/>
          <w:szCs w:val="28"/>
        </w:rPr>
      </w:pPr>
      <w:r w:rsidRPr="0051583D">
        <w:rPr>
          <w:rFonts w:hint="eastAsia"/>
          <w:color w:val="000000" w:themeColor="text1"/>
          <w:sz w:val="28"/>
          <w:szCs w:val="28"/>
        </w:rPr>
        <w:t>七、</w:t>
      </w:r>
      <w:r w:rsidR="007046F4" w:rsidRPr="007046F4">
        <w:rPr>
          <w:rFonts w:hint="eastAsia"/>
          <w:color w:val="000000" w:themeColor="text1"/>
          <w:sz w:val="28"/>
          <w:szCs w:val="28"/>
        </w:rPr>
        <w:t>本局得隨時派員抽查補助案件</w:t>
      </w:r>
      <w:r w:rsidR="00890319" w:rsidRPr="0051583D">
        <w:rPr>
          <w:rFonts w:hint="eastAsia"/>
          <w:color w:val="000000" w:themeColor="text1"/>
          <w:sz w:val="28"/>
          <w:szCs w:val="28"/>
        </w:rPr>
        <w:t>，如發現未依補助用途支用、經費支用有違反法令等相關規定，或虛報浮報等情事者，本局得依情節輕重對受補助對象停止補助一年至五年。</w:t>
      </w:r>
    </w:p>
    <w:p w:rsidR="00FE5D3B" w:rsidRPr="0051583D" w:rsidRDefault="00FE5D3B" w:rsidP="00890319">
      <w:pPr>
        <w:pStyle w:val="a3"/>
        <w:ind w:left="560" w:hangingChars="200" w:hanging="560"/>
        <w:rPr>
          <w:color w:val="000000" w:themeColor="text1"/>
          <w:sz w:val="28"/>
          <w:szCs w:val="28"/>
        </w:rPr>
      </w:pPr>
      <w:r>
        <w:rPr>
          <w:rFonts w:hint="eastAsia"/>
          <w:color w:val="000000" w:themeColor="text1"/>
          <w:sz w:val="28"/>
          <w:szCs w:val="28"/>
        </w:rPr>
        <w:t>八、</w:t>
      </w:r>
      <w:r w:rsidRPr="00FE5D3B">
        <w:rPr>
          <w:rFonts w:hint="eastAsia"/>
          <w:color w:val="000000" w:themeColor="text1"/>
          <w:sz w:val="28"/>
          <w:szCs w:val="28"/>
        </w:rPr>
        <w:t>各項補助案之執行及成果效益，得列入本局年度考核項目，受補助對象如有延遲經費核銷，或成果資料內容不實等情事時，應列入紀錄，以作為日後補助審核</w:t>
      </w:r>
      <w:proofErr w:type="gramStart"/>
      <w:r w:rsidRPr="00FE5D3B">
        <w:rPr>
          <w:rFonts w:hint="eastAsia"/>
          <w:color w:val="000000" w:themeColor="text1"/>
          <w:sz w:val="28"/>
          <w:szCs w:val="28"/>
        </w:rPr>
        <w:t>之參據</w:t>
      </w:r>
      <w:proofErr w:type="gramEnd"/>
      <w:r w:rsidRPr="00FE5D3B">
        <w:rPr>
          <w:rFonts w:hint="eastAsia"/>
          <w:color w:val="000000" w:themeColor="text1"/>
          <w:sz w:val="28"/>
          <w:szCs w:val="28"/>
        </w:rPr>
        <w:t>。</w:t>
      </w:r>
    </w:p>
    <w:p w:rsidR="005C149E" w:rsidRPr="0051583D" w:rsidRDefault="005C149E" w:rsidP="005C149E">
      <w:pPr>
        <w:pStyle w:val="a3"/>
        <w:ind w:left="560" w:hangingChars="200" w:hanging="560"/>
        <w:rPr>
          <w:color w:val="000000" w:themeColor="text1"/>
          <w:sz w:val="28"/>
          <w:szCs w:val="28"/>
        </w:rPr>
      </w:pPr>
      <w:r w:rsidRPr="0051583D">
        <w:rPr>
          <w:rFonts w:hint="eastAsia"/>
          <w:color w:val="000000" w:themeColor="text1"/>
          <w:sz w:val="28"/>
          <w:szCs w:val="28"/>
        </w:rPr>
        <w:t>九、本作業規範未盡事宜，悉依本辦法、本要點、本作業要點、補助契約及「</w:t>
      </w:r>
      <w:proofErr w:type="gramStart"/>
      <w:r w:rsidRPr="0051583D">
        <w:rPr>
          <w:rFonts w:hint="eastAsia"/>
          <w:color w:val="000000" w:themeColor="text1"/>
          <w:sz w:val="28"/>
          <w:szCs w:val="28"/>
        </w:rPr>
        <w:t>臺</w:t>
      </w:r>
      <w:proofErr w:type="gramEnd"/>
      <w:r w:rsidRPr="0051583D">
        <w:rPr>
          <w:rFonts w:hint="eastAsia"/>
          <w:color w:val="000000" w:themeColor="text1"/>
          <w:sz w:val="28"/>
          <w:szCs w:val="28"/>
        </w:rPr>
        <w:t>中市政府各機關對民間團體及個人補(捐)助經費處理原則」規定辦理。</w:t>
      </w:r>
    </w:p>
    <w:p w:rsidR="00C2692D" w:rsidRPr="006A3254" w:rsidRDefault="00C2692D" w:rsidP="00FE5D3B">
      <w:pPr>
        <w:rPr>
          <w:color w:val="000000" w:themeColor="text1"/>
        </w:rPr>
      </w:pPr>
    </w:p>
    <w:sectPr w:rsidR="00C2692D" w:rsidRPr="006A3254" w:rsidSect="00B305B4">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A9B" w:rsidRDefault="007D6A9B" w:rsidP="000A04D9">
      <w:r>
        <w:separator/>
      </w:r>
    </w:p>
  </w:endnote>
  <w:endnote w:type="continuationSeparator" w:id="0">
    <w:p w:rsidR="007D6A9B" w:rsidRDefault="007D6A9B" w:rsidP="000A04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9221111"/>
      <w:docPartObj>
        <w:docPartGallery w:val="Page Numbers (Bottom of Page)"/>
        <w:docPartUnique/>
      </w:docPartObj>
    </w:sdtPr>
    <w:sdtContent>
      <w:p w:rsidR="000A04D9" w:rsidRDefault="00B305B4">
        <w:pPr>
          <w:pStyle w:val="a6"/>
          <w:jc w:val="center"/>
        </w:pPr>
        <w:r>
          <w:fldChar w:fldCharType="begin"/>
        </w:r>
        <w:r w:rsidR="000A04D9">
          <w:instrText>PAGE   \* MERGEFORMAT</w:instrText>
        </w:r>
        <w:r>
          <w:fldChar w:fldCharType="separate"/>
        </w:r>
        <w:r w:rsidR="00B40050" w:rsidRPr="00B40050">
          <w:rPr>
            <w:noProof/>
            <w:lang w:val="zh-TW"/>
          </w:rPr>
          <w:t>1</w:t>
        </w:r>
        <w:r>
          <w:fldChar w:fldCharType="end"/>
        </w:r>
      </w:p>
    </w:sdtContent>
  </w:sdt>
  <w:p w:rsidR="000A04D9" w:rsidRDefault="000A04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A9B" w:rsidRDefault="007D6A9B" w:rsidP="000A04D9">
      <w:r>
        <w:separator/>
      </w:r>
    </w:p>
  </w:footnote>
  <w:footnote w:type="continuationSeparator" w:id="0">
    <w:p w:rsidR="007D6A9B" w:rsidRDefault="007D6A9B" w:rsidP="000A04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F37CA"/>
    <w:multiLevelType w:val="hybridMultilevel"/>
    <w:tmpl w:val="123260F2"/>
    <w:lvl w:ilvl="0" w:tplc="1142815C">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A5651D"/>
    <w:multiLevelType w:val="hybridMultilevel"/>
    <w:tmpl w:val="DB62BE4E"/>
    <w:lvl w:ilvl="0" w:tplc="6F462A9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C65EAA"/>
    <w:multiLevelType w:val="hybridMultilevel"/>
    <w:tmpl w:val="C222315E"/>
    <w:lvl w:ilvl="0" w:tplc="1820D54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A123AB"/>
    <w:multiLevelType w:val="hybridMultilevel"/>
    <w:tmpl w:val="32C66224"/>
    <w:lvl w:ilvl="0" w:tplc="1142815C">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31BE7707"/>
    <w:multiLevelType w:val="hybridMultilevel"/>
    <w:tmpl w:val="53C2A9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5AA7687"/>
    <w:multiLevelType w:val="hybridMultilevel"/>
    <w:tmpl w:val="2B280FAE"/>
    <w:lvl w:ilvl="0" w:tplc="4DF041D8">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261290"/>
    <w:multiLevelType w:val="hybridMultilevel"/>
    <w:tmpl w:val="6302A4A2"/>
    <w:lvl w:ilvl="0" w:tplc="5EBCA77A">
      <w:start w:val="1"/>
      <w:numFmt w:val="taiwaneseCountingThousand"/>
      <w:lvlText w:val="%1、"/>
      <w:lvlJc w:val="left"/>
      <w:pPr>
        <w:ind w:left="1312" w:hanging="840"/>
      </w:pPr>
      <w:rPr>
        <w:rFonts w:hint="default"/>
        <w:b/>
        <w:color w:val="000000" w:themeColor="text1"/>
        <w:sz w:val="40"/>
      </w:rPr>
    </w:lvl>
    <w:lvl w:ilvl="1" w:tplc="04090019" w:tentative="1">
      <w:start w:val="1"/>
      <w:numFmt w:val="ideographTraditional"/>
      <w:lvlText w:val="%2、"/>
      <w:lvlJc w:val="left"/>
      <w:pPr>
        <w:ind w:left="1432" w:hanging="480"/>
      </w:pPr>
    </w:lvl>
    <w:lvl w:ilvl="2" w:tplc="0409001B" w:tentative="1">
      <w:start w:val="1"/>
      <w:numFmt w:val="lowerRoman"/>
      <w:lvlText w:val="%3."/>
      <w:lvlJc w:val="right"/>
      <w:pPr>
        <w:ind w:left="1912" w:hanging="480"/>
      </w:pPr>
    </w:lvl>
    <w:lvl w:ilvl="3" w:tplc="0409000F" w:tentative="1">
      <w:start w:val="1"/>
      <w:numFmt w:val="decimal"/>
      <w:lvlText w:val="%4."/>
      <w:lvlJc w:val="left"/>
      <w:pPr>
        <w:ind w:left="2392" w:hanging="480"/>
      </w:pPr>
    </w:lvl>
    <w:lvl w:ilvl="4" w:tplc="04090019" w:tentative="1">
      <w:start w:val="1"/>
      <w:numFmt w:val="ideographTraditional"/>
      <w:lvlText w:val="%5、"/>
      <w:lvlJc w:val="left"/>
      <w:pPr>
        <w:ind w:left="2872" w:hanging="480"/>
      </w:pPr>
    </w:lvl>
    <w:lvl w:ilvl="5" w:tplc="0409001B" w:tentative="1">
      <w:start w:val="1"/>
      <w:numFmt w:val="lowerRoman"/>
      <w:lvlText w:val="%6."/>
      <w:lvlJc w:val="right"/>
      <w:pPr>
        <w:ind w:left="3352" w:hanging="480"/>
      </w:pPr>
    </w:lvl>
    <w:lvl w:ilvl="6" w:tplc="0409000F" w:tentative="1">
      <w:start w:val="1"/>
      <w:numFmt w:val="decimal"/>
      <w:lvlText w:val="%7."/>
      <w:lvlJc w:val="left"/>
      <w:pPr>
        <w:ind w:left="3832" w:hanging="480"/>
      </w:pPr>
    </w:lvl>
    <w:lvl w:ilvl="7" w:tplc="04090019" w:tentative="1">
      <w:start w:val="1"/>
      <w:numFmt w:val="ideographTraditional"/>
      <w:lvlText w:val="%8、"/>
      <w:lvlJc w:val="left"/>
      <w:pPr>
        <w:ind w:left="4312" w:hanging="480"/>
      </w:pPr>
    </w:lvl>
    <w:lvl w:ilvl="8" w:tplc="0409001B" w:tentative="1">
      <w:start w:val="1"/>
      <w:numFmt w:val="lowerRoman"/>
      <w:lvlText w:val="%9."/>
      <w:lvlJc w:val="right"/>
      <w:pPr>
        <w:ind w:left="4792" w:hanging="480"/>
      </w:pPr>
    </w:lvl>
  </w:abstractNum>
  <w:abstractNum w:abstractNumId="7">
    <w:nsid w:val="571B664C"/>
    <w:multiLevelType w:val="hybridMultilevel"/>
    <w:tmpl w:val="EF367064"/>
    <w:lvl w:ilvl="0" w:tplc="7B3C533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16D66FD"/>
    <w:multiLevelType w:val="hybridMultilevel"/>
    <w:tmpl w:val="AFA0074A"/>
    <w:lvl w:ilvl="0" w:tplc="9496D666">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2F40747"/>
    <w:multiLevelType w:val="hybridMultilevel"/>
    <w:tmpl w:val="C2549FA0"/>
    <w:lvl w:ilvl="0" w:tplc="6C9C0532">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3AB7365"/>
    <w:multiLevelType w:val="hybridMultilevel"/>
    <w:tmpl w:val="4F10A396"/>
    <w:lvl w:ilvl="0" w:tplc="0BE0E57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5F416BD"/>
    <w:multiLevelType w:val="hybridMultilevel"/>
    <w:tmpl w:val="55B8D5BC"/>
    <w:lvl w:ilvl="0" w:tplc="70F27852">
      <w:start w:val="1"/>
      <w:numFmt w:val="taiwaneseCountingThousand"/>
      <w:lvlText w:val="%1、"/>
      <w:lvlJc w:val="left"/>
      <w:pPr>
        <w:ind w:left="720" w:hanging="720"/>
      </w:pPr>
      <w:rPr>
        <w:rFonts w:hAnsi="Calibri" w:cs="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10D409E"/>
    <w:multiLevelType w:val="hybridMultilevel"/>
    <w:tmpl w:val="B008951C"/>
    <w:lvl w:ilvl="0" w:tplc="0F709B7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1"/>
  </w:num>
  <w:num w:numId="4">
    <w:abstractNumId w:val="3"/>
  </w:num>
  <w:num w:numId="5">
    <w:abstractNumId w:val="7"/>
  </w:num>
  <w:num w:numId="6">
    <w:abstractNumId w:val="2"/>
  </w:num>
  <w:num w:numId="7">
    <w:abstractNumId w:val="0"/>
  </w:num>
  <w:num w:numId="8">
    <w:abstractNumId w:val="1"/>
  </w:num>
  <w:num w:numId="9">
    <w:abstractNumId w:val="9"/>
  </w:num>
  <w:num w:numId="10">
    <w:abstractNumId w:val="5"/>
  </w:num>
  <w:num w:numId="11">
    <w:abstractNumId w:val="8"/>
  </w:num>
  <w:num w:numId="12">
    <w:abstractNumId w:val="12"/>
  </w:num>
  <w:num w:numId="13">
    <w:abstractNumId w:val="1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6ADA"/>
    <w:rsid w:val="00043160"/>
    <w:rsid w:val="00064E7D"/>
    <w:rsid w:val="000A04D9"/>
    <w:rsid w:val="001177EF"/>
    <w:rsid w:val="00154987"/>
    <w:rsid w:val="00176ADA"/>
    <w:rsid w:val="001B1A70"/>
    <w:rsid w:val="00352FBC"/>
    <w:rsid w:val="0051583D"/>
    <w:rsid w:val="005205CD"/>
    <w:rsid w:val="00525097"/>
    <w:rsid w:val="00551ABD"/>
    <w:rsid w:val="00555417"/>
    <w:rsid w:val="005847BF"/>
    <w:rsid w:val="00591B72"/>
    <w:rsid w:val="005A7A62"/>
    <w:rsid w:val="005C149E"/>
    <w:rsid w:val="00607EFA"/>
    <w:rsid w:val="006A3254"/>
    <w:rsid w:val="006F60C7"/>
    <w:rsid w:val="007046F4"/>
    <w:rsid w:val="007156E2"/>
    <w:rsid w:val="00745294"/>
    <w:rsid w:val="00787FBF"/>
    <w:rsid w:val="007D6A9B"/>
    <w:rsid w:val="00890319"/>
    <w:rsid w:val="008E3903"/>
    <w:rsid w:val="009B2FB2"/>
    <w:rsid w:val="009D5C29"/>
    <w:rsid w:val="00A34C25"/>
    <w:rsid w:val="00A617F3"/>
    <w:rsid w:val="00AA6401"/>
    <w:rsid w:val="00B020BD"/>
    <w:rsid w:val="00B12D32"/>
    <w:rsid w:val="00B25352"/>
    <w:rsid w:val="00B2783E"/>
    <w:rsid w:val="00B305B4"/>
    <w:rsid w:val="00B40050"/>
    <w:rsid w:val="00B54CC1"/>
    <w:rsid w:val="00B74811"/>
    <w:rsid w:val="00BF00BF"/>
    <w:rsid w:val="00C2692D"/>
    <w:rsid w:val="00C31DED"/>
    <w:rsid w:val="00C3404F"/>
    <w:rsid w:val="00C93CC0"/>
    <w:rsid w:val="00DC499D"/>
    <w:rsid w:val="00E24105"/>
    <w:rsid w:val="00E403B7"/>
    <w:rsid w:val="00E42AD3"/>
    <w:rsid w:val="00F1600A"/>
    <w:rsid w:val="00FB2C25"/>
    <w:rsid w:val="00FC2F4E"/>
    <w:rsid w:val="00FD748A"/>
    <w:rsid w:val="00FE5D3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5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254"/>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0A04D9"/>
    <w:pPr>
      <w:tabs>
        <w:tab w:val="center" w:pos="4153"/>
        <w:tab w:val="right" w:pos="8306"/>
      </w:tabs>
      <w:snapToGrid w:val="0"/>
    </w:pPr>
    <w:rPr>
      <w:sz w:val="20"/>
    </w:rPr>
  </w:style>
  <w:style w:type="character" w:customStyle="1" w:styleId="a5">
    <w:name w:val="頁首 字元"/>
    <w:basedOn w:val="a0"/>
    <w:link w:val="a4"/>
    <w:uiPriority w:val="99"/>
    <w:rsid w:val="000A04D9"/>
    <w:rPr>
      <w:rFonts w:ascii="Times New Roman" w:eastAsia="新細明體" w:hAnsi="Times New Roman" w:cs="Times New Roman"/>
      <w:sz w:val="20"/>
      <w:szCs w:val="20"/>
    </w:rPr>
  </w:style>
  <w:style w:type="paragraph" w:styleId="a6">
    <w:name w:val="footer"/>
    <w:basedOn w:val="a"/>
    <w:link w:val="a7"/>
    <w:uiPriority w:val="99"/>
    <w:unhideWhenUsed/>
    <w:rsid w:val="000A04D9"/>
    <w:pPr>
      <w:tabs>
        <w:tab w:val="center" w:pos="4153"/>
        <w:tab w:val="right" w:pos="8306"/>
      </w:tabs>
      <w:snapToGrid w:val="0"/>
    </w:pPr>
    <w:rPr>
      <w:sz w:val="20"/>
    </w:rPr>
  </w:style>
  <w:style w:type="character" w:customStyle="1" w:styleId="a7">
    <w:name w:val="頁尾 字元"/>
    <w:basedOn w:val="a0"/>
    <w:link w:val="a6"/>
    <w:uiPriority w:val="99"/>
    <w:rsid w:val="000A04D9"/>
    <w:rPr>
      <w:rFonts w:ascii="Times New Roman" w:eastAsia="新細明體" w:hAnsi="Times New Roman" w:cs="Times New Roman"/>
      <w:sz w:val="20"/>
      <w:szCs w:val="20"/>
    </w:rPr>
  </w:style>
  <w:style w:type="paragraph" w:customStyle="1" w:styleId="Default">
    <w:name w:val="Default"/>
    <w:rsid w:val="00FE5D3B"/>
    <w:pPr>
      <w:widowControl w:val="0"/>
      <w:autoSpaceDE w:val="0"/>
      <w:autoSpaceDN w:val="0"/>
      <w:adjustRightInd w:val="0"/>
    </w:pPr>
    <w:rPr>
      <w:rFonts w:ascii="標楷體" w:eastAsia="標楷體" w:hAnsi="Calibri" w:cs="標楷體"/>
      <w:color w:val="000000"/>
      <w:kern w:val="0"/>
      <w:szCs w:val="24"/>
    </w:rPr>
  </w:style>
  <w:style w:type="paragraph" w:styleId="a8">
    <w:name w:val="List Paragraph"/>
    <w:basedOn w:val="a"/>
    <w:uiPriority w:val="34"/>
    <w:qFormat/>
    <w:rsid w:val="00B2783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5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254"/>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0A04D9"/>
    <w:pPr>
      <w:tabs>
        <w:tab w:val="center" w:pos="4153"/>
        <w:tab w:val="right" w:pos="8306"/>
      </w:tabs>
      <w:snapToGrid w:val="0"/>
    </w:pPr>
    <w:rPr>
      <w:sz w:val="20"/>
    </w:rPr>
  </w:style>
  <w:style w:type="character" w:customStyle="1" w:styleId="a5">
    <w:name w:val="頁首 字元"/>
    <w:basedOn w:val="a0"/>
    <w:link w:val="a4"/>
    <w:uiPriority w:val="99"/>
    <w:rsid w:val="000A04D9"/>
    <w:rPr>
      <w:rFonts w:ascii="Times New Roman" w:eastAsia="新細明體" w:hAnsi="Times New Roman" w:cs="Times New Roman"/>
      <w:sz w:val="20"/>
      <w:szCs w:val="20"/>
    </w:rPr>
  </w:style>
  <w:style w:type="paragraph" w:styleId="a6">
    <w:name w:val="footer"/>
    <w:basedOn w:val="a"/>
    <w:link w:val="a7"/>
    <w:uiPriority w:val="99"/>
    <w:unhideWhenUsed/>
    <w:rsid w:val="000A04D9"/>
    <w:pPr>
      <w:tabs>
        <w:tab w:val="center" w:pos="4153"/>
        <w:tab w:val="right" w:pos="8306"/>
      </w:tabs>
      <w:snapToGrid w:val="0"/>
    </w:pPr>
    <w:rPr>
      <w:sz w:val="20"/>
    </w:rPr>
  </w:style>
  <w:style w:type="character" w:customStyle="1" w:styleId="a7">
    <w:name w:val="頁尾 字元"/>
    <w:basedOn w:val="a0"/>
    <w:link w:val="a6"/>
    <w:uiPriority w:val="99"/>
    <w:rsid w:val="000A04D9"/>
    <w:rPr>
      <w:rFonts w:ascii="Times New Roman" w:eastAsia="新細明體" w:hAnsi="Times New Roman" w:cs="Times New Roman"/>
      <w:sz w:val="20"/>
      <w:szCs w:val="20"/>
    </w:rPr>
  </w:style>
  <w:style w:type="paragraph" w:customStyle="1" w:styleId="Default">
    <w:name w:val="Default"/>
    <w:rsid w:val="00FE5D3B"/>
    <w:pPr>
      <w:widowControl w:val="0"/>
      <w:autoSpaceDE w:val="0"/>
      <w:autoSpaceDN w:val="0"/>
      <w:adjustRightInd w:val="0"/>
    </w:pPr>
    <w:rPr>
      <w:rFonts w:ascii="標楷體" w:eastAsia="標楷體" w:hAnsi="Calibri" w:cs="標楷體"/>
      <w:color w:val="000000"/>
      <w:kern w:val="0"/>
      <w:szCs w:val="24"/>
    </w:rPr>
  </w:style>
  <w:style w:type="paragraph" w:styleId="a8">
    <w:name w:val="List Paragraph"/>
    <w:basedOn w:val="a"/>
    <w:uiPriority w:val="34"/>
    <w:qFormat/>
    <w:rsid w:val="00B2783E"/>
    <w:pPr>
      <w:ind w:leftChars="200" w:left="480"/>
    </w:pPr>
  </w:style>
</w:styles>
</file>

<file path=word/webSettings.xml><?xml version="1.0" encoding="utf-8"?>
<w:webSettings xmlns:r="http://schemas.openxmlformats.org/officeDocument/2006/relationships" xmlns:w="http://schemas.openxmlformats.org/wordprocessingml/2006/main">
  <w:divs>
    <w:div w:id="82269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154</Words>
  <Characters>883</Characters>
  <Application>Microsoft Office Word</Application>
  <DocSecurity>0</DocSecurity>
  <Lines>7</Lines>
  <Paragraphs>2</Paragraphs>
  <ScaleCrop>false</ScaleCrop>
  <Company>Hewlett-Packard Company</Company>
  <LinksUpToDate>false</LinksUpToDate>
  <CharactersWithSpaces>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g8491</dc:creator>
  <cp:lastModifiedBy>cakica35</cp:lastModifiedBy>
  <cp:revision>2</cp:revision>
  <cp:lastPrinted>2015-06-17T05:39:00Z</cp:lastPrinted>
  <dcterms:created xsi:type="dcterms:W3CDTF">2016-11-23T09:32:00Z</dcterms:created>
  <dcterms:modified xsi:type="dcterms:W3CDTF">2016-11-23T09:32:00Z</dcterms:modified>
</cp:coreProperties>
</file>