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0989" w:rsidRPr="00F823CA" w:rsidRDefault="001E5497" w:rsidP="00F823CA">
      <w:pPr>
        <w:pStyle w:val="style3style4"/>
        <w:adjustRightInd w:val="0"/>
        <w:snapToGrid w:val="0"/>
        <w:spacing w:before="0" w:beforeAutospacing="0" w:after="0" w:afterAutospacing="0"/>
        <w:jc w:val="both"/>
        <w:rPr>
          <w:rFonts w:ascii="標楷體" w:eastAsia="標楷體" w:hAnsi="標楷體"/>
          <w:b/>
          <w:color w:val="000000"/>
          <w:sz w:val="40"/>
          <w:szCs w:val="40"/>
        </w:rPr>
      </w:pPr>
      <w:r w:rsidRPr="00F823CA">
        <w:rPr>
          <w:rFonts w:ascii="標楷體" w:eastAsia="標楷體" w:hAnsi="標楷體" w:hint="eastAsia"/>
          <w:b/>
          <w:color w:val="000000"/>
          <w:sz w:val="40"/>
          <w:szCs w:val="40"/>
        </w:rPr>
        <w:t>臺中市</w:t>
      </w:r>
      <w:r w:rsidR="00356DFC" w:rsidRPr="00F823CA">
        <w:rPr>
          <w:rFonts w:ascii="標楷體" w:eastAsia="標楷體" w:hAnsi="標楷體" w:hint="eastAsia"/>
          <w:b/>
          <w:color w:val="000000"/>
          <w:sz w:val="40"/>
          <w:szCs w:val="40"/>
        </w:rPr>
        <w:t>政府</w:t>
      </w:r>
      <w:r w:rsidRPr="00F823CA">
        <w:rPr>
          <w:rFonts w:ascii="標楷體" w:eastAsia="標楷體" w:hAnsi="標楷體"/>
          <w:b/>
          <w:color w:val="000000"/>
          <w:sz w:val="40"/>
          <w:szCs w:val="40"/>
        </w:rPr>
        <w:t>消防局</w:t>
      </w:r>
      <w:r w:rsidR="00E13701" w:rsidRPr="00F823CA">
        <w:rPr>
          <w:rFonts w:ascii="標楷體" w:eastAsia="標楷體" w:hAnsi="標楷體" w:hint="eastAsia"/>
          <w:b/>
          <w:color w:val="000000"/>
          <w:sz w:val="40"/>
          <w:szCs w:val="40"/>
        </w:rPr>
        <w:t>緊急救護諮詢暨審議委員會設置要點</w:t>
      </w:r>
    </w:p>
    <w:p w:rsidR="00E13701" w:rsidRPr="00F823CA" w:rsidRDefault="00E13701" w:rsidP="00F823CA">
      <w:pPr>
        <w:widowControl/>
        <w:numPr>
          <w:ilvl w:val="0"/>
          <w:numId w:val="1"/>
        </w:numPr>
        <w:tabs>
          <w:tab w:val="clear" w:pos="480"/>
          <w:tab w:val="num" w:pos="567"/>
        </w:tabs>
        <w:spacing w:line="460" w:lineRule="exact"/>
        <w:ind w:left="567" w:hanging="567"/>
        <w:jc w:val="both"/>
        <w:rPr>
          <w:rFonts w:ascii="標楷體" w:eastAsia="標楷體" w:hAnsi="標楷體"/>
          <w:sz w:val="28"/>
          <w:szCs w:val="28"/>
        </w:rPr>
      </w:pPr>
      <w:r w:rsidRPr="00F823CA">
        <w:rPr>
          <w:rFonts w:ascii="標楷體" w:eastAsia="標楷體" w:hAnsi="標楷體" w:hint="eastAsia"/>
          <w:sz w:val="28"/>
          <w:szCs w:val="28"/>
        </w:rPr>
        <w:t>臺中市政府消防局</w:t>
      </w:r>
      <w:r w:rsidR="00F823CA">
        <w:rPr>
          <w:rFonts w:ascii="標楷體" w:eastAsia="標楷體" w:hAnsi="標楷體" w:hint="eastAsia"/>
          <w:sz w:val="28"/>
          <w:szCs w:val="28"/>
        </w:rPr>
        <w:t>（</w:t>
      </w:r>
      <w:r w:rsidRPr="00F823CA">
        <w:rPr>
          <w:rFonts w:ascii="標楷體" w:eastAsia="標楷體" w:hAnsi="標楷體" w:hint="eastAsia"/>
          <w:sz w:val="28"/>
          <w:szCs w:val="28"/>
        </w:rPr>
        <w:t>以下簡稱本局</w:t>
      </w:r>
      <w:r w:rsidR="00F823CA">
        <w:rPr>
          <w:rFonts w:ascii="標楷體" w:eastAsia="標楷體" w:hAnsi="標楷體" w:hint="eastAsia"/>
          <w:sz w:val="28"/>
          <w:szCs w:val="28"/>
        </w:rPr>
        <w:t>）</w:t>
      </w:r>
      <w:r w:rsidRPr="00F823CA">
        <w:rPr>
          <w:rFonts w:ascii="標楷體" w:eastAsia="標楷體" w:hAnsi="標楷體" w:hint="eastAsia"/>
          <w:sz w:val="28"/>
          <w:szCs w:val="28"/>
        </w:rPr>
        <w:t>為結合</w:t>
      </w:r>
      <w:r w:rsidR="00122281" w:rsidRPr="00F823CA">
        <w:rPr>
          <w:rFonts w:ascii="標楷體" w:eastAsia="標楷體" w:hAnsi="標楷體" w:hint="eastAsia"/>
          <w:sz w:val="28"/>
          <w:szCs w:val="28"/>
        </w:rPr>
        <w:t>本市消防、衛生與醫療體系</w:t>
      </w:r>
      <w:r w:rsidRPr="00F823CA">
        <w:rPr>
          <w:rFonts w:ascii="標楷體" w:eastAsia="標楷體" w:hAnsi="標楷體" w:hint="eastAsia"/>
          <w:sz w:val="28"/>
          <w:szCs w:val="28"/>
        </w:rPr>
        <w:t>之功能，提升本市緊急傷病患到院前之</w:t>
      </w:r>
      <w:r w:rsidR="00122281" w:rsidRPr="00F823CA">
        <w:rPr>
          <w:rFonts w:ascii="標楷體" w:eastAsia="標楷體" w:hAnsi="標楷體" w:hint="eastAsia"/>
          <w:sz w:val="28"/>
          <w:szCs w:val="28"/>
        </w:rPr>
        <w:t>緊急</w:t>
      </w:r>
      <w:r w:rsidRPr="00F823CA">
        <w:rPr>
          <w:rFonts w:ascii="標楷體" w:eastAsia="標楷體" w:hAnsi="標楷體" w:hint="eastAsia"/>
          <w:sz w:val="28"/>
          <w:szCs w:val="28"/>
        </w:rPr>
        <w:t>醫療救護水準及救護人員專業技術，特設臺中市政府消防局緊急救護諮詢暨審議委員會</w:t>
      </w:r>
      <w:r w:rsidR="00F823CA">
        <w:rPr>
          <w:rFonts w:ascii="標楷體" w:eastAsia="標楷體" w:hAnsi="標楷體" w:hint="eastAsia"/>
          <w:sz w:val="28"/>
          <w:szCs w:val="28"/>
        </w:rPr>
        <w:t>（</w:t>
      </w:r>
      <w:r w:rsidRPr="00F823CA">
        <w:rPr>
          <w:rFonts w:ascii="標楷體" w:eastAsia="標楷體" w:hAnsi="標楷體" w:hint="eastAsia"/>
          <w:sz w:val="28"/>
          <w:szCs w:val="28"/>
        </w:rPr>
        <w:t>以下簡稱本委員會</w:t>
      </w:r>
      <w:r w:rsidR="00F823CA">
        <w:rPr>
          <w:rFonts w:ascii="標楷體" w:eastAsia="標楷體" w:hAnsi="標楷體" w:hint="eastAsia"/>
          <w:sz w:val="28"/>
          <w:szCs w:val="28"/>
        </w:rPr>
        <w:t>）</w:t>
      </w:r>
      <w:r w:rsidRPr="00F823CA">
        <w:rPr>
          <w:rFonts w:ascii="標楷體" w:eastAsia="標楷體" w:hAnsi="標楷體" w:hint="eastAsia"/>
          <w:sz w:val="28"/>
          <w:szCs w:val="28"/>
        </w:rPr>
        <w:t>，並訂定本要點。</w:t>
      </w:r>
    </w:p>
    <w:p w:rsidR="00E13701" w:rsidRPr="00F823CA" w:rsidRDefault="00E13701" w:rsidP="00F823CA">
      <w:pPr>
        <w:widowControl/>
        <w:numPr>
          <w:ilvl w:val="0"/>
          <w:numId w:val="1"/>
        </w:numPr>
        <w:tabs>
          <w:tab w:val="clear" w:pos="480"/>
          <w:tab w:val="num" w:pos="567"/>
        </w:tabs>
        <w:spacing w:line="460" w:lineRule="exact"/>
        <w:ind w:left="567" w:hanging="567"/>
        <w:jc w:val="both"/>
        <w:rPr>
          <w:rFonts w:ascii="標楷體" w:eastAsia="標楷體" w:hAnsi="標楷體"/>
          <w:sz w:val="28"/>
          <w:szCs w:val="28"/>
        </w:rPr>
      </w:pPr>
      <w:r w:rsidRPr="00F823CA">
        <w:rPr>
          <w:rFonts w:ascii="標楷體" w:eastAsia="標楷體" w:hAnsi="標楷體" w:hint="eastAsia"/>
          <w:sz w:val="28"/>
          <w:szCs w:val="28"/>
        </w:rPr>
        <w:t>本委員會任務如下：</w:t>
      </w:r>
    </w:p>
    <w:p w:rsidR="00E13701" w:rsidRPr="00F823CA" w:rsidRDefault="00122281" w:rsidP="00F823CA">
      <w:pPr>
        <w:widowControl/>
        <w:numPr>
          <w:ilvl w:val="0"/>
          <w:numId w:val="4"/>
        </w:numPr>
        <w:spacing w:line="460" w:lineRule="exact"/>
        <w:ind w:left="1418" w:hanging="851"/>
        <w:jc w:val="both"/>
        <w:rPr>
          <w:rFonts w:ascii="標楷體" w:eastAsia="標楷體" w:hAnsi="標楷體"/>
          <w:sz w:val="28"/>
          <w:szCs w:val="28"/>
        </w:rPr>
      </w:pPr>
      <w:r w:rsidRPr="00F823CA">
        <w:rPr>
          <w:rFonts w:ascii="標楷體" w:eastAsia="標楷體" w:hAnsi="標楷體" w:hint="eastAsia"/>
          <w:sz w:val="28"/>
          <w:szCs w:val="28"/>
        </w:rPr>
        <w:t>審查本局救災救護指揮中心派遣員</w:t>
      </w:r>
      <w:r w:rsidR="00E13701" w:rsidRPr="00F823CA">
        <w:rPr>
          <w:rFonts w:ascii="標楷體" w:eastAsia="標楷體" w:hAnsi="標楷體" w:hint="eastAsia"/>
          <w:sz w:val="28"/>
          <w:szCs w:val="28"/>
        </w:rPr>
        <w:t>救護通訊及線上指導訓練與考核。</w:t>
      </w:r>
    </w:p>
    <w:p w:rsidR="00E13701" w:rsidRPr="00F823CA" w:rsidRDefault="00E13701" w:rsidP="00F823CA">
      <w:pPr>
        <w:widowControl/>
        <w:numPr>
          <w:ilvl w:val="0"/>
          <w:numId w:val="4"/>
        </w:numPr>
        <w:spacing w:line="460" w:lineRule="exact"/>
        <w:ind w:left="1418" w:hanging="851"/>
        <w:jc w:val="both"/>
        <w:rPr>
          <w:rFonts w:ascii="標楷體" w:eastAsia="標楷體" w:hAnsi="標楷體"/>
          <w:sz w:val="28"/>
          <w:szCs w:val="28"/>
        </w:rPr>
      </w:pPr>
      <w:r w:rsidRPr="00F823CA">
        <w:rPr>
          <w:rFonts w:ascii="標楷體" w:eastAsia="標楷體" w:hAnsi="標楷體" w:hint="eastAsia"/>
          <w:sz w:val="28"/>
          <w:szCs w:val="28"/>
        </w:rPr>
        <w:t>建立緊急傷病患到院前之</w:t>
      </w:r>
      <w:r w:rsidR="00122281" w:rsidRPr="00F823CA">
        <w:rPr>
          <w:rFonts w:ascii="標楷體" w:eastAsia="標楷體" w:hAnsi="標楷體" w:hint="eastAsia"/>
          <w:sz w:val="28"/>
          <w:szCs w:val="28"/>
        </w:rPr>
        <w:t>緊急</w:t>
      </w:r>
      <w:r w:rsidRPr="00F823CA">
        <w:rPr>
          <w:rFonts w:ascii="標楷體" w:eastAsia="標楷體" w:hAnsi="標楷體" w:hint="eastAsia"/>
          <w:sz w:val="28"/>
          <w:szCs w:val="28"/>
        </w:rPr>
        <w:t>醫療救護品質管控。</w:t>
      </w:r>
    </w:p>
    <w:p w:rsidR="00E13701" w:rsidRPr="00F823CA" w:rsidRDefault="00E13701" w:rsidP="00F823CA">
      <w:pPr>
        <w:widowControl/>
        <w:numPr>
          <w:ilvl w:val="0"/>
          <w:numId w:val="4"/>
        </w:numPr>
        <w:spacing w:line="460" w:lineRule="exact"/>
        <w:ind w:left="1418" w:hanging="851"/>
        <w:jc w:val="both"/>
        <w:rPr>
          <w:rFonts w:ascii="標楷體" w:eastAsia="標楷體" w:hAnsi="標楷體"/>
          <w:sz w:val="28"/>
          <w:szCs w:val="28"/>
        </w:rPr>
      </w:pPr>
      <w:r w:rsidRPr="00F823CA">
        <w:rPr>
          <w:rFonts w:ascii="標楷體" w:eastAsia="標楷體" w:hAnsi="標楷體" w:hint="eastAsia"/>
          <w:sz w:val="28"/>
          <w:szCs w:val="28"/>
        </w:rPr>
        <w:t>提供處理緊急傷病患到院前</w:t>
      </w:r>
      <w:r w:rsidR="00E06C69" w:rsidRPr="00F823CA">
        <w:rPr>
          <w:rFonts w:ascii="標楷體" w:eastAsia="標楷體" w:hAnsi="標楷體" w:hint="eastAsia"/>
          <w:sz w:val="28"/>
          <w:szCs w:val="28"/>
        </w:rPr>
        <w:t>緊急</w:t>
      </w:r>
      <w:r w:rsidRPr="00F823CA">
        <w:rPr>
          <w:rFonts w:ascii="標楷體" w:eastAsia="標楷體" w:hAnsi="標楷體" w:hint="eastAsia"/>
          <w:sz w:val="28"/>
          <w:szCs w:val="28"/>
        </w:rPr>
        <w:t>醫療救護陳情案件之諮詢，並協助提供緊急救護爭議案件之專業意見。</w:t>
      </w:r>
    </w:p>
    <w:p w:rsidR="00E13701" w:rsidRPr="00F823CA" w:rsidRDefault="00E13701" w:rsidP="00F823CA">
      <w:pPr>
        <w:widowControl/>
        <w:numPr>
          <w:ilvl w:val="0"/>
          <w:numId w:val="4"/>
        </w:numPr>
        <w:spacing w:line="460" w:lineRule="exact"/>
        <w:ind w:left="1418" w:hanging="851"/>
        <w:jc w:val="both"/>
        <w:rPr>
          <w:rFonts w:ascii="標楷體" w:eastAsia="標楷體" w:hAnsi="標楷體"/>
          <w:sz w:val="28"/>
          <w:szCs w:val="28"/>
        </w:rPr>
      </w:pPr>
      <w:r w:rsidRPr="00F823CA">
        <w:rPr>
          <w:rFonts w:ascii="標楷體" w:eastAsia="標楷體" w:hAnsi="標楷體" w:hint="eastAsia"/>
          <w:sz w:val="28"/>
          <w:szCs w:val="28"/>
        </w:rPr>
        <w:t>提供臺中市緊急醫療救護系統之指揮中心及各救護隊之緊急傷病患的到院前救護工作、指導及品質管</w:t>
      </w:r>
      <w:r w:rsidR="00E06C69" w:rsidRPr="00F823CA">
        <w:rPr>
          <w:rFonts w:ascii="標楷體" w:eastAsia="標楷體" w:hAnsi="標楷體" w:hint="eastAsia"/>
          <w:sz w:val="28"/>
          <w:szCs w:val="28"/>
        </w:rPr>
        <w:t>控</w:t>
      </w:r>
      <w:r w:rsidRPr="00F823CA">
        <w:rPr>
          <w:rFonts w:ascii="標楷體" w:eastAsia="標楷體" w:hAnsi="標楷體" w:hint="eastAsia"/>
          <w:sz w:val="28"/>
          <w:szCs w:val="28"/>
        </w:rPr>
        <w:t>之諮詢。</w:t>
      </w:r>
    </w:p>
    <w:p w:rsidR="00E13701" w:rsidRPr="00F823CA" w:rsidRDefault="00E13701" w:rsidP="00F823CA">
      <w:pPr>
        <w:widowControl/>
        <w:numPr>
          <w:ilvl w:val="0"/>
          <w:numId w:val="4"/>
        </w:numPr>
        <w:spacing w:line="460" w:lineRule="exact"/>
        <w:ind w:left="1418" w:hanging="851"/>
        <w:jc w:val="both"/>
        <w:rPr>
          <w:rFonts w:ascii="標楷體" w:eastAsia="標楷體" w:hAnsi="標楷體"/>
          <w:sz w:val="28"/>
          <w:szCs w:val="28"/>
        </w:rPr>
      </w:pPr>
      <w:r w:rsidRPr="00F823CA">
        <w:rPr>
          <w:rFonts w:ascii="標楷體" w:eastAsia="標楷體" w:hAnsi="標楷體" w:hint="eastAsia"/>
          <w:sz w:val="28"/>
          <w:szCs w:val="28"/>
        </w:rPr>
        <w:t>提供各項緊急傷病患到院前救護之預立醫囑與標準作業流程之諮詢。</w:t>
      </w:r>
    </w:p>
    <w:p w:rsidR="00E13701" w:rsidRPr="00F823CA" w:rsidRDefault="00E13701" w:rsidP="00F823CA">
      <w:pPr>
        <w:widowControl/>
        <w:numPr>
          <w:ilvl w:val="0"/>
          <w:numId w:val="4"/>
        </w:numPr>
        <w:spacing w:line="460" w:lineRule="exact"/>
        <w:ind w:left="1418" w:hanging="851"/>
        <w:jc w:val="both"/>
        <w:rPr>
          <w:rFonts w:ascii="標楷體" w:eastAsia="標楷體" w:hAnsi="標楷體"/>
          <w:sz w:val="28"/>
          <w:szCs w:val="28"/>
        </w:rPr>
      </w:pPr>
      <w:r w:rsidRPr="00F823CA">
        <w:rPr>
          <w:rFonts w:ascii="標楷體" w:eastAsia="標楷體" w:hAnsi="標楷體" w:hint="eastAsia"/>
          <w:sz w:val="28"/>
          <w:szCs w:val="28"/>
        </w:rPr>
        <w:t>提供大量傷</w:t>
      </w:r>
      <w:r w:rsidR="00E06C69" w:rsidRPr="00F823CA">
        <w:rPr>
          <w:rFonts w:ascii="標楷體" w:eastAsia="標楷體" w:hAnsi="標楷體" w:hint="eastAsia"/>
          <w:sz w:val="28"/>
          <w:szCs w:val="28"/>
        </w:rPr>
        <w:t>病</w:t>
      </w:r>
      <w:r w:rsidRPr="00F823CA">
        <w:rPr>
          <w:rFonts w:ascii="標楷體" w:eastAsia="標楷體" w:hAnsi="標楷體" w:hint="eastAsia"/>
          <w:sz w:val="28"/>
          <w:szCs w:val="28"/>
        </w:rPr>
        <w:t>患與特殊意外災害事件</w:t>
      </w:r>
      <w:bookmarkStart w:id="0" w:name="_GoBack"/>
      <w:bookmarkEnd w:id="0"/>
      <w:r w:rsidRPr="00F823CA">
        <w:rPr>
          <w:rFonts w:ascii="標楷體" w:eastAsia="標楷體" w:hAnsi="標楷體" w:hint="eastAsia"/>
          <w:sz w:val="28"/>
          <w:szCs w:val="28"/>
        </w:rPr>
        <w:t>現場救護規劃執行之諮詢。</w:t>
      </w:r>
    </w:p>
    <w:p w:rsidR="00E13701" w:rsidRPr="00F823CA" w:rsidRDefault="00E13701" w:rsidP="00F823CA">
      <w:pPr>
        <w:widowControl/>
        <w:numPr>
          <w:ilvl w:val="0"/>
          <w:numId w:val="4"/>
        </w:numPr>
        <w:spacing w:line="460" w:lineRule="exact"/>
        <w:ind w:left="1418" w:hanging="851"/>
        <w:jc w:val="both"/>
        <w:rPr>
          <w:rFonts w:ascii="標楷體" w:eastAsia="標楷體" w:hAnsi="標楷體"/>
          <w:sz w:val="28"/>
          <w:szCs w:val="28"/>
        </w:rPr>
      </w:pPr>
      <w:r w:rsidRPr="00F823CA">
        <w:rPr>
          <w:rFonts w:ascii="標楷體" w:eastAsia="標楷體" w:hAnsi="標楷體" w:hint="eastAsia"/>
          <w:sz w:val="28"/>
          <w:szCs w:val="28"/>
        </w:rPr>
        <w:t>協助其他與緊急傷病患到院前</w:t>
      </w:r>
      <w:r w:rsidR="00E06C69" w:rsidRPr="00F823CA">
        <w:rPr>
          <w:rFonts w:ascii="標楷體" w:eastAsia="標楷體" w:hAnsi="標楷體" w:hint="eastAsia"/>
          <w:sz w:val="28"/>
          <w:szCs w:val="28"/>
        </w:rPr>
        <w:t>與緊急醫療救護</w:t>
      </w:r>
      <w:r w:rsidRPr="00F823CA">
        <w:rPr>
          <w:rFonts w:ascii="標楷體" w:eastAsia="標楷體" w:hAnsi="標楷體" w:hint="eastAsia"/>
          <w:sz w:val="28"/>
          <w:szCs w:val="28"/>
        </w:rPr>
        <w:t>有關之事務。</w:t>
      </w:r>
    </w:p>
    <w:p w:rsidR="0022664E" w:rsidRPr="00F823CA" w:rsidRDefault="005B38BD" w:rsidP="00F823CA">
      <w:pPr>
        <w:widowControl/>
        <w:numPr>
          <w:ilvl w:val="0"/>
          <w:numId w:val="1"/>
        </w:numPr>
        <w:tabs>
          <w:tab w:val="clear" w:pos="480"/>
          <w:tab w:val="num" w:pos="567"/>
        </w:tabs>
        <w:spacing w:line="460" w:lineRule="exact"/>
        <w:ind w:left="567" w:hanging="567"/>
        <w:jc w:val="both"/>
        <w:rPr>
          <w:rFonts w:ascii="標楷體" w:eastAsia="標楷體" w:hAnsi="標楷體"/>
          <w:sz w:val="28"/>
          <w:szCs w:val="28"/>
        </w:rPr>
      </w:pPr>
      <w:r w:rsidRPr="00F823CA">
        <w:rPr>
          <w:rFonts w:ascii="標楷體" w:eastAsia="標楷體" w:hAnsi="標楷體" w:hint="eastAsia"/>
          <w:sz w:val="28"/>
          <w:szCs w:val="28"/>
        </w:rPr>
        <w:t>本委員會的組成如下：</w:t>
      </w:r>
    </w:p>
    <w:p w:rsidR="00E13701" w:rsidRPr="00F823CA" w:rsidRDefault="00E13701" w:rsidP="00F823CA">
      <w:pPr>
        <w:widowControl/>
        <w:numPr>
          <w:ilvl w:val="0"/>
          <w:numId w:val="5"/>
        </w:numPr>
        <w:spacing w:line="460" w:lineRule="exact"/>
        <w:ind w:left="1418" w:hanging="851"/>
        <w:jc w:val="both"/>
        <w:rPr>
          <w:rFonts w:eastAsia="標楷體"/>
          <w:sz w:val="28"/>
          <w:szCs w:val="28"/>
        </w:rPr>
      </w:pPr>
      <w:r w:rsidRPr="00F823CA">
        <w:rPr>
          <w:rFonts w:ascii="標楷體" w:eastAsia="標楷體" w:hAnsi="標楷體" w:hint="eastAsia"/>
          <w:sz w:val="28"/>
          <w:szCs w:val="28"/>
        </w:rPr>
        <w:t>本委員會置主任委員一人，由本局指定之；副主任委員二人</w:t>
      </w:r>
      <w:r w:rsidR="00BE0B71">
        <w:rPr>
          <w:rFonts w:ascii="標楷體" w:eastAsia="標楷體" w:hAnsi="標楷體"/>
          <w:sz w:val="28"/>
          <w:szCs w:val="28"/>
        </w:rPr>
        <w:t>；</w:t>
      </w:r>
      <w:r w:rsidRPr="00F823CA">
        <w:rPr>
          <w:rFonts w:eastAsia="標楷體"/>
          <w:sz w:val="28"/>
          <w:szCs w:val="28"/>
        </w:rPr>
        <w:t>另置委員八至二十人，任期二年，期滿得續聘</w:t>
      </w:r>
      <w:r w:rsidR="00F823CA" w:rsidRPr="00F823CA">
        <w:rPr>
          <w:rFonts w:eastAsia="標楷體"/>
          <w:sz w:val="28"/>
          <w:szCs w:val="28"/>
        </w:rPr>
        <w:t>（</w:t>
      </w:r>
      <w:r w:rsidRPr="00F823CA">
        <w:rPr>
          <w:rFonts w:eastAsia="標楷體"/>
          <w:sz w:val="28"/>
          <w:szCs w:val="28"/>
        </w:rPr>
        <w:t>派</w:t>
      </w:r>
      <w:r w:rsidR="00F823CA" w:rsidRPr="00F823CA">
        <w:rPr>
          <w:rFonts w:eastAsia="標楷體"/>
          <w:sz w:val="28"/>
          <w:szCs w:val="28"/>
        </w:rPr>
        <w:t>）</w:t>
      </w:r>
      <w:r w:rsidRPr="00F823CA">
        <w:rPr>
          <w:rFonts w:eastAsia="標楷體"/>
          <w:sz w:val="28"/>
          <w:szCs w:val="28"/>
        </w:rPr>
        <w:t>兼之，任期內出缺時，得補行遴聘</w:t>
      </w:r>
      <w:r w:rsidR="00F823CA" w:rsidRPr="00F823CA">
        <w:rPr>
          <w:rFonts w:eastAsia="標楷體"/>
          <w:sz w:val="28"/>
          <w:szCs w:val="28"/>
        </w:rPr>
        <w:t>（</w:t>
      </w:r>
      <w:r w:rsidRPr="00F823CA">
        <w:rPr>
          <w:rFonts w:eastAsia="標楷體"/>
          <w:sz w:val="28"/>
          <w:szCs w:val="28"/>
        </w:rPr>
        <w:t>派</w:t>
      </w:r>
      <w:r w:rsidR="00F823CA" w:rsidRPr="00F823CA">
        <w:rPr>
          <w:rFonts w:eastAsia="標楷體"/>
          <w:sz w:val="28"/>
          <w:szCs w:val="28"/>
        </w:rPr>
        <w:t>）</w:t>
      </w:r>
      <w:r w:rsidRPr="00F823CA">
        <w:rPr>
          <w:rFonts w:eastAsia="標楷體"/>
          <w:sz w:val="28"/>
          <w:szCs w:val="28"/>
        </w:rPr>
        <w:t>兼，其任期至原任期屆滿之日爲止，由本局就下列人員聘</w:t>
      </w:r>
      <w:r w:rsidR="00F823CA" w:rsidRPr="00F823CA">
        <w:rPr>
          <w:rFonts w:eastAsia="標楷體"/>
          <w:sz w:val="28"/>
          <w:szCs w:val="28"/>
        </w:rPr>
        <w:t>（</w:t>
      </w:r>
      <w:r w:rsidRPr="00F823CA">
        <w:rPr>
          <w:rFonts w:eastAsia="標楷體"/>
          <w:sz w:val="28"/>
          <w:szCs w:val="28"/>
        </w:rPr>
        <w:t>派</w:t>
      </w:r>
      <w:r w:rsidR="00F823CA" w:rsidRPr="00F823CA">
        <w:rPr>
          <w:rFonts w:eastAsia="標楷體"/>
          <w:sz w:val="28"/>
          <w:szCs w:val="28"/>
        </w:rPr>
        <w:t>）</w:t>
      </w:r>
      <w:r w:rsidRPr="00F823CA">
        <w:rPr>
          <w:rFonts w:eastAsia="標楷體"/>
          <w:sz w:val="28"/>
          <w:szCs w:val="28"/>
        </w:rPr>
        <w:t>兼之</w:t>
      </w:r>
      <w:r w:rsidR="00BE0B71">
        <w:rPr>
          <w:rFonts w:eastAsia="標楷體"/>
          <w:sz w:val="28"/>
          <w:szCs w:val="28"/>
        </w:rPr>
        <w:t>：</w:t>
      </w:r>
    </w:p>
    <w:p w:rsidR="009F410A" w:rsidRPr="00F823CA" w:rsidRDefault="009F410A" w:rsidP="00F823CA">
      <w:pPr>
        <w:widowControl/>
        <w:numPr>
          <w:ilvl w:val="1"/>
          <w:numId w:val="5"/>
        </w:numPr>
        <w:spacing w:line="460" w:lineRule="exact"/>
        <w:ind w:left="1843" w:hanging="425"/>
        <w:jc w:val="both"/>
        <w:rPr>
          <w:rFonts w:eastAsia="標楷體"/>
          <w:sz w:val="28"/>
          <w:szCs w:val="28"/>
        </w:rPr>
      </w:pPr>
      <w:r w:rsidRPr="00F823CA">
        <w:rPr>
          <w:rFonts w:eastAsia="標楷體"/>
          <w:sz w:val="28"/>
          <w:szCs w:val="28"/>
        </w:rPr>
        <w:t>臺中市政府衛生局代表</w:t>
      </w:r>
      <w:r w:rsidR="00E13701" w:rsidRPr="00F823CA">
        <w:rPr>
          <w:rFonts w:eastAsia="標楷體"/>
          <w:sz w:val="28"/>
          <w:szCs w:val="28"/>
        </w:rPr>
        <w:t>一</w:t>
      </w:r>
      <w:r w:rsidRPr="00F823CA">
        <w:rPr>
          <w:rFonts w:eastAsia="標楷體"/>
          <w:sz w:val="28"/>
          <w:szCs w:val="28"/>
        </w:rPr>
        <w:t>人。</w:t>
      </w:r>
    </w:p>
    <w:p w:rsidR="0022664E" w:rsidRPr="00F823CA" w:rsidRDefault="009F410A" w:rsidP="00F823CA">
      <w:pPr>
        <w:widowControl/>
        <w:numPr>
          <w:ilvl w:val="1"/>
          <w:numId w:val="5"/>
        </w:numPr>
        <w:spacing w:line="460" w:lineRule="exact"/>
        <w:ind w:left="1843" w:hanging="425"/>
        <w:jc w:val="both"/>
        <w:rPr>
          <w:rFonts w:eastAsia="標楷體"/>
          <w:sz w:val="28"/>
          <w:szCs w:val="28"/>
        </w:rPr>
      </w:pPr>
      <w:r w:rsidRPr="00F823CA">
        <w:rPr>
          <w:rFonts w:eastAsia="標楷體"/>
          <w:sz w:val="28"/>
          <w:szCs w:val="28"/>
        </w:rPr>
        <w:t>本局救災救護指揮中心</w:t>
      </w:r>
      <w:r w:rsidR="00E13701" w:rsidRPr="00F823CA">
        <w:rPr>
          <w:rFonts w:eastAsia="標楷體"/>
          <w:sz w:val="28"/>
          <w:szCs w:val="28"/>
        </w:rPr>
        <w:t>一</w:t>
      </w:r>
      <w:r w:rsidRPr="00F823CA">
        <w:rPr>
          <w:rFonts w:eastAsia="標楷體"/>
          <w:sz w:val="28"/>
          <w:szCs w:val="28"/>
        </w:rPr>
        <w:t>人。</w:t>
      </w:r>
    </w:p>
    <w:p w:rsidR="009F410A" w:rsidRPr="00F823CA" w:rsidRDefault="009F410A" w:rsidP="00F823CA">
      <w:pPr>
        <w:widowControl/>
        <w:numPr>
          <w:ilvl w:val="1"/>
          <w:numId w:val="5"/>
        </w:numPr>
        <w:spacing w:line="460" w:lineRule="exact"/>
        <w:ind w:left="1843" w:hanging="425"/>
        <w:jc w:val="both"/>
        <w:rPr>
          <w:rFonts w:ascii="標楷體" w:eastAsia="標楷體" w:hAnsi="標楷體"/>
          <w:sz w:val="28"/>
          <w:szCs w:val="28"/>
        </w:rPr>
      </w:pPr>
      <w:r w:rsidRPr="00F823CA">
        <w:rPr>
          <w:rFonts w:eastAsia="標楷體"/>
          <w:sz w:val="28"/>
          <w:szCs w:val="28"/>
        </w:rPr>
        <w:t>醫療、救護、消防等學者</w:t>
      </w:r>
      <w:r w:rsidRPr="00F823CA">
        <w:rPr>
          <w:rFonts w:ascii="標楷體" w:eastAsia="標楷體" w:hAnsi="標楷體" w:hint="eastAsia"/>
          <w:sz w:val="28"/>
          <w:szCs w:val="28"/>
        </w:rPr>
        <w:t>、專家</w:t>
      </w:r>
      <w:r w:rsidR="00E13701" w:rsidRPr="00F823CA">
        <w:rPr>
          <w:rFonts w:ascii="標楷體" w:eastAsia="標楷體" w:hAnsi="標楷體" w:hint="eastAsia"/>
          <w:sz w:val="28"/>
          <w:szCs w:val="28"/>
        </w:rPr>
        <w:t>八</w:t>
      </w:r>
      <w:r w:rsidRPr="00F823CA">
        <w:rPr>
          <w:rFonts w:ascii="標楷體" w:eastAsia="標楷體" w:hAnsi="標楷體" w:hint="eastAsia"/>
          <w:sz w:val="28"/>
          <w:szCs w:val="28"/>
        </w:rPr>
        <w:t>至</w:t>
      </w:r>
      <w:r w:rsidR="00E13701" w:rsidRPr="00F823CA">
        <w:rPr>
          <w:rFonts w:ascii="標楷體" w:eastAsia="標楷體" w:hAnsi="標楷體" w:hint="eastAsia"/>
          <w:sz w:val="28"/>
          <w:szCs w:val="28"/>
        </w:rPr>
        <w:t>二十</w:t>
      </w:r>
      <w:r w:rsidRPr="00F823CA">
        <w:rPr>
          <w:rFonts w:ascii="標楷體" w:eastAsia="標楷體" w:hAnsi="標楷體" w:hint="eastAsia"/>
          <w:sz w:val="28"/>
          <w:szCs w:val="28"/>
        </w:rPr>
        <w:t>人。</w:t>
      </w:r>
    </w:p>
    <w:p w:rsidR="00E13701" w:rsidRPr="00F823CA" w:rsidRDefault="00E13701" w:rsidP="00F823CA">
      <w:pPr>
        <w:widowControl/>
        <w:numPr>
          <w:ilvl w:val="0"/>
          <w:numId w:val="5"/>
        </w:numPr>
        <w:spacing w:line="460" w:lineRule="exact"/>
        <w:ind w:left="1418" w:hanging="851"/>
        <w:jc w:val="both"/>
        <w:rPr>
          <w:rFonts w:ascii="標楷體" w:eastAsia="標楷體" w:hAnsi="標楷體"/>
          <w:sz w:val="28"/>
          <w:szCs w:val="28"/>
        </w:rPr>
      </w:pPr>
      <w:r w:rsidRPr="00F823CA">
        <w:rPr>
          <w:rFonts w:ascii="標楷體" w:eastAsia="標楷體" w:hAnsi="標楷體" w:hint="eastAsia"/>
          <w:sz w:val="28"/>
          <w:szCs w:val="28"/>
        </w:rPr>
        <w:t>有關本委員會之副主任委員，其中</w:t>
      </w:r>
      <w:r w:rsidR="0063528E" w:rsidRPr="00F823CA">
        <w:rPr>
          <w:rFonts w:ascii="標楷體" w:eastAsia="標楷體" w:hAnsi="標楷體" w:hint="eastAsia"/>
          <w:sz w:val="28"/>
          <w:szCs w:val="28"/>
        </w:rPr>
        <w:t>一</w:t>
      </w:r>
      <w:r w:rsidRPr="00F823CA">
        <w:rPr>
          <w:rFonts w:ascii="標楷體" w:eastAsia="標楷體" w:hAnsi="標楷體" w:hint="eastAsia"/>
          <w:sz w:val="28"/>
          <w:szCs w:val="28"/>
        </w:rPr>
        <w:t>人由本局醫療指導醫師互選兼任，</w:t>
      </w:r>
      <w:r w:rsidR="0063528E" w:rsidRPr="00F823CA">
        <w:rPr>
          <w:rFonts w:ascii="標楷體" w:eastAsia="標楷體" w:hAnsi="標楷體" w:hint="eastAsia"/>
          <w:sz w:val="28"/>
          <w:szCs w:val="28"/>
        </w:rPr>
        <w:t>一</w:t>
      </w:r>
      <w:r w:rsidRPr="00F823CA">
        <w:rPr>
          <w:rFonts w:ascii="標楷體" w:eastAsia="標楷體" w:hAnsi="標楷體" w:hint="eastAsia"/>
          <w:sz w:val="28"/>
          <w:szCs w:val="28"/>
        </w:rPr>
        <w:t>人由委員互選之。</w:t>
      </w:r>
    </w:p>
    <w:p w:rsidR="00BA77F2" w:rsidRPr="00F823CA" w:rsidRDefault="00E13701" w:rsidP="00F823CA">
      <w:pPr>
        <w:widowControl/>
        <w:numPr>
          <w:ilvl w:val="0"/>
          <w:numId w:val="1"/>
        </w:numPr>
        <w:tabs>
          <w:tab w:val="clear" w:pos="480"/>
          <w:tab w:val="num" w:pos="567"/>
        </w:tabs>
        <w:spacing w:line="460" w:lineRule="exact"/>
        <w:ind w:left="567" w:hanging="567"/>
        <w:jc w:val="both"/>
        <w:rPr>
          <w:rFonts w:ascii="標楷體" w:eastAsia="標楷體" w:hAnsi="標楷體"/>
          <w:sz w:val="28"/>
          <w:szCs w:val="28"/>
        </w:rPr>
      </w:pPr>
      <w:r w:rsidRPr="00F823CA">
        <w:rPr>
          <w:rFonts w:ascii="標楷體" w:eastAsia="標楷體" w:hAnsi="標楷體" w:hint="eastAsia"/>
          <w:sz w:val="28"/>
          <w:szCs w:val="28"/>
        </w:rPr>
        <w:lastRenderedPageBreak/>
        <w:t>本委員會置執行秘書一人，由本局業務科科長兼任，幹事二人，由本局派員兼任，辦理幕僚業務。</w:t>
      </w:r>
    </w:p>
    <w:p w:rsidR="00F823CA" w:rsidRDefault="00DE3D81" w:rsidP="00F823CA">
      <w:pPr>
        <w:widowControl/>
        <w:numPr>
          <w:ilvl w:val="0"/>
          <w:numId w:val="1"/>
        </w:numPr>
        <w:tabs>
          <w:tab w:val="clear" w:pos="480"/>
          <w:tab w:val="num" w:pos="567"/>
        </w:tabs>
        <w:spacing w:line="460" w:lineRule="exact"/>
        <w:ind w:left="567" w:hanging="567"/>
        <w:jc w:val="both"/>
        <w:rPr>
          <w:rFonts w:ascii="標楷體" w:eastAsia="標楷體" w:hAnsi="標楷體"/>
          <w:sz w:val="28"/>
          <w:szCs w:val="28"/>
        </w:rPr>
      </w:pPr>
      <w:r w:rsidRPr="00F823CA">
        <w:rPr>
          <w:rFonts w:ascii="標楷體" w:eastAsia="標楷體" w:hAnsi="標楷體" w:hint="eastAsia"/>
          <w:sz w:val="28"/>
          <w:szCs w:val="28"/>
        </w:rPr>
        <w:t>本委員會每半年召開一次，並視實際需要加開會議。</w:t>
      </w:r>
    </w:p>
    <w:p w:rsidR="00F823CA" w:rsidRDefault="00DE3D81" w:rsidP="00F823CA">
      <w:pPr>
        <w:widowControl/>
        <w:spacing w:line="460" w:lineRule="exact"/>
        <w:ind w:left="567"/>
        <w:jc w:val="both"/>
        <w:rPr>
          <w:rFonts w:ascii="標楷體" w:eastAsia="標楷體" w:hAnsi="標楷體"/>
          <w:sz w:val="28"/>
          <w:szCs w:val="28"/>
        </w:rPr>
      </w:pPr>
      <w:r w:rsidRPr="00F823CA">
        <w:rPr>
          <w:rFonts w:ascii="標楷體" w:eastAsia="標楷體" w:hAnsi="標楷體" w:hint="eastAsia"/>
          <w:sz w:val="28"/>
          <w:szCs w:val="28"/>
        </w:rPr>
        <w:t>會議由主任委員召集並擔任主席，主任委員因故不能出席時，指定副主任委員一人擔任主席。</w:t>
      </w:r>
    </w:p>
    <w:p w:rsidR="00DE3D81" w:rsidRPr="00F823CA" w:rsidRDefault="00DE3D81" w:rsidP="00F823CA">
      <w:pPr>
        <w:widowControl/>
        <w:spacing w:line="460" w:lineRule="exact"/>
        <w:ind w:left="567"/>
        <w:jc w:val="both"/>
        <w:rPr>
          <w:rFonts w:ascii="標楷體" w:eastAsia="標楷體" w:hAnsi="標楷體"/>
          <w:sz w:val="28"/>
          <w:szCs w:val="28"/>
        </w:rPr>
      </w:pPr>
      <w:r w:rsidRPr="00F823CA">
        <w:rPr>
          <w:rFonts w:ascii="標楷體" w:eastAsia="標楷體" w:hAnsi="標楷體" w:hint="eastAsia"/>
          <w:sz w:val="28"/>
          <w:szCs w:val="28"/>
        </w:rPr>
        <w:t>會議之決議應以全體委員過半數出席及出席委員過半數之同意。</w:t>
      </w:r>
    </w:p>
    <w:p w:rsidR="00F823CA" w:rsidRDefault="00DE3D81" w:rsidP="00F823CA">
      <w:pPr>
        <w:widowControl/>
        <w:numPr>
          <w:ilvl w:val="0"/>
          <w:numId w:val="1"/>
        </w:numPr>
        <w:tabs>
          <w:tab w:val="clear" w:pos="480"/>
          <w:tab w:val="num" w:pos="567"/>
        </w:tabs>
        <w:spacing w:line="460" w:lineRule="exact"/>
        <w:ind w:left="567" w:hanging="567"/>
        <w:jc w:val="both"/>
        <w:rPr>
          <w:rFonts w:ascii="標楷體" w:eastAsia="標楷體" w:hAnsi="標楷體"/>
          <w:sz w:val="28"/>
          <w:szCs w:val="28"/>
        </w:rPr>
      </w:pPr>
      <w:r w:rsidRPr="00F823CA">
        <w:rPr>
          <w:rFonts w:ascii="標楷體" w:eastAsia="標楷體" w:hAnsi="標楷體" w:hint="eastAsia"/>
          <w:sz w:val="28"/>
          <w:szCs w:val="28"/>
        </w:rPr>
        <w:t>本委員會兼職人員均為無給職，但得依規定支給交通費。</w:t>
      </w:r>
    </w:p>
    <w:p w:rsidR="00DE3D81" w:rsidRPr="00F823CA" w:rsidRDefault="00DE3D81" w:rsidP="00F823CA">
      <w:pPr>
        <w:widowControl/>
        <w:spacing w:line="460" w:lineRule="exact"/>
        <w:ind w:left="567"/>
        <w:jc w:val="both"/>
        <w:rPr>
          <w:rFonts w:ascii="標楷體" w:eastAsia="標楷體" w:hAnsi="標楷體"/>
          <w:sz w:val="28"/>
          <w:szCs w:val="28"/>
        </w:rPr>
      </w:pPr>
      <w:r w:rsidRPr="00F823CA">
        <w:rPr>
          <w:rFonts w:ascii="標楷體" w:eastAsia="標楷體" w:hAnsi="標楷體" w:hint="eastAsia"/>
          <w:sz w:val="28"/>
          <w:szCs w:val="28"/>
        </w:rPr>
        <w:t>本委員會延聘之專家學者出席會議時，得支給出席費。</w:t>
      </w:r>
    </w:p>
    <w:p w:rsidR="00CF6C51" w:rsidRPr="00F823CA" w:rsidRDefault="00DE3D81" w:rsidP="00F823CA">
      <w:pPr>
        <w:widowControl/>
        <w:numPr>
          <w:ilvl w:val="0"/>
          <w:numId w:val="1"/>
        </w:numPr>
        <w:tabs>
          <w:tab w:val="clear" w:pos="480"/>
          <w:tab w:val="num" w:pos="567"/>
        </w:tabs>
        <w:spacing w:line="460" w:lineRule="exact"/>
        <w:ind w:left="567" w:hanging="567"/>
        <w:jc w:val="both"/>
        <w:rPr>
          <w:rFonts w:ascii="標楷體" w:eastAsia="標楷體" w:hAnsi="標楷體"/>
          <w:sz w:val="28"/>
          <w:szCs w:val="28"/>
        </w:rPr>
      </w:pPr>
      <w:r w:rsidRPr="00F823CA">
        <w:rPr>
          <w:rFonts w:ascii="標楷體" w:eastAsia="標楷體" w:hAnsi="標楷體" w:hint="eastAsia"/>
          <w:sz w:val="28"/>
          <w:szCs w:val="28"/>
        </w:rPr>
        <w:t>本委員會所需經費，由本局相關預算項下支應。</w:t>
      </w:r>
    </w:p>
    <w:sectPr w:rsidR="00CF6C51" w:rsidRPr="00F823CA" w:rsidSect="00F823CA">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E4B" w:rsidRDefault="008F7E4B" w:rsidP="000E0750">
      <w:r>
        <w:separator/>
      </w:r>
    </w:p>
  </w:endnote>
  <w:endnote w:type="continuationSeparator" w:id="0">
    <w:p w:rsidR="008F7E4B" w:rsidRDefault="008F7E4B" w:rsidP="000E0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5190168"/>
      <w:docPartObj>
        <w:docPartGallery w:val="Page Numbers (Bottom of Page)"/>
        <w:docPartUnique/>
      </w:docPartObj>
    </w:sdtPr>
    <w:sdtContent>
      <w:p w:rsidR="005F7A2F" w:rsidRDefault="005F7A2F" w:rsidP="005F7A2F">
        <w:pPr>
          <w:pStyle w:val="a5"/>
          <w:jc w:val="center"/>
          <w:rPr>
            <w:rFonts w:hint="eastAsia"/>
          </w:rPr>
        </w:pPr>
        <w:r>
          <w:fldChar w:fldCharType="begin"/>
        </w:r>
        <w:r>
          <w:instrText>PAGE   \* MERGEFORMAT</w:instrText>
        </w:r>
        <w:r>
          <w:fldChar w:fldCharType="separate"/>
        </w:r>
        <w:r w:rsidRPr="005F7A2F">
          <w:rPr>
            <w:noProof/>
            <w:lang w:val="zh-TW"/>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E4B" w:rsidRDefault="008F7E4B" w:rsidP="000E0750">
      <w:r>
        <w:separator/>
      </w:r>
    </w:p>
  </w:footnote>
  <w:footnote w:type="continuationSeparator" w:id="0">
    <w:p w:rsidR="008F7E4B" w:rsidRDefault="008F7E4B" w:rsidP="000E07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8159D"/>
    <w:multiLevelType w:val="hybridMultilevel"/>
    <w:tmpl w:val="9CD8B7C0"/>
    <w:lvl w:ilvl="0" w:tplc="5686EF66">
      <w:start w:val="1"/>
      <w:numFmt w:val="taiwaneseCountingThousand"/>
      <w:lvlText w:val="（%1）"/>
      <w:lvlJc w:val="left"/>
      <w:pPr>
        <w:ind w:left="1138" w:hanging="855"/>
      </w:pPr>
      <w:rPr>
        <w:rFonts w:hint="default"/>
      </w:rPr>
    </w:lvl>
    <w:lvl w:ilvl="1" w:tplc="B7C6BED6">
      <w:start w:val="1"/>
      <w:numFmt w:val="decimal"/>
      <w:lvlText w:val="%2、"/>
      <w:lvlJc w:val="left"/>
      <w:pPr>
        <w:ind w:left="1483" w:hanging="720"/>
      </w:pPr>
      <w:rPr>
        <w:rFonts w:ascii="Times New Roman" w:hAnsi="Times New Roman" w:cs="Times New Roman"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1E740873"/>
    <w:multiLevelType w:val="hybridMultilevel"/>
    <w:tmpl w:val="E9DC295A"/>
    <w:lvl w:ilvl="0" w:tplc="AF8E6902">
      <w:start w:val="1"/>
      <w:numFmt w:val="taiwaneseCountingThousand"/>
      <w:lvlText w:val="(%1)"/>
      <w:lvlJc w:val="left"/>
      <w:pPr>
        <w:tabs>
          <w:tab w:val="num" w:pos="630"/>
        </w:tabs>
        <w:ind w:left="630" w:hanging="39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 w15:restartNumberingAfterBreak="0">
    <w:nsid w:val="22C22AAD"/>
    <w:multiLevelType w:val="hybridMultilevel"/>
    <w:tmpl w:val="618A8AB4"/>
    <w:lvl w:ilvl="0" w:tplc="C4CC3AA8">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39540650"/>
    <w:multiLevelType w:val="hybridMultilevel"/>
    <w:tmpl w:val="514C3170"/>
    <w:lvl w:ilvl="0" w:tplc="0234F186">
      <w:start w:val="1"/>
      <w:numFmt w:val="taiwaneseCountingThousand"/>
      <w:lvlText w:val="(%1)"/>
      <w:lvlJc w:val="left"/>
      <w:pPr>
        <w:tabs>
          <w:tab w:val="num" w:pos="630"/>
        </w:tabs>
        <w:ind w:left="630" w:hanging="39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4" w15:restartNumberingAfterBreak="0">
    <w:nsid w:val="62133806"/>
    <w:multiLevelType w:val="hybridMultilevel"/>
    <w:tmpl w:val="A9D27872"/>
    <w:lvl w:ilvl="0" w:tplc="5686EF66">
      <w:start w:val="1"/>
      <w:numFmt w:val="taiwaneseCountingThousand"/>
      <w:lvlText w:val="（%1）"/>
      <w:lvlJc w:val="left"/>
      <w:pPr>
        <w:ind w:left="1138" w:hanging="855"/>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C51"/>
    <w:rsid w:val="00005E7E"/>
    <w:rsid w:val="00053033"/>
    <w:rsid w:val="000E0750"/>
    <w:rsid w:val="00122281"/>
    <w:rsid w:val="00122F43"/>
    <w:rsid w:val="001575BA"/>
    <w:rsid w:val="00164E53"/>
    <w:rsid w:val="00170A22"/>
    <w:rsid w:val="001726DF"/>
    <w:rsid w:val="00176CE1"/>
    <w:rsid w:val="001B406A"/>
    <w:rsid w:val="001E5497"/>
    <w:rsid w:val="002046E8"/>
    <w:rsid w:val="0022664E"/>
    <w:rsid w:val="00231CE3"/>
    <w:rsid w:val="0024291D"/>
    <w:rsid w:val="00270F7A"/>
    <w:rsid w:val="00284C5C"/>
    <w:rsid w:val="0029734B"/>
    <w:rsid w:val="002B097D"/>
    <w:rsid w:val="002E5A3E"/>
    <w:rsid w:val="003474B1"/>
    <w:rsid w:val="00356DFC"/>
    <w:rsid w:val="0037187D"/>
    <w:rsid w:val="003953FF"/>
    <w:rsid w:val="003A3B6E"/>
    <w:rsid w:val="003C4848"/>
    <w:rsid w:val="003F2F99"/>
    <w:rsid w:val="00432C21"/>
    <w:rsid w:val="004955A2"/>
    <w:rsid w:val="00496DED"/>
    <w:rsid w:val="004A221D"/>
    <w:rsid w:val="004C5078"/>
    <w:rsid w:val="00522E35"/>
    <w:rsid w:val="005261E4"/>
    <w:rsid w:val="00570F5C"/>
    <w:rsid w:val="00580989"/>
    <w:rsid w:val="005855B8"/>
    <w:rsid w:val="005B38BD"/>
    <w:rsid w:val="005B6775"/>
    <w:rsid w:val="005F7A2F"/>
    <w:rsid w:val="0063528E"/>
    <w:rsid w:val="0066652A"/>
    <w:rsid w:val="0069632D"/>
    <w:rsid w:val="006E3902"/>
    <w:rsid w:val="006E7AA4"/>
    <w:rsid w:val="0075254F"/>
    <w:rsid w:val="007559F7"/>
    <w:rsid w:val="00764464"/>
    <w:rsid w:val="0078789D"/>
    <w:rsid w:val="00797BB2"/>
    <w:rsid w:val="007B1472"/>
    <w:rsid w:val="00805780"/>
    <w:rsid w:val="00821035"/>
    <w:rsid w:val="00827459"/>
    <w:rsid w:val="00843D6F"/>
    <w:rsid w:val="008A09D3"/>
    <w:rsid w:val="008A39C0"/>
    <w:rsid w:val="008F0CC7"/>
    <w:rsid w:val="008F7E4B"/>
    <w:rsid w:val="00917A12"/>
    <w:rsid w:val="009278D6"/>
    <w:rsid w:val="009A3808"/>
    <w:rsid w:val="009E2473"/>
    <w:rsid w:val="009E4A24"/>
    <w:rsid w:val="009F410A"/>
    <w:rsid w:val="00A72B3C"/>
    <w:rsid w:val="00A82C9D"/>
    <w:rsid w:val="00AF4910"/>
    <w:rsid w:val="00B455A2"/>
    <w:rsid w:val="00B72597"/>
    <w:rsid w:val="00BA77F2"/>
    <w:rsid w:val="00BE0B71"/>
    <w:rsid w:val="00C268B8"/>
    <w:rsid w:val="00C6672C"/>
    <w:rsid w:val="00C76326"/>
    <w:rsid w:val="00CE6DCC"/>
    <w:rsid w:val="00CF6C51"/>
    <w:rsid w:val="00DA0FA3"/>
    <w:rsid w:val="00DD227F"/>
    <w:rsid w:val="00DE3D81"/>
    <w:rsid w:val="00DE7970"/>
    <w:rsid w:val="00E06C69"/>
    <w:rsid w:val="00E13701"/>
    <w:rsid w:val="00E5083F"/>
    <w:rsid w:val="00F21147"/>
    <w:rsid w:val="00F5349D"/>
    <w:rsid w:val="00F6028C"/>
    <w:rsid w:val="00F823CA"/>
    <w:rsid w:val="00FC1DF2"/>
    <w:rsid w:val="00FC7C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42913DA-ADA0-4D52-BA2A-C41270C63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style4">
    <w:name w:val="style3 style4"/>
    <w:basedOn w:val="a"/>
    <w:rsid w:val="00CF6C51"/>
    <w:pPr>
      <w:widowControl/>
      <w:spacing w:before="100" w:beforeAutospacing="1" w:after="100" w:afterAutospacing="1"/>
    </w:pPr>
    <w:rPr>
      <w:rFonts w:ascii="新細明體" w:hAnsi="新細明體" w:cs="新細明體"/>
      <w:kern w:val="0"/>
    </w:rPr>
  </w:style>
  <w:style w:type="paragraph" w:styleId="Web">
    <w:name w:val="Normal (Web)"/>
    <w:basedOn w:val="a"/>
    <w:rsid w:val="00CF6C51"/>
    <w:pPr>
      <w:widowControl/>
      <w:spacing w:before="100" w:beforeAutospacing="1" w:after="100" w:afterAutospacing="1"/>
    </w:pPr>
    <w:rPr>
      <w:rFonts w:ascii="新細明體" w:hAnsi="新細明體" w:cs="新細明體"/>
      <w:kern w:val="0"/>
    </w:rPr>
  </w:style>
  <w:style w:type="paragraph" w:styleId="a3">
    <w:name w:val="header"/>
    <w:basedOn w:val="a"/>
    <w:link w:val="a4"/>
    <w:rsid w:val="000E0750"/>
    <w:pPr>
      <w:tabs>
        <w:tab w:val="center" w:pos="4153"/>
        <w:tab w:val="right" w:pos="8306"/>
      </w:tabs>
      <w:snapToGrid w:val="0"/>
    </w:pPr>
    <w:rPr>
      <w:sz w:val="20"/>
      <w:szCs w:val="20"/>
    </w:rPr>
  </w:style>
  <w:style w:type="character" w:customStyle="1" w:styleId="a4">
    <w:name w:val="頁首 字元"/>
    <w:basedOn w:val="a0"/>
    <w:link w:val="a3"/>
    <w:rsid w:val="000E0750"/>
    <w:rPr>
      <w:kern w:val="2"/>
    </w:rPr>
  </w:style>
  <w:style w:type="paragraph" w:styleId="a5">
    <w:name w:val="footer"/>
    <w:basedOn w:val="a"/>
    <w:link w:val="a6"/>
    <w:uiPriority w:val="99"/>
    <w:rsid w:val="000E0750"/>
    <w:pPr>
      <w:tabs>
        <w:tab w:val="center" w:pos="4153"/>
        <w:tab w:val="right" w:pos="8306"/>
      </w:tabs>
      <w:snapToGrid w:val="0"/>
    </w:pPr>
    <w:rPr>
      <w:sz w:val="20"/>
      <w:szCs w:val="20"/>
    </w:rPr>
  </w:style>
  <w:style w:type="character" w:customStyle="1" w:styleId="a6">
    <w:name w:val="頁尾 字元"/>
    <w:basedOn w:val="a0"/>
    <w:link w:val="a5"/>
    <w:uiPriority w:val="99"/>
    <w:rsid w:val="000E0750"/>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118</Words>
  <Characters>674</Characters>
  <Application>Microsoft Office Word</Application>
  <DocSecurity>0</DocSecurity>
  <Lines>5</Lines>
  <Paragraphs>1</Paragraphs>
  <ScaleCrop>false</ScaleCrop>
  <Company>TFD</Company>
  <LinksUpToDate>false</LinksUpToDate>
  <CharactersWithSpaces>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臺中市消防局醫療顧問委員會作業要點</dc:title>
  <dc:subject/>
  <dc:creator>user</dc:creator>
  <cp:keywords/>
  <cp:lastModifiedBy>施依伶</cp:lastModifiedBy>
  <cp:revision>3</cp:revision>
  <cp:lastPrinted>2016-05-10T05:32:00Z</cp:lastPrinted>
  <dcterms:created xsi:type="dcterms:W3CDTF">2016-10-17T06:40:00Z</dcterms:created>
  <dcterms:modified xsi:type="dcterms:W3CDTF">2016-10-17T06:54:00Z</dcterms:modified>
</cp:coreProperties>
</file>