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478" w:rsidRPr="006F4D4A" w:rsidRDefault="00AF4478" w:rsidP="00AC38A8">
      <w:pPr>
        <w:tabs>
          <w:tab w:val="left" w:pos="1370"/>
        </w:tabs>
        <w:overflowPunct w:val="0"/>
        <w:spacing w:afterLines="50" w:line="460" w:lineRule="exact"/>
        <w:jc w:val="both"/>
        <w:rPr>
          <w:rFonts w:ascii="標楷體" w:eastAsia="標楷體" w:hAnsi="標楷體"/>
          <w:sz w:val="40"/>
          <w:szCs w:val="40"/>
        </w:rPr>
      </w:pPr>
      <w:proofErr w:type="gramStart"/>
      <w:r>
        <w:rPr>
          <w:rFonts w:ascii="Times New Roman" w:eastAsia="標楷體" w:hAnsi="Times New Roman" w:cs="Times New Roman" w:hint="eastAsia"/>
          <w:sz w:val="40"/>
          <w:szCs w:val="40"/>
        </w:rPr>
        <w:t>臺</w:t>
      </w:r>
      <w:proofErr w:type="gramEnd"/>
      <w:r>
        <w:rPr>
          <w:rFonts w:ascii="Times New Roman" w:eastAsia="標楷體" w:hAnsi="Times New Roman" w:cs="Times New Roman" w:hint="eastAsia"/>
          <w:sz w:val="40"/>
          <w:szCs w:val="40"/>
        </w:rPr>
        <w:t>中市立</w:t>
      </w:r>
      <w:r w:rsidRPr="00BF0575">
        <w:rPr>
          <w:rFonts w:ascii="Times New Roman" w:eastAsia="標楷體" w:hAnsi="Times New Roman" w:cs="Times New Roman" w:hint="eastAsia"/>
          <w:sz w:val="40"/>
          <w:szCs w:val="40"/>
        </w:rPr>
        <w:t>高級中</w:t>
      </w:r>
      <w:r>
        <w:rPr>
          <w:rFonts w:ascii="Times New Roman" w:eastAsia="標楷體" w:hAnsi="Times New Roman" w:cs="Times New Roman" w:hint="eastAsia"/>
          <w:sz w:val="40"/>
          <w:szCs w:val="40"/>
        </w:rPr>
        <w:t>等</w:t>
      </w:r>
      <w:r w:rsidRPr="00BF0575">
        <w:rPr>
          <w:rFonts w:ascii="Times New Roman" w:eastAsia="標楷體" w:hAnsi="Times New Roman" w:cs="Times New Roman" w:hint="eastAsia"/>
          <w:sz w:val="40"/>
          <w:szCs w:val="40"/>
        </w:rPr>
        <w:t>學</w:t>
      </w:r>
      <w:r>
        <w:rPr>
          <w:rFonts w:ascii="Times New Roman" w:eastAsia="標楷體" w:hAnsi="Times New Roman" w:cs="Times New Roman" w:hint="eastAsia"/>
          <w:sz w:val="40"/>
          <w:szCs w:val="40"/>
        </w:rPr>
        <w:t>校</w:t>
      </w:r>
      <w:r w:rsidRPr="00BF0575">
        <w:rPr>
          <w:rFonts w:ascii="Times New Roman" w:eastAsia="標楷體" w:hAnsi="Times New Roman" w:cs="Times New Roman" w:hint="eastAsia"/>
          <w:sz w:val="40"/>
          <w:szCs w:val="40"/>
        </w:rPr>
        <w:t>教師</w:t>
      </w:r>
      <w:r>
        <w:rPr>
          <w:rFonts w:ascii="Times New Roman" w:eastAsia="標楷體" w:hAnsi="Times New Roman" w:cs="Times New Roman" w:hint="eastAsia"/>
          <w:sz w:val="40"/>
          <w:szCs w:val="40"/>
        </w:rPr>
        <w:t>每週教學</w:t>
      </w:r>
      <w:r w:rsidRPr="00BF0575">
        <w:rPr>
          <w:rFonts w:ascii="Times New Roman" w:eastAsia="標楷體" w:hAnsi="Times New Roman" w:cs="Times New Roman" w:hint="eastAsia"/>
          <w:sz w:val="40"/>
          <w:szCs w:val="40"/>
        </w:rPr>
        <w:t>節數</w:t>
      </w:r>
      <w:r>
        <w:rPr>
          <w:rFonts w:ascii="Times New Roman" w:eastAsia="標楷體" w:hAnsi="Times New Roman" w:cs="Times New Roman" w:hint="eastAsia"/>
          <w:sz w:val="40"/>
          <w:szCs w:val="40"/>
        </w:rPr>
        <w:t>標準草案</w:t>
      </w:r>
      <w:r w:rsidRPr="00BF0575">
        <w:rPr>
          <w:rFonts w:ascii="Times New Roman" w:eastAsia="標楷體" w:hAnsi="Times New Roman" w:cs="Times New Roman" w:hint="eastAsia"/>
          <w:sz w:val="40"/>
          <w:szCs w:val="40"/>
        </w:rPr>
        <w:t>總說明</w:t>
      </w:r>
    </w:p>
    <w:p w:rsidR="00AF4478" w:rsidRPr="00BF0575" w:rsidRDefault="00AF4478" w:rsidP="00AF4478">
      <w:pPr>
        <w:spacing w:before="100" w:line="460" w:lineRule="exact"/>
        <w:ind w:firstLineChars="192" w:firstLine="538"/>
        <w:rPr>
          <w:rFonts w:ascii="Times New Roman" w:eastAsia="標楷體" w:hAnsi="Times New Roman" w:cs="Times New Roman"/>
          <w:sz w:val="28"/>
          <w:szCs w:val="28"/>
        </w:rPr>
      </w:pPr>
      <w:r>
        <w:rPr>
          <w:rFonts w:ascii="Times New Roman" w:eastAsia="標楷體" w:hAnsi="Times New Roman" w:cs="Times New Roman" w:hint="eastAsia"/>
          <w:sz w:val="28"/>
          <w:szCs w:val="28"/>
        </w:rPr>
        <w:t>高級</w:t>
      </w:r>
      <w:proofErr w:type="gramStart"/>
      <w:r>
        <w:rPr>
          <w:rFonts w:ascii="Times New Roman" w:eastAsia="標楷體" w:hAnsi="Times New Roman" w:cs="Times New Roman" w:hint="eastAsia"/>
          <w:sz w:val="28"/>
          <w:szCs w:val="28"/>
        </w:rPr>
        <w:t>中等教育法業於</w:t>
      </w:r>
      <w:proofErr w:type="gramEnd"/>
      <w:r>
        <w:rPr>
          <w:rFonts w:ascii="Times New Roman" w:eastAsia="標楷體" w:hAnsi="Times New Roman" w:cs="Times New Roman" w:hint="eastAsia"/>
          <w:sz w:val="28"/>
          <w:szCs w:val="28"/>
        </w:rPr>
        <w:t>一百零二年七月十日公布，依該法第三十二條規定：「公立高級中等學校專任教師、合聘教師、專業及技術教師、兼任導師或行政職務者，其每週教學節數之標準，由各該主管機關定之。」為規範本市立</w:t>
      </w:r>
      <w:r w:rsidRPr="00BF0575">
        <w:rPr>
          <w:rFonts w:ascii="Times New Roman" w:eastAsia="標楷體" w:hAnsi="Times New Roman" w:cs="Times New Roman" w:hint="eastAsia"/>
          <w:sz w:val="28"/>
          <w:szCs w:val="28"/>
        </w:rPr>
        <w:t>高級中等學校教師</w:t>
      </w:r>
      <w:r>
        <w:rPr>
          <w:rFonts w:ascii="Times New Roman" w:eastAsia="標楷體" w:hAnsi="Times New Roman" w:cs="Times New Roman" w:hint="eastAsia"/>
          <w:sz w:val="28"/>
          <w:szCs w:val="28"/>
        </w:rPr>
        <w:t>每週基本教學節數</w:t>
      </w:r>
      <w:r w:rsidRPr="00BF0575">
        <w:rPr>
          <w:rFonts w:ascii="Times New Roman" w:eastAsia="標楷體" w:hAnsi="Times New Roman" w:cs="Times New Roman" w:hint="eastAsia"/>
          <w:sz w:val="28"/>
          <w:szCs w:val="28"/>
        </w:rPr>
        <w:t>，</w:t>
      </w:r>
      <w:proofErr w:type="gramStart"/>
      <w:r>
        <w:rPr>
          <w:rFonts w:ascii="Times New Roman" w:eastAsia="標楷體" w:hAnsi="Times New Roman" w:cs="Times New Roman" w:hint="eastAsia"/>
          <w:sz w:val="28"/>
          <w:szCs w:val="28"/>
        </w:rPr>
        <w:t>爰</w:t>
      </w:r>
      <w:proofErr w:type="gramEnd"/>
      <w:r>
        <w:rPr>
          <w:rFonts w:ascii="Times New Roman" w:eastAsia="標楷體" w:hAnsi="Times New Roman" w:cs="Times New Roman" w:hint="eastAsia"/>
          <w:sz w:val="28"/>
          <w:szCs w:val="28"/>
        </w:rPr>
        <w:t>擬具</w:t>
      </w:r>
      <w:r w:rsidRPr="00BF0575">
        <w:rPr>
          <w:rFonts w:ascii="Times New Roman" w:eastAsia="標楷體" w:hAnsi="Times New Roman" w:cs="Times New Roman" w:hint="eastAsia"/>
          <w:sz w:val="28"/>
          <w:szCs w:val="28"/>
        </w:rPr>
        <w:t>「</w:t>
      </w:r>
      <w:proofErr w:type="gramStart"/>
      <w:r w:rsidRPr="00BF0575">
        <w:rPr>
          <w:rFonts w:ascii="Times New Roman" w:eastAsia="標楷體" w:hAnsi="Times New Roman" w:cs="Times New Roman" w:hint="eastAsia"/>
          <w:sz w:val="28"/>
          <w:szCs w:val="28"/>
        </w:rPr>
        <w:t>臺</w:t>
      </w:r>
      <w:proofErr w:type="gramEnd"/>
      <w:r w:rsidRPr="00BF0575">
        <w:rPr>
          <w:rFonts w:ascii="Times New Roman" w:eastAsia="標楷體" w:hAnsi="Times New Roman" w:cs="Times New Roman" w:hint="eastAsia"/>
          <w:sz w:val="28"/>
          <w:szCs w:val="28"/>
        </w:rPr>
        <w:t>中市</w:t>
      </w:r>
      <w:r>
        <w:rPr>
          <w:rFonts w:ascii="Times New Roman" w:eastAsia="標楷體" w:hAnsi="Times New Roman" w:cs="Times New Roman" w:hint="eastAsia"/>
          <w:sz w:val="28"/>
          <w:szCs w:val="28"/>
        </w:rPr>
        <w:t>立</w:t>
      </w:r>
      <w:r w:rsidRPr="00BF0575">
        <w:rPr>
          <w:rFonts w:ascii="Times New Roman" w:eastAsia="標楷體" w:hAnsi="Times New Roman" w:cs="Times New Roman" w:hint="eastAsia"/>
          <w:sz w:val="28"/>
          <w:szCs w:val="28"/>
        </w:rPr>
        <w:t>高級中</w:t>
      </w:r>
      <w:r>
        <w:rPr>
          <w:rFonts w:ascii="Times New Roman" w:eastAsia="標楷體" w:hAnsi="Times New Roman" w:cs="Times New Roman" w:hint="eastAsia"/>
          <w:sz w:val="28"/>
          <w:szCs w:val="28"/>
        </w:rPr>
        <w:t>等</w:t>
      </w:r>
      <w:r w:rsidRPr="00BF0575">
        <w:rPr>
          <w:rFonts w:ascii="Times New Roman" w:eastAsia="標楷體" w:hAnsi="Times New Roman" w:cs="Times New Roman" w:hint="eastAsia"/>
          <w:sz w:val="28"/>
          <w:szCs w:val="28"/>
        </w:rPr>
        <w:t>學</w:t>
      </w:r>
      <w:r>
        <w:rPr>
          <w:rFonts w:ascii="Times New Roman" w:eastAsia="標楷體" w:hAnsi="Times New Roman" w:cs="Times New Roman" w:hint="eastAsia"/>
          <w:sz w:val="28"/>
          <w:szCs w:val="28"/>
        </w:rPr>
        <w:t>校</w:t>
      </w:r>
      <w:r w:rsidRPr="00BF0575">
        <w:rPr>
          <w:rFonts w:ascii="Times New Roman" w:eastAsia="標楷體" w:hAnsi="Times New Roman" w:cs="Times New Roman" w:hint="eastAsia"/>
          <w:sz w:val="28"/>
          <w:szCs w:val="28"/>
        </w:rPr>
        <w:t>教</w:t>
      </w:r>
      <w:r>
        <w:rPr>
          <w:rFonts w:ascii="Times New Roman" w:eastAsia="標楷體" w:hAnsi="Times New Roman" w:cs="Times New Roman" w:hint="eastAsia"/>
          <w:sz w:val="28"/>
          <w:szCs w:val="28"/>
        </w:rPr>
        <w:t>師每週教學</w:t>
      </w:r>
      <w:r w:rsidRPr="00BF0575">
        <w:rPr>
          <w:rFonts w:ascii="Times New Roman" w:eastAsia="標楷體" w:hAnsi="Times New Roman" w:cs="Times New Roman" w:hint="eastAsia"/>
          <w:sz w:val="28"/>
          <w:szCs w:val="28"/>
        </w:rPr>
        <w:t>節數</w:t>
      </w:r>
      <w:r>
        <w:rPr>
          <w:rFonts w:ascii="Times New Roman" w:eastAsia="標楷體" w:hAnsi="Times New Roman" w:cs="Times New Roman" w:hint="eastAsia"/>
          <w:sz w:val="28"/>
          <w:szCs w:val="28"/>
        </w:rPr>
        <w:t>標準</w:t>
      </w:r>
      <w:r w:rsidRPr="00BF0575">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（以下簡稱本標準），其要點如下</w:t>
      </w:r>
      <w:r w:rsidRPr="00BF0575">
        <w:rPr>
          <w:rFonts w:ascii="Times New Roman" w:eastAsia="標楷體" w:hAnsi="Times New Roman" w:cs="Times New Roman" w:hint="eastAsia"/>
          <w:sz w:val="28"/>
          <w:szCs w:val="28"/>
        </w:rPr>
        <w:t>：</w:t>
      </w:r>
    </w:p>
    <w:p w:rsidR="00AF4478" w:rsidRDefault="00AF4478" w:rsidP="00AF4478">
      <w:pPr>
        <w:pStyle w:val="a3"/>
        <w:numPr>
          <w:ilvl w:val="0"/>
          <w:numId w:val="25"/>
        </w:numPr>
        <w:spacing w:before="100" w:line="460" w:lineRule="exact"/>
        <w:ind w:leftChars="0" w:left="567" w:hanging="567"/>
        <w:rPr>
          <w:rFonts w:ascii="Times New Roman" w:eastAsia="標楷體" w:hAnsi="Times New Roman" w:cs="Times New Roman"/>
          <w:sz w:val="28"/>
          <w:szCs w:val="28"/>
        </w:rPr>
      </w:pPr>
      <w:r w:rsidRPr="00F01CE2">
        <w:rPr>
          <w:rFonts w:ascii="Times New Roman" w:eastAsia="標楷體" w:hAnsi="Times New Roman" w:cs="Times New Roman" w:hint="eastAsia"/>
          <w:sz w:val="28"/>
          <w:szCs w:val="28"/>
        </w:rPr>
        <w:t>訂定</w:t>
      </w:r>
      <w:r>
        <w:rPr>
          <w:rFonts w:ascii="Times New Roman" w:eastAsia="標楷體" w:hAnsi="Times New Roman" w:cs="Times New Roman" w:hint="eastAsia"/>
          <w:sz w:val="28"/>
          <w:szCs w:val="28"/>
        </w:rPr>
        <w:t>之</w:t>
      </w:r>
      <w:r w:rsidRPr="00F01CE2">
        <w:rPr>
          <w:rFonts w:ascii="Times New Roman" w:eastAsia="標楷體" w:hAnsi="Times New Roman" w:cs="Times New Roman" w:hint="eastAsia"/>
          <w:sz w:val="28"/>
          <w:szCs w:val="28"/>
        </w:rPr>
        <w:t>法源依據。</w:t>
      </w:r>
      <w:r>
        <w:rPr>
          <w:rFonts w:ascii="Times New Roman" w:eastAsia="標楷體" w:hAnsi="Times New Roman" w:cs="Times New Roman" w:hint="eastAsia"/>
          <w:sz w:val="28"/>
          <w:szCs w:val="28"/>
        </w:rPr>
        <w:t>（</w:t>
      </w:r>
      <w:r w:rsidRPr="00F01CE2">
        <w:rPr>
          <w:rFonts w:ascii="Times New Roman" w:eastAsia="標楷體" w:hAnsi="Times New Roman" w:cs="Times New Roman" w:hint="eastAsia"/>
          <w:sz w:val="28"/>
          <w:szCs w:val="28"/>
        </w:rPr>
        <w:t>草案第一</w:t>
      </w:r>
      <w:r>
        <w:rPr>
          <w:rFonts w:ascii="Times New Roman" w:eastAsia="標楷體" w:hAnsi="Times New Roman" w:cs="Times New Roman" w:hint="eastAsia"/>
          <w:sz w:val="28"/>
          <w:szCs w:val="28"/>
        </w:rPr>
        <w:t>條）</w:t>
      </w:r>
    </w:p>
    <w:p w:rsidR="00AF4478" w:rsidRDefault="00AF4478" w:rsidP="00AF4478">
      <w:pPr>
        <w:pStyle w:val="a3"/>
        <w:numPr>
          <w:ilvl w:val="0"/>
          <w:numId w:val="25"/>
        </w:numPr>
        <w:spacing w:before="100" w:line="460" w:lineRule="exact"/>
        <w:ind w:leftChars="0" w:left="567" w:hanging="567"/>
        <w:rPr>
          <w:rFonts w:ascii="Times New Roman" w:eastAsia="標楷體" w:hAnsi="Times New Roman" w:cs="Times New Roman"/>
          <w:sz w:val="28"/>
          <w:szCs w:val="28"/>
        </w:rPr>
      </w:pPr>
      <w:r>
        <w:rPr>
          <w:rFonts w:ascii="Times New Roman" w:eastAsia="標楷體" w:hAnsi="Times New Roman" w:cs="Times New Roman" w:hint="eastAsia"/>
          <w:sz w:val="28"/>
          <w:szCs w:val="28"/>
        </w:rPr>
        <w:t>本標準適用對象。（草案第二條）</w:t>
      </w:r>
    </w:p>
    <w:p w:rsidR="00AF4478" w:rsidRDefault="00AF4478" w:rsidP="00AF4478">
      <w:pPr>
        <w:pStyle w:val="a3"/>
        <w:numPr>
          <w:ilvl w:val="0"/>
          <w:numId w:val="25"/>
        </w:numPr>
        <w:spacing w:before="100" w:line="460" w:lineRule="exact"/>
        <w:ind w:leftChars="0" w:left="567" w:hanging="567"/>
        <w:rPr>
          <w:rFonts w:ascii="Times New Roman" w:eastAsia="標楷體" w:hAnsi="Times New Roman" w:cs="Times New Roman"/>
          <w:sz w:val="28"/>
          <w:szCs w:val="28"/>
        </w:rPr>
      </w:pPr>
      <w:r w:rsidRPr="00F01CE2">
        <w:rPr>
          <w:rFonts w:ascii="Times New Roman" w:eastAsia="標楷體" w:hAnsi="Times New Roman" w:cs="Times New Roman" w:hint="eastAsia"/>
          <w:sz w:val="28"/>
          <w:szCs w:val="28"/>
        </w:rPr>
        <w:t>本市</w:t>
      </w:r>
      <w:r>
        <w:rPr>
          <w:rFonts w:ascii="Times New Roman" w:eastAsia="標楷體" w:hAnsi="Times New Roman" w:cs="Times New Roman" w:hint="eastAsia"/>
          <w:sz w:val="28"/>
          <w:szCs w:val="28"/>
        </w:rPr>
        <w:t>市立高級中等學校（以下簡稱學校）專任教師及兼任</w:t>
      </w:r>
      <w:r w:rsidRPr="00F01CE2">
        <w:rPr>
          <w:rFonts w:ascii="Times New Roman" w:eastAsia="標楷體" w:hAnsi="Times New Roman" w:cs="Times New Roman" w:hint="eastAsia"/>
          <w:sz w:val="28"/>
          <w:szCs w:val="28"/>
        </w:rPr>
        <w:t>導師</w:t>
      </w:r>
      <w:r>
        <w:rPr>
          <w:rFonts w:ascii="Times New Roman" w:eastAsia="標楷體" w:hAnsi="Times New Roman" w:cs="Times New Roman" w:hint="eastAsia"/>
          <w:sz w:val="28"/>
          <w:szCs w:val="28"/>
        </w:rPr>
        <w:t>每週基本教學</w:t>
      </w:r>
      <w:r w:rsidRPr="00F01CE2">
        <w:rPr>
          <w:rFonts w:ascii="Times New Roman" w:eastAsia="標楷體" w:hAnsi="Times New Roman" w:cs="Times New Roman" w:hint="eastAsia"/>
          <w:sz w:val="28"/>
          <w:szCs w:val="28"/>
        </w:rPr>
        <w:t>節數。</w:t>
      </w:r>
      <w:r>
        <w:rPr>
          <w:rFonts w:ascii="Times New Roman" w:eastAsia="標楷體" w:hAnsi="Times New Roman" w:cs="Times New Roman" w:hint="eastAsia"/>
          <w:sz w:val="28"/>
          <w:szCs w:val="28"/>
        </w:rPr>
        <w:t>（</w:t>
      </w:r>
      <w:r w:rsidRPr="00F01CE2">
        <w:rPr>
          <w:rFonts w:ascii="Times New Roman" w:eastAsia="標楷體" w:hAnsi="Times New Roman" w:cs="Times New Roman" w:hint="eastAsia"/>
          <w:sz w:val="28"/>
          <w:szCs w:val="28"/>
        </w:rPr>
        <w:t>草案第</w:t>
      </w:r>
      <w:r>
        <w:rPr>
          <w:rFonts w:ascii="Times New Roman" w:eastAsia="標楷體" w:hAnsi="Times New Roman" w:cs="Times New Roman" w:hint="eastAsia"/>
          <w:sz w:val="28"/>
          <w:szCs w:val="28"/>
        </w:rPr>
        <w:t>三條）</w:t>
      </w:r>
    </w:p>
    <w:p w:rsidR="00AF4478" w:rsidRDefault="00AF4478" w:rsidP="00AF4478">
      <w:pPr>
        <w:pStyle w:val="a3"/>
        <w:numPr>
          <w:ilvl w:val="0"/>
          <w:numId w:val="25"/>
        </w:numPr>
        <w:spacing w:before="100" w:line="460" w:lineRule="exact"/>
        <w:ind w:leftChars="0" w:left="567" w:hanging="567"/>
        <w:rPr>
          <w:rFonts w:ascii="Times New Roman" w:eastAsia="標楷體" w:hAnsi="Times New Roman" w:cs="Times New Roman"/>
          <w:sz w:val="28"/>
          <w:szCs w:val="28"/>
        </w:rPr>
      </w:pPr>
      <w:r>
        <w:rPr>
          <w:rFonts w:ascii="Times New Roman" w:eastAsia="標楷體" w:hAnsi="Times New Roman" w:cs="Times New Roman" w:hint="eastAsia"/>
          <w:sz w:val="28"/>
          <w:szCs w:val="28"/>
        </w:rPr>
        <w:t>學校兼任行政職務教師</w:t>
      </w:r>
      <w:r w:rsidRPr="00F01CE2">
        <w:rPr>
          <w:rFonts w:ascii="Times New Roman" w:eastAsia="標楷體" w:hAnsi="Times New Roman" w:cs="Times New Roman" w:hint="eastAsia"/>
          <w:sz w:val="28"/>
          <w:szCs w:val="28"/>
        </w:rPr>
        <w:t>每週基本教學節數。</w:t>
      </w:r>
      <w:r>
        <w:rPr>
          <w:rFonts w:ascii="Times New Roman" w:eastAsia="標楷體" w:hAnsi="Times New Roman" w:cs="Times New Roman" w:hint="eastAsia"/>
          <w:sz w:val="28"/>
          <w:szCs w:val="28"/>
        </w:rPr>
        <w:t>（</w:t>
      </w:r>
      <w:r w:rsidRPr="00F01CE2">
        <w:rPr>
          <w:rFonts w:ascii="Times New Roman" w:eastAsia="標楷體" w:hAnsi="Times New Roman" w:cs="Times New Roman" w:hint="eastAsia"/>
          <w:sz w:val="28"/>
          <w:szCs w:val="28"/>
        </w:rPr>
        <w:t>草案第</w:t>
      </w:r>
      <w:r>
        <w:rPr>
          <w:rFonts w:ascii="Times New Roman" w:eastAsia="標楷體" w:hAnsi="Times New Roman" w:cs="Times New Roman" w:hint="eastAsia"/>
          <w:sz w:val="28"/>
          <w:szCs w:val="28"/>
        </w:rPr>
        <w:t>四條）</w:t>
      </w:r>
    </w:p>
    <w:p w:rsidR="00AF4478" w:rsidRPr="0014029A" w:rsidRDefault="00AF4478" w:rsidP="00AF4478">
      <w:pPr>
        <w:pStyle w:val="a3"/>
        <w:numPr>
          <w:ilvl w:val="0"/>
          <w:numId w:val="25"/>
        </w:numPr>
        <w:spacing w:before="100" w:line="460" w:lineRule="exact"/>
        <w:ind w:leftChars="0" w:left="567" w:hanging="567"/>
        <w:rPr>
          <w:rFonts w:ascii="Times New Roman" w:eastAsia="標楷體" w:hAnsi="Times New Roman" w:cs="Times New Roman"/>
          <w:sz w:val="28"/>
          <w:szCs w:val="28"/>
        </w:rPr>
      </w:pPr>
      <w:r>
        <w:rPr>
          <w:rFonts w:ascii="Times New Roman" w:eastAsia="標楷體" w:hAnsi="Times New Roman" w:cs="Times New Roman" w:hint="eastAsia"/>
          <w:sz w:val="28"/>
          <w:szCs w:val="28"/>
        </w:rPr>
        <w:t>普通型高級中等學校</w:t>
      </w:r>
      <w:proofErr w:type="gramStart"/>
      <w:r>
        <w:rPr>
          <w:rFonts w:ascii="Times New Roman" w:eastAsia="標楷體" w:hAnsi="Times New Roman" w:cs="Times New Roman" w:hint="eastAsia"/>
          <w:sz w:val="28"/>
          <w:szCs w:val="28"/>
        </w:rPr>
        <w:t>科學班</w:t>
      </w:r>
      <w:proofErr w:type="gramEnd"/>
      <w:r>
        <w:rPr>
          <w:rFonts w:ascii="Times New Roman" w:eastAsia="標楷體" w:hAnsi="Times New Roman" w:cs="Times New Roman" w:hint="eastAsia"/>
          <w:sz w:val="28"/>
          <w:szCs w:val="28"/>
        </w:rPr>
        <w:t>班主任、學校學科教學研究委員會、</w:t>
      </w:r>
      <w:r w:rsidRPr="0014029A">
        <w:rPr>
          <w:rFonts w:ascii="Times New Roman" w:eastAsia="標楷體" w:hAnsi="Times New Roman" w:cs="Times New Roman" w:hint="eastAsia"/>
          <w:sz w:val="28"/>
          <w:szCs w:val="28"/>
        </w:rPr>
        <w:t>各</w:t>
      </w:r>
      <w:r>
        <w:rPr>
          <w:rFonts w:ascii="Times New Roman" w:eastAsia="標楷體" w:hAnsi="Times New Roman" w:cs="Times New Roman" w:hint="eastAsia"/>
          <w:sz w:val="28"/>
          <w:szCs w:val="28"/>
        </w:rPr>
        <w:t>類藝術才能及學術性向資賦</w:t>
      </w:r>
      <w:r w:rsidRPr="0014029A">
        <w:rPr>
          <w:rFonts w:ascii="Times New Roman" w:eastAsia="標楷體" w:hAnsi="Times New Roman" w:cs="Times New Roman" w:hint="eastAsia"/>
          <w:sz w:val="28"/>
          <w:szCs w:val="28"/>
        </w:rPr>
        <w:t>優異班</w:t>
      </w:r>
      <w:r>
        <w:rPr>
          <w:rFonts w:ascii="Times New Roman" w:eastAsia="標楷體" w:hAnsi="Times New Roman" w:cs="Times New Roman" w:hint="eastAsia"/>
          <w:sz w:val="28"/>
          <w:szCs w:val="28"/>
        </w:rPr>
        <w:t>等</w:t>
      </w:r>
      <w:r w:rsidRPr="0014029A">
        <w:rPr>
          <w:rFonts w:ascii="Times New Roman" w:eastAsia="標楷體" w:hAnsi="Times New Roman" w:cs="Times New Roman" w:hint="eastAsia"/>
          <w:sz w:val="28"/>
          <w:szCs w:val="28"/>
        </w:rPr>
        <w:t>召集人</w:t>
      </w:r>
      <w:r>
        <w:rPr>
          <w:rFonts w:ascii="Times New Roman" w:eastAsia="標楷體" w:hAnsi="Times New Roman" w:cs="Times New Roman" w:hint="eastAsia"/>
          <w:sz w:val="28"/>
          <w:szCs w:val="28"/>
        </w:rPr>
        <w:t>每週基本教學節數，與附設國民中學部之</w:t>
      </w:r>
      <w:r w:rsidRPr="0014029A">
        <w:rPr>
          <w:rFonts w:ascii="Times New Roman" w:eastAsia="標楷體" w:hAnsi="Times New Roman" w:cs="Times New Roman" w:hint="eastAsia"/>
          <w:sz w:val="28"/>
          <w:szCs w:val="28"/>
        </w:rPr>
        <w:t>學校協助校務工作教師得</w:t>
      </w:r>
      <w:proofErr w:type="gramStart"/>
      <w:r w:rsidRPr="0014029A">
        <w:rPr>
          <w:rFonts w:ascii="Times New Roman" w:eastAsia="標楷體" w:hAnsi="Times New Roman" w:cs="Times New Roman" w:hint="eastAsia"/>
          <w:sz w:val="28"/>
          <w:szCs w:val="28"/>
        </w:rPr>
        <w:t>酌減總節數</w:t>
      </w:r>
      <w:proofErr w:type="gramEnd"/>
      <w:r w:rsidRPr="0014029A">
        <w:rPr>
          <w:rFonts w:ascii="Times New Roman" w:eastAsia="標楷體" w:hAnsi="Times New Roman" w:cs="Times New Roman" w:hint="eastAsia"/>
          <w:sz w:val="28"/>
          <w:szCs w:val="28"/>
        </w:rPr>
        <w:t>及每人得</w:t>
      </w:r>
      <w:proofErr w:type="gramStart"/>
      <w:r w:rsidRPr="0014029A">
        <w:rPr>
          <w:rFonts w:ascii="Times New Roman" w:eastAsia="標楷體" w:hAnsi="Times New Roman" w:cs="Times New Roman" w:hint="eastAsia"/>
          <w:sz w:val="28"/>
          <w:szCs w:val="28"/>
        </w:rPr>
        <w:t>減授節</w:t>
      </w:r>
      <w:proofErr w:type="gramEnd"/>
      <w:r w:rsidRPr="0014029A">
        <w:rPr>
          <w:rFonts w:ascii="Times New Roman" w:eastAsia="標楷體" w:hAnsi="Times New Roman" w:cs="Times New Roman" w:hint="eastAsia"/>
          <w:sz w:val="28"/>
          <w:szCs w:val="28"/>
        </w:rPr>
        <w:t>數。</w:t>
      </w:r>
      <w:r w:rsidRPr="0014029A">
        <w:rPr>
          <w:rFonts w:ascii="Times New Roman" w:eastAsia="標楷體" w:hAnsi="Times New Roman" w:cs="Times New Roman" w:hint="eastAsia"/>
          <w:color w:val="000000" w:themeColor="text1"/>
          <w:sz w:val="28"/>
          <w:szCs w:val="28"/>
        </w:rPr>
        <w:t>（草案第</w:t>
      </w:r>
      <w:r>
        <w:rPr>
          <w:rFonts w:ascii="Times New Roman" w:eastAsia="標楷體" w:hAnsi="Times New Roman" w:cs="Times New Roman" w:hint="eastAsia"/>
          <w:color w:val="000000" w:themeColor="text1"/>
          <w:sz w:val="28"/>
          <w:szCs w:val="28"/>
        </w:rPr>
        <w:t>五</w:t>
      </w:r>
      <w:r>
        <w:rPr>
          <w:rFonts w:ascii="Times New Roman" w:eastAsia="標楷體" w:hAnsi="Times New Roman" w:cs="Times New Roman" w:hint="eastAsia"/>
          <w:sz w:val="28"/>
          <w:szCs w:val="28"/>
        </w:rPr>
        <w:t>條</w:t>
      </w:r>
      <w:r w:rsidRPr="0014029A">
        <w:rPr>
          <w:rFonts w:ascii="Times New Roman" w:eastAsia="標楷體" w:hAnsi="Times New Roman" w:cs="Times New Roman" w:hint="eastAsia"/>
          <w:color w:val="000000" w:themeColor="text1"/>
          <w:sz w:val="28"/>
          <w:szCs w:val="28"/>
        </w:rPr>
        <w:t>）</w:t>
      </w:r>
    </w:p>
    <w:p w:rsidR="00AF4478" w:rsidRPr="00E165C4" w:rsidRDefault="00AF4478" w:rsidP="00AF4478">
      <w:pPr>
        <w:pStyle w:val="a3"/>
        <w:numPr>
          <w:ilvl w:val="0"/>
          <w:numId w:val="25"/>
        </w:numPr>
        <w:spacing w:before="100" w:line="460" w:lineRule="exact"/>
        <w:ind w:leftChars="0" w:left="567" w:hanging="567"/>
        <w:rPr>
          <w:rFonts w:ascii="Times New Roman" w:eastAsia="標楷體" w:hAnsi="Times New Roman" w:cs="Times New Roman"/>
          <w:sz w:val="28"/>
          <w:szCs w:val="28"/>
        </w:rPr>
      </w:pPr>
      <w:r w:rsidRPr="001B44AE">
        <w:rPr>
          <w:rFonts w:ascii="Times New Roman" w:eastAsia="標楷體" w:hAnsi="Times New Roman" w:cs="Times New Roman" w:hint="eastAsia"/>
          <w:color w:val="000000" w:themeColor="text1"/>
          <w:sz w:val="28"/>
          <w:szCs w:val="28"/>
        </w:rPr>
        <w:t>學校</w:t>
      </w:r>
      <w:r>
        <w:rPr>
          <w:rFonts w:ascii="Times New Roman" w:eastAsia="標楷體" w:hAnsi="Times New Roman" w:cs="Times New Roman" w:hint="eastAsia"/>
          <w:color w:val="000000" w:themeColor="text1"/>
          <w:sz w:val="28"/>
          <w:szCs w:val="28"/>
        </w:rPr>
        <w:t>教師排課原則及兼課規定</w:t>
      </w:r>
      <w:r w:rsidRPr="001B44AE">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（草案第六</w:t>
      </w:r>
      <w:r>
        <w:rPr>
          <w:rFonts w:ascii="Times New Roman" w:eastAsia="標楷體" w:hAnsi="Times New Roman" w:cs="Times New Roman" w:hint="eastAsia"/>
          <w:sz w:val="28"/>
          <w:szCs w:val="28"/>
        </w:rPr>
        <w:t>條</w:t>
      </w:r>
      <w:r>
        <w:rPr>
          <w:rFonts w:ascii="Times New Roman" w:eastAsia="標楷體" w:hAnsi="Times New Roman" w:cs="Times New Roman" w:hint="eastAsia"/>
          <w:color w:val="000000" w:themeColor="text1"/>
          <w:sz w:val="28"/>
          <w:szCs w:val="28"/>
        </w:rPr>
        <w:t>）</w:t>
      </w:r>
    </w:p>
    <w:p w:rsidR="00AF4478" w:rsidRPr="00E7414E" w:rsidRDefault="00AF4478" w:rsidP="00AF4478">
      <w:pPr>
        <w:pStyle w:val="a3"/>
        <w:numPr>
          <w:ilvl w:val="0"/>
          <w:numId w:val="25"/>
        </w:numPr>
        <w:spacing w:before="100" w:line="460" w:lineRule="exact"/>
        <w:ind w:leftChars="0" w:left="567" w:hanging="567"/>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學校輔導處（室）主任及專任輔導教師如應課程需要，擔任課程教學時每週基本教學節數。</w:t>
      </w:r>
      <w:r>
        <w:rPr>
          <w:rFonts w:ascii="Times New Roman" w:eastAsia="標楷體" w:hAnsi="Times New Roman" w:cs="Times New Roman" w:hint="eastAsia"/>
          <w:sz w:val="28"/>
          <w:szCs w:val="28"/>
        </w:rPr>
        <w:t>（</w:t>
      </w:r>
      <w:r w:rsidRPr="00E165C4">
        <w:rPr>
          <w:rFonts w:ascii="Times New Roman" w:eastAsia="標楷體" w:hAnsi="Times New Roman" w:cs="Times New Roman" w:hint="eastAsia"/>
          <w:sz w:val="28"/>
          <w:szCs w:val="28"/>
        </w:rPr>
        <w:t>草案第</w:t>
      </w:r>
      <w:r>
        <w:rPr>
          <w:rFonts w:ascii="Times New Roman" w:eastAsia="標楷體" w:hAnsi="Times New Roman" w:cs="Times New Roman" w:hint="eastAsia"/>
          <w:sz w:val="28"/>
          <w:szCs w:val="28"/>
        </w:rPr>
        <w:t>七條）</w:t>
      </w:r>
    </w:p>
    <w:p w:rsidR="00AF4478" w:rsidRPr="00095171" w:rsidRDefault="00AF4478" w:rsidP="00AF4478">
      <w:pPr>
        <w:pStyle w:val="a3"/>
        <w:numPr>
          <w:ilvl w:val="0"/>
          <w:numId w:val="25"/>
        </w:numPr>
        <w:spacing w:before="100" w:line="460" w:lineRule="exact"/>
        <w:ind w:leftChars="0" w:left="567" w:hanging="567"/>
        <w:rPr>
          <w:rFonts w:ascii="Times New Roman" w:eastAsia="標楷體" w:hAnsi="Times New Roman" w:cs="Times New Roman"/>
          <w:color w:val="000000" w:themeColor="text1"/>
          <w:sz w:val="28"/>
          <w:szCs w:val="28"/>
        </w:rPr>
      </w:pPr>
      <w:r>
        <w:rPr>
          <w:rFonts w:ascii="Times New Roman" w:eastAsia="標楷體" w:hAnsi="Times New Roman" w:cs="Times New Roman" w:hint="eastAsia"/>
          <w:sz w:val="28"/>
          <w:szCs w:val="28"/>
        </w:rPr>
        <w:t>一般軍訓教官及擔任行政職務教官每週基本教學節數。（</w:t>
      </w:r>
      <w:r w:rsidRPr="00E165C4">
        <w:rPr>
          <w:rFonts w:ascii="Times New Roman" w:eastAsia="標楷體" w:hAnsi="Times New Roman" w:cs="Times New Roman" w:hint="eastAsia"/>
          <w:sz w:val="28"/>
          <w:szCs w:val="28"/>
        </w:rPr>
        <w:t>草案第</w:t>
      </w:r>
      <w:r>
        <w:rPr>
          <w:rFonts w:ascii="Times New Roman" w:eastAsia="標楷體" w:hAnsi="Times New Roman" w:cs="Times New Roman" w:hint="eastAsia"/>
          <w:sz w:val="28"/>
          <w:szCs w:val="28"/>
        </w:rPr>
        <w:t>八條）</w:t>
      </w:r>
    </w:p>
    <w:p w:rsidR="00AF4478" w:rsidRDefault="00AF4478" w:rsidP="00AF4478">
      <w:pPr>
        <w:pStyle w:val="a3"/>
        <w:numPr>
          <w:ilvl w:val="0"/>
          <w:numId w:val="25"/>
        </w:numPr>
        <w:spacing w:before="100" w:line="460" w:lineRule="exact"/>
        <w:ind w:leftChars="0" w:left="574" w:hanging="574"/>
        <w:rPr>
          <w:rFonts w:ascii="Times New Roman" w:eastAsia="標楷體" w:hAnsi="Times New Roman" w:cs="Times New Roman"/>
          <w:sz w:val="28"/>
          <w:szCs w:val="28"/>
        </w:rPr>
      </w:pPr>
      <w:r w:rsidRPr="00095171">
        <w:rPr>
          <w:rFonts w:ascii="Times New Roman" w:eastAsia="標楷體" w:hAnsi="Times New Roman" w:cs="Times New Roman" w:hint="eastAsia"/>
          <w:color w:val="000000" w:themeColor="text1"/>
          <w:sz w:val="28"/>
          <w:szCs w:val="28"/>
        </w:rPr>
        <w:t>教師每週教學節數應達其基本教學節數之規定。</w:t>
      </w:r>
      <w:r>
        <w:rPr>
          <w:rFonts w:ascii="Times New Roman" w:eastAsia="標楷體" w:hAnsi="Times New Roman" w:cs="Times New Roman" w:hint="eastAsia"/>
          <w:sz w:val="28"/>
          <w:szCs w:val="28"/>
        </w:rPr>
        <w:t>（</w:t>
      </w:r>
      <w:r w:rsidRPr="00E165C4">
        <w:rPr>
          <w:rFonts w:ascii="Times New Roman" w:eastAsia="標楷體" w:hAnsi="Times New Roman" w:cs="Times New Roman" w:hint="eastAsia"/>
          <w:sz w:val="28"/>
          <w:szCs w:val="28"/>
        </w:rPr>
        <w:t>草案第</w:t>
      </w:r>
      <w:r>
        <w:rPr>
          <w:rFonts w:ascii="Times New Roman" w:eastAsia="標楷體" w:hAnsi="Times New Roman" w:cs="Times New Roman" w:hint="eastAsia"/>
          <w:sz w:val="28"/>
          <w:szCs w:val="28"/>
        </w:rPr>
        <w:t>九條）</w:t>
      </w:r>
    </w:p>
    <w:p w:rsidR="00AF4478" w:rsidRDefault="00AF4478" w:rsidP="00AF4478">
      <w:pPr>
        <w:pStyle w:val="a3"/>
        <w:numPr>
          <w:ilvl w:val="0"/>
          <w:numId w:val="25"/>
        </w:numPr>
        <w:spacing w:before="100" w:line="460" w:lineRule="exact"/>
        <w:ind w:leftChars="0" w:left="574" w:hanging="574"/>
        <w:rPr>
          <w:rFonts w:ascii="Times New Roman" w:eastAsia="標楷體" w:hAnsi="Times New Roman" w:cs="Times New Roman"/>
          <w:sz w:val="28"/>
          <w:szCs w:val="28"/>
        </w:rPr>
      </w:pPr>
      <w:r>
        <w:rPr>
          <w:rFonts w:ascii="Times New Roman" w:eastAsia="標楷體" w:hAnsi="Times New Roman" w:cs="Times New Roman" w:hint="eastAsia"/>
          <w:color w:val="000000" w:themeColor="text1"/>
          <w:sz w:val="28"/>
          <w:szCs w:val="28"/>
        </w:rPr>
        <w:t>超時教學鐘點費依行政院核定之支給原則及相關法令規定辦理。</w:t>
      </w:r>
      <w:r>
        <w:rPr>
          <w:rFonts w:ascii="Times New Roman" w:eastAsia="標楷體" w:hAnsi="Times New Roman" w:cs="Times New Roman" w:hint="eastAsia"/>
          <w:sz w:val="28"/>
          <w:szCs w:val="28"/>
        </w:rPr>
        <w:t>（</w:t>
      </w:r>
      <w:r w:rsidRPr="00E165C4">
        <w:rPr>
          <w:rFonts w:ascii="Times New Roman" w:eastAsia="標楷體" w:hAnsi="Times New Roman" w:cs="Times New Roman" w:hint="eastAsia"/>
          <w:sz w:val="28"/>
          <w:szCs w:val="28"/>
        </w:rPr>
        <w:t>草案第</w:t>
      </w:r>
      <w:r>
        <w:rPr>
          <w:rFonts w:ascii="Times New Roman" w:eastAsia="標楷體" w:hAnsi="Times New Roman" w:cs="Times New Roman" w:hint="eastAsia"/>
          <w:sz w:val="28"/>
          <w:szCs w:val="28"/>
        </w:rPr>
        <w:t>十條）</w:t>
      </w:r>
    </w:p>
    <w:p w:rsidR="00AF4478" w:rsidRDefault="00AF4478" w:rsidP="00AD3418">
      <w:pPr>
        <w:pStyle w:val="a3"/>
        <w:numPr>
          <w:ilvl w:val="0"/>
          <w:numId w:val="25"/>
        </w:numPr>
        <w:spacing w:before="100" w:line="460" w:lineRule="exact"/>
        <w:ind w:leftChars="0" w:left="851" w:hanging="851"/>
        <w:rPr>
          <w:rFonts w:ascii="Times New Roman" w:eastAsia="標楷體" w:hAnsi="Times New Roman" w:cs="Times New Roman"/>
          <w:sz w:val="28"/>
          <w:szCs w:val="28"/>
        </w:rPr>
      </w:pPr>
      <w:r>
        <w:rPr>
          <w:rFonts w:ascii="Times New Roman" w:eastAsia="標楷體" w:hAnsi="Times New Roman" w:cs="Times New Roman" w:hint="eastAsia"/>
          <w:color w:val="000000" w:themeColor="text1"/>
          <w:sz w:val="28"/>
          <w:szCs w:val="28"/>
        </w:rPr>
        <w:t>合聘教師及專業及技術教師每週基本教學節數</w:t>
      </w:r>
      <w:r w:rsidR="00AD3418">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（草案第十一</w:t>
      </w:r>
      <w:r>
        <w:rPr>
          <w:rFonts w:ascii="Times New Roman" w:eastAsia="標楷體" w:hAnsi="Times New Roman" w:cs="Times New Roman" w:hint="eastAsia"/>
          <w:sz w:val="28"/>
          <w:szCs w:val="28"/>
        </w:rPr>
        <w:t>條</w:t>
      </w:r>
      <w:r>
        <w:rPr>
          <w:rFonts w:ascii="Times New Roman" w:eastAsia="標楷體" w:hAnsi="Times New Roman" w:cs="Times New Roman" w:hint="eastAsia"/>
          <w:color w:val="000000" w:themeColor="text1"/>
          <w:sz w:val="28"/>
          <w:szCs w:val="28"/>
        </w:rPr>
        <w:t>）</w:t>
      </w:r>
    </w:p>
    <w:p w:rsidR="00AF4478" w:rsidRDefault="00AD3418" w:rsidP="00AD3418">
      <w:pPr>
        <w:pStyle w:val="a3"/>
        <w:numPr>
          <w:ilvl w:val="0"/>
          <w:numId w:val="25"/>
        </w:numPr>
        <w:spacing w:before="100" w:line="460" w:lineRule="exact"/>
        <w:ind w:leftChars="0" w:left="851" w:hanging="851"/>
        <w:rPr>
          <w:rFonts w:ascii="Times New Roman" w:eastAsia="標楷體" w:hAnsi="Times New Roman" w:cs="Times New Roman"/>
          <w:sz w:val="28"/>
          <w:szCs w:val="28"/>
        </w:rPr>
      </w:pPr>
      <w:r w:rsidRPr="00C9286C">
        <w:rPr>
          <w:rFonts w:ascii="Times New Roman" w:eastAsia="標楷體" w:hAnsi="Times New Roman" w:cs="Times New Roman" w:hint="eastAsia"/>
          <w:sz w:val="28"/>
          <w:szCs w:val="28"/>
        </w:rPr>
        <w:t>特殊教育</w:t>
      </w:r>
      <w:r>
        <w:rPr>
          <w:rFonts w:ascii="Times New Roman" w:eastAsia="標楷體" w:hAnsi="Times New Roman" w:cs="Times New Roman" w:hint="eastAsia"/>
          <w:sz w:val="28"/>
          <w:szCs w:val="28"/>
        </w:rPr>
        <w:t>學校（</w:t>
      </w:r>
      <w:r w:rsidRPr="002E29D1">
        <w:rPr>
          <w:rFonts w:ascii="Times New Roman" w:eastAsia="標楷體" w:hAnsi="Times New Roman" w:cs="Times New Roman" w:hint="eastAsia"/>
          <w:sz w:val="28"/>
          <w:szCs w:val="28"/>
        </w:rPr>
        <w:t>班</w:t>
      </w:r>
      <w:r>
        <w:rPr>
          <w:rFonts w:ascii="Times New Roman" w:eastAsia="標楷體" w:hAnsi="Times New Roman" w:cs="Times New Roman" w:hint="eastAsia"/>
          <w:sz w:val="28"/>
          <w:szCs w:val="28"/>
        </w:rPr>
        <w:t>）</w:t>
      </w:r>
      <w:r w:rsidRPr="002E29D1">
        <w:rPr>
          <w:rFonts w:ascii="Times New Roman" w:eastAsia="標楷體" w:hAnsi="Times New Roman" w:cs="Times New Roman" w:hint="eastAsia"/>
          <w:sz w:val="28"/>
          <w:szCs w:val="28"/>
        </w:rPr>
        <w:t>教師每週基本教學節數規定。</w:t>
      </w:r>
      <w:r w:rsidR="00AF4478">
        <w:rPr>
          <w:rFonts w:ascii="Times New Roman" w:eastAsia="標楷體" w:hAnsi="Times New Roman" w:cs="Times New Roman" w:hint="eastAsia"/>
          <w:sz w:val="28"/>
          <w:szCs w:val="28"/>
        </w:rPr>
        <w:t>（</w:t>
      </w:r>
      <w:r w:rsidR="00AF4478" w:rsidRPr="00E165C4">
        <w:rPr>
          <w:rFonts w:ascii="Times New Roman" w:eastAsia="標楷體" w:hAnsi="Times New Roman" w:cs="Times New Roman" w:hint="eastAsia"/>
          <w:sz w:val="28"/>
          <w:szCs w:val="28"/>
        </w:rPr>
        <w:t>草案第</w:t>
      </w:r>
      <w:r w:rsidR="00AF4478">
        <w:rPr>
          <w:rFonts w:ascii="Times New Roman" w:eastAsia="標楷體" w:hAnsi="Times New Roman" w:cs="Times New Roman" w:hint="eastAsia"/>
          <w:sz w:val="28"/>
          <w:szCs w:val="28"/>
        </w:rPr>
        <w:t>十二</w:t>
      </w:r>
      <w:r>
        <w:rPr>
          <w:rFonts w:ascii="Times New Roman" w:eastAsia="標楷體" w:hAnsi="Times New Roman" w:cs="Times New Roman" w:hint="eastAsia"/>
          <w:sz w:val="28"/>
          <w:szCs w:val="28"/>
        </w:rPr>
        <w:t>條）</w:t>
      </w:r>
    </w:p>
    <w:p w:rsidR="00AC38A8" w:rsidRPr="00AC38A8" w:rsidRDefault="00AC38A8" w:rsidP="00AC38A8">
      <w:pPr>
        <w:pStyle w:val="a3"/>
        <w:numPr>
          <w:ilvl w:val="0"/>
          <w:numId w:val="25"/>
        </w:numPr>
        <w:spacing w:before="100" w:line="460" w:lineRule="exact"/>
        <w:ind w:leftChars="0" w:left="851" w:hanging="851"/>
        <w:rPr>
          <w:rFonts w:ascii="Times New Roman" w:eastAsia="標楷體" w:hAnsi="Times New Roman" w:cs="Times New Roman"/>
          <w:sz w:val="28"/>
          <w:szCs w:val="28"/>
        </w:rPr>
      </w:pPr>
      <w:r>
        <w:rPr>
          <w:rFonts w:ascii="Times New Roman" w:eastAsia="標楷體" w:hAnsi="Times New Roman" w:cs="Times New Roman" w:hint="eastAsia"/>
          <w:sz w:val="28"/>
          <w:szCs w:val="28"/>
        </w:rPr>
        <w:t>本標準施行日期。（草案第十三條）</w:t>
      </w:r>
    </w:p>
    <w:p w:rsidR="000A1E9D" w:rsidRDefault="000A1E9D"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AF4478" w:rsidRPr="0082576D" w:rsidRDefault="00AF4478" w:rsidP="00AC38A8">
      <w:pPr>
        <w:tabs>
          <w:tab w:val="left" w:pos="1370"/>
        </w:tabs>
        <w:overflowPunct w:val="0"/>
        <w:spacing w:afterLines="50" w:line="460" w:lineRule="exact"/>
        <w:jc w:val="both"/>
        <w:rPr>
          <w:rFonts w:ascii="標楷體" w:eastAsia="標楷體" w:hAnsi="標楷體"/>
          <w:sz w:val="40"/>
          <w:szCs w:val="40"/>
        </w:rPr>
      </w:pPr>
      <w:r>
        <w:rPr>
          <w:rFonts w:ascii="Times New Roman" w:eastAsia="標楷體" w:hAnsi="Times New Roman" w:cs="Times New Roman" w:hint="eastAsia"/>
          <w:sz w:val="40"/>
          <w:szCs w:val="40"/>
        </w:rPr>
        <w:lastRenderedPageBreak/>
        <w:t>臺中市立</w:t>
      </w:r>
      <w:r w:rsidRPr="00BF0575">
        <w:rPr>
          <w:rFonts w:ascii="Times New Roman" w:eastAsia="標楷體" w:hAnsi="Times New Roman" w:cs="Times New Roman" w:hint="eastAsia"/>
          <w:sz w:val="40"/>
          <w:szCs w:val="40"/>
        </w:rPr>
        <w:t>高級中</w:t>
      </w:r>
      <w:r>
        <w:rPr>
          <w:rFonts w:ascii="Times New Roman" w:eastAsia="標楷體" w:hAnsi="Times New Roman" w:cs="Times New Roman" w:hint="eastAsia"/>
          <w:sz w:val="40"/>
          <w:szCs w:val="40"/>
        </w:rPr>
        <w:t>等</w:t>
      </w:r>
      <w:r w:rsidRPr="00BF0575">
        <w:rPr>
          <w:rFonts w:ascii="Times New Roman" w:eastAsia="標楷體" w:hAnsi="Times New Roman" w:cs="Times New Roman" w:hint="eastAsia"/>
          <w:sz w:val="40"/>
          <w:szCs w:val="40"/>
        </w:rPr>
        <w:t>學</w:t>
      </w:r>
      <w:r>
        <w:rPr>
          <w:rFonts w:ascii="Times New Roman" w:eastAsia="標楷體" w:hAnsi="Times New Roman" w:cs="Times New Roman" w:hint="eastAsia"/>
          <w:sz w:val="40"/>
          <w:szCs w:val="40"/>
        </w:rPr>
        <w:t>校</w:t>
      </w:r>
      <w:r w:rsidRPr="00BF0575">
        <w:rPr>
          <w:rFonts w:ascii="Times New Roman" w:eastAsia="標楷體" w:hAnsi="Times New Roman" w:cs="Times New Roman" w:hint="eastAsia"/>
          <w:sz w:val="40"/>
          <w:szCs w:val="40"/>
        </w:rPr>
        <w:t>教師</w:t>
      </w:r>
      <w:r>
        <w:rPr>
          <w:rFonts w:ascii="Times New Roman" w:eastAsia="標楷體" w:hAnsi="Times New Roman" w:cs="Times New Roman" w:hint="eastAsia"/>
          <w:sz w:val="40"/>
          <w:szCs w:val="40"/>
        </w:rPr>
        <w:t>每週教學</w:t>
      </w:r>
      <w:r w:rsidRPr="00BF0575">
        <w:rPr>
          <w:rFonts w:ascii="Times New Roman" w:eastAsia="標楷體" w:hAnsi="Times New Roman" w:cs="Times New Roman" w:hint="eastAsia"/>
          <w:sz w:val="40"/>
          <w:szCs w:val="40"/>
        </w:rPr>
        <w:t>節數</w:t>
      </w:r>
      <w:r>
        <w:rPr>
          <w:rFonts w:ascii="Times New Roman" w:eastAsia="標楷體" w:hAnsi="Times New Roman" w:cs="Times New Roman" w:hint="eastAsia"/>
          <w:sz w:val="40"/>
          <w:szCs w:val="40"/>
        </w:rPr>
        <w:t>標準草案</w:t>
      </w:r>
    </w:p>
    <w:tbl>
      <w:tblPr>
        <w:tblStyle w:val="af5"/>
        <w:tblW w:w="0" w:type="auto"/>
        <w:tblLook w:val="04A0"/>
      </w:tblPr>
      <w:tblGrid>
        <w:gridCol w:w="4421"/>
        <w:gridCol w:w="4422"/>
      </w:tblGrid>
      <w:tr w:rsidR="00AF4478" w:rsidRPr="00AD71CE" w:rsidTr="00B039E6">
        <w:tc>
          <w:tcPr>
            <w:tcW w:w="4421" w:type="dxa"/>
          </w:tcPr>
          <w:p w:rsidR="00AF4478" w:rsidRPr="00AD71CE" w:rsidRDefault="00AF4478" w:rsidP="00B039E6">
            <w:pPr>
              <w:tabs>
                <w:tab w:val="left" w:pos="2850"/>
              </w:tabs>
              <w:overflowPunct w:val="0"/>
              <w:contextualSpacing/>
              <w:jc w:val="center"/>
              <w:rPr>
                <w:rFonts w:ascii="標楷體" w:eastAsia="標楷體" w:hAnsi="標楷體"/>
                <w:szCs w:val="24"/>
              </w:rPr>
            </w:pPr>
            <w:r w:rsidRPr="00AD71CE">
              <w:rPr>
                <w:rFonts w:ascii="標楷體" w:eastAsia="標楷體" w:hAnsi="標楷體" w:hint="eastAsia"/>
                <w:szCs w:val="24"/>
              </w:rPr>
              <w:t>名稱</w:t>
            </w:r>
          </w:p>
        </w:tc>
        <w:tc>
          <w:tcPr>
            <w:tcW w:w="4422" w:type="dxa"/>
          </w:tcPr>
          <w:p w:rsidR="00AF4478" w:rsidRPr="00AD71CE" w:rsidRDefault="00AF4478" w:rsidP="00B039E6">
            <w:pPr>
              <w:tabs>
                <w:tab w:val="left" w:pos="1370"/>
              </w:tabs>
              <w:overflowPunct w:val="0"/>
              <w:contextualSpacing/>
              <w:jc w:val="center"/>
              <w:rPr>
                <w:rFonts w:ascii="標楷體" w:eastAsia="標楷體" w:hAnsi="標楷體"/>
                <w:szCs w:val="24"/>
              </w:rPr>
            </w:pPr>
            <w:r w:rsidRPr="00AD71CE">
              <w:rPr>
                <w:rFonts w:ascii="標楷體" w:eastAsia="標楷體" w:hAnsi="標楷體" w:hint="eastAsia"/>
                <w:szCs w:val="24"/>
              </w:rPr>
              <w:t>說明</w:t>
            </w:r>
          </w:p>
        </w:tc>
      </w:tr>
      <w:tr w:rsidR="00AF4478" w:rsidRPr="005E1AE3" w:rsidTr="00B039E6">
        <w:tc>
          <w:tcPr>
            <w:tcW w:w="4421" w:type="dxa"/>
          </w:tcPr>
          <w:p w:rsidR="00AF4478" w:rsidRPr="005E1AE3" w:rsidRDefault="00AF4478" w:rsidP="004847DA">
            <w:pPr>
              <w:tabs>
                <w:tab w:val="left" w:pos="1370"/>
              </w:tabs>
              <w:overflowPunct w:val="0"/>
              <w:contextualSpacing/>
              <w:jc w:val="both"/>
              <w:rPr>
                <w:rFonts w:ascii="標楷體" w:eastAsia="標楷體" w:hAnsi="標楷體"/>
                <w:color w:val="000000" w:themeColor="text1"/>
                <w:szCs w:val="24"/>
              </w:rPr>
            </w:pPr>
            <w:r w:rsidRPr="004847DA">
              <w:rPr>
                <w:rFonts w:ascii="標楷體" w:eastAsia="標楷體" w:hAnsi="標楷體" w:cstheme="minorBidi" w:hint="eastAsia"/>
                <w:color w:val="000000" w:themeColor="text1"/>
                <w:szCs w:val="24"/>
              </w:rPr>
              <w:t>臺中市立高級中等學校教師每週教學節數標準</w:t>
            </w:r>
          </w:p>
        </w:tc>
        <w:tc>
          <w:tcPr>
            <w:tcW w:w="4422" w:type="dxa"/>
          </w:tcPr>
          <w:p w:rsidR="00AF4478" w:rsidRPr="005E1AE3" w:rsidRDefault="00AF4478" w:rsidP="00B039E6">
            <w:pPr>
              <w:tabs>
                <w:tab w:val="left" w:pos="1370"/>
              </w:tabs>
              <w:overflowPunct w:val="0"/>
              <w:contextualSpacing/>
              <w:rPr>
                <w:rFonts w:ascii="標楷體" w:eastAsia="標楷體" w:hAnsi="標楷體"/>
                <w:color w:val="000000" w:themeColor="text1"/>
                <w:szCs w:val="24"/>
              </w:rPr>
            </w:pPr>
            <w:r>
              <w:rPr>
                <w:rFonts w:ascii="標楷體" w:eastAsia="標楷體" w:hAnsi="標楷體" w:hint="eastAsia"/>
                <w:color w:val="000000" w:themeColor="text1"/>
                <w:szCs w:val="24"/>
              </w:rPr>
              <w:t>自治</w:t>
            </w:r>
            <w:r w:rsidRPr="005E1AE3">
              <w:rPr>
                <w:rFonts w:ascii="標楷體" w:eastAsia="標楷體" w:hAnsi="標楷體" w:hint="eastAsia"/>
                <w:color w:val="000000" w:themeColor="text1"/>
                <w:szCs w:val="24"/>
              </w:rPr>
              <w:t>法規名稱。</w:t>
            </w:r>
          </w:p>
        </w:tc>
      </w:tr>
      <w:tr w:rsidR="00AF4478" w:rsidRPr="00AD71CE" w:rsidTr="00B039E6">
        <w:tc>
          <w:tcPr>
            <w:tcW w:w="4421" w:type="dxa"/>
          </w:tcPr>
          <w:p w:rsidR="00AF4478" w:rsidRPr="00AD71CE" w:rsidRDefault="00AF4478" w:rsidP="00B039E6">
            <w:pPr>
              <w:tabs>
                <w:tab w:val="left" w:pos="1370"/>
              </w:tabs>
              <w:overflowPunct w:val="0"/>
              <w:contextualSpacing/>
              <w:jc w:val="center"/>
              <w:rPr>
                <w:rFonts w:ascii="標楷體" w:eastAsia="標楷體" w:hAnsi="標楷體"/>
                <w:szCs w:val="24"/>
              </w:rPr>
            </w:pPr>
            <w:r>
              <w:rPr>
                <w:rFonts w:ascii="標楷體" w:eastAsia="標楷體" w:hAnsi="標楷體" w:hint="eastAsia"/>
                <w:szCs w:val="24"/>
              </w:rPr>
              <w:t>規定</w:t>
            </w:r>
          </w:p>
        </w:tc>
        <w:tc>
          <w:tcPr>
            <w:tcW w:w="4422" w:type="dxa"/>
          </w:tcPr>
          <w:p w:rsidR="00AF4478" w:rsidRPr="00AD71CE" w:rsidRDefault="00AF4478" w:rsidP="00B039E6">
            <w:pPr>
              <w:tabs>
                <w:tab w:val="left" w:pos="1370"/>
              </w:tabs>
              <w:overflowPunct w:val="0"/>
              <w:contextualSpacing/>
              <w:jc w:val="center"/>
              <w:rPr>
                <w:rFonts w:ascii="標楷體" w:eastAsia="標楷體" w:hAnsi="標楷體"/>
                <w:szCs w:val="24"/>
              </w:rPr>
            </w:pPr>
            <w:r w:rsidRPr="00AD71CE">
              <w:rPr>
                <w:rFonts w:ascii="標楷體" w:eastAsia="標楷體" w:hAnsi="標楷體" w:hint="eastAsia"/>
                <w:szCs w:val="24"/>
              </w:rPr>
              <w:t>說明</w:t>
            </w:r>
          </w:p>
        </w:tc>
      </w:tr>
      <w:tr w:rsidR="00AF4478" w:rsidRPr="00AD71CE" w:rsidTr="00B039E6">
        <w:tc>
          <w:tcPr>
            <w:tcW w:w="4421" w:type="dxa"/>
          </w:tcPr>
          <w:p w:rsidR="00AF4478" w:rsidRPr="00D60793" w:rsidRDefault="00AF4478" w:rsidP="00AF4478">
            <w:pPr>
              <w:pStyle w:val="a3"/>
              <w:numPr>
                <w:ilvl w:val="0"/>
                <w:numId w:val="22"/>
              </w:numPr>
              <w:overflowPunct w:val="0"/>
              <w:ind w:leftChars="0" w:left="224" w:hanging="224"/>
              <w:jc w:val="both"/>
              <w:rPr>
                <w:rFonts w:ascii="標楷體" w:eastAsia="標楷體" w:hAnsi="標楷體"/>
                <w:szCs w:val="24"/>
              </w:rPr>
            </w:pPr>
            <w:r>
              <w:rPr>
                <w:rFonts w:ascii="標楷體" w:eastAsia="標楷體" w:hAnsi="標楷體" w:hint="eastAsia"/>
                <w:szCs w:val="24"/>
              </w:rPr>
              <w:t>本標準</w:t>
            </w:r>
            <w:r w:rsidRPr="00D60793">
              <w:rPr>
                <w:rFonts w:ascii="標楷體" w:eastAsia="標楷體" w:hAnsi="標楷體" w:hint="eastAsia"/>
                <w:szCs w:val="24"/>
              </w:rPr>
              <w:t>依高級中等教育法第三十二條規定訂定</w:t>
            </w:r>
            <w:r>
              <w:rPr>
                <w:rFonts w:ascii="標楷體" w:eastAsia="標楷體" w:hAnsi="標楷體" w:hint="eastAsia"/>
                <w:szCs w:val="24"/>
              </w:rPr>
              <w:t>之</w:t>
            </w:r>
            <w:r w:rsidRPr="00D60793">
              <w:rPr>
                <w:rFonts w:ascii="標楷體" w:eastAsia="標楷體" w:hAnsi="標楷體" w:hint="eastAsia"/>
                <w:szCs w:val="24"/>
              </w:rPr>
              <w:t>。</w:t>
            </w:r>
          </w:p>
        </w:tc>
        <w:tc>
          <w:tcPr>
            <w:tcW w:w="4422" w:type="dxa"/>
          </w:tcPr>
          <w:p w:rsidR="00AF4478" w:rsidRPr="00AD71CE" w:rsidRDefault="00AF4478" w:rsidP="00B039E6">
            <w:pPr>
              <w:tabs>
                <w:tab w:val="left" w:pos="1370"/>
              </w:tabs>
              <w:overflowPunct w:val="0"/>
              <w:contextualSpacing/>
              <w:rPr>
                <w:rFonts w:ascii="標楷體" w:eastAsia="標楷體" w:hAnsi="標楷體"/>
                <w:szCs w:val="24"/>
              </w:rPr>
            </w:pPr>
            <w:r>
              <w:rPr>
                <w:rFonts w:ascii="標楷體" w:eastAsia="標楷體" w:hAnsi="標楷體" w:hint="eastAsia"/>
                <w:szCs w:val="24"/>
              </w:rPr>
              <w:t>依</w:t>
            </w:r>
            <w:r w:rsidRPr="00E72662">
              <w:rPr>
                <w:rFonts w:ascii="標楷體" w:eastAsia="標楷體" w:hAnsi="標楷體" w:hint="eastAsia"/>
                <w:szCs w:val="24"/>
              </w:rPr>
              <w:t>高級中等教育法第三十二條規定：「公立高級中等學校專任教師、合聘教師、專業及技術教師、兼任導師或行政職務者，其每週教學節數之標準，由各該主管機關定之。」</w:t>
            </w:r>
            <w:r>
              <w:rPr>
                <w:rFonts w:ascii="標楷體" w:eastAsia="標楷體" w:hAnsi="標楷體" w:hint="eastAsia"/>
                <w:szCs w:val="24"/>
              </w:rPr>
              <w:t>，爰明定本標準之法源依據。</w:t>
            </w:r>
          </w:p>
        </w:tc>
      </w:tr>
      <w:tr w:rsidR="00AF4478" w:rsidRPr="00AD71CE" w:rsidTr="00B039E6">
        <w:tc>
          <w:tcPr>
            <w:tcW w:w="4421" w:type="dxa"/>
          </w:tcPr>
          <w:p w:rsidR="00AF4478" w:rsidRPr="009B41BB" w:rsidRDefault="00AF4478" w:rsidP="009B41BB">
            <w:pPr>
              <w:pStyle w:val="a3"/>
              <w:numPr>
                <w:ilvl w:val="0"/>
                <w:numId w:val="22"/>
              </w:numPr>
              <w:overflowPunct w:val="0"/>
              <w:ind w:leftChars="0" w:left="224" w:hanging="224"/>
              <w:jc w:val="both"/>
              <w:rPr>
                <w:rFonts w:ascii="標楷體" w:eastAsia="標楷體" w:hAnsi="標楷體"/>
                <w:szCs w:val="24"/>
              </w:rPr>
            </w:pPr>
            <w:r>
              <w:rPr>
                <w:rFonts w:ascii="標楷體" w:eastAsia="標楷體" w:hAnsi="標楷體" w:hint="eastAsia"/>
                <w:szCs w:val="24"/>
              </w:rPr>
              <w:t>本標準適用於</w:t>
            </w:r>
            <w:proofErr w:type="gramStart"/>
            <w:r>
              <w:rPr>
                <w:rFonts w:ascii="標楷體" w:eastAsia="標楷體" w:hAnsi="標楷體" w:hint="eastAsia"/>
                <w:szCs w:val="24"/>
              </w:rPr>
              <w:t>臺</w:t>
            </w:r>
            <w:proofErr w:type="gramEnd"/>
            <w:r>
              <w:rPr>
                <w:rFonts w:ascii="標楷體" w:eastAsia="標楷體" w:hAnsi="標楷體" w:hint="eastAsia"/>
                <w:szCs w:val="24"/>
              </w:rPr>
              <w:t>中市立高級中等學校（以下簡稱學校）。</w:t>
            </w:r>
          </w:p>
        </w:tc>
        <w:tc>
          <w:tcPr>
            <w:tcW w:w="4422" w:type="dxa"/>
          </w:tcPr>
          <w:p w:rsidR="00AF4478" w:rsidRDefault="00AF4478" w:rsidP="009B41BB">
            <w:pPr>
              <w:tabs>
                <w:tab w:val="left" w:pos="1370"/>
              </w:tabs>
              <w:overflowPunct w:val="0"/>
              <w:contextualSpacing/>
              <w:rPr>
                <w:rFonts w:ascii="標楷體" w:eastAsia="標楷體" w:hAnsi="標楷體"/>
                <w:szCs w:val="24"/>
              </w:rPr>
            </w:pPr>
            <w:r>
              <w:rPr>
                <w:rFonts w:ascii="標楷體" w:eastAsia="標楷體" w:hAnsi="標楷體" w:hint="eastAsia"/>
                <w:szCs w:val="24"/>
              </w:rPr>
              <w:t>明定本標準適用對象。</w:t>
            </w:r>
          </w:p>
        </w:tc>
      </w:tr>
      <w:tr w:rsidR="00AF4478" w:rsidRPr="00AD71CE" w:rsidTr="00B039E6">
        <w:tc>
          <w:tcPr>
            <w:tcW w:w="4421" w:type="dxa"/>
          </w:tcPr>
          <w:p w:rsidR="00AF4478" w:rsidRDefault="00AF4478" w:rsidP="00AF4478">
            <w:pPr>
              <w:pStyle w:val="a3"/>
              <w:numPr>
                <w:ilvl w:val="0"/>
                <w:numId w:val="22"/>
              </w:numPr>
              <w:overflowPunct w:val="0"/>
              <w:ind w:leftChars="0" w:left="224" w:hanging="224"/>
              <w:jc w:val="both"/>
              <w:rPr>
                <w:rFonts w:ascii="標楷體" w:eastAsia="標楷體" w:hAnsi="標楷體"/>
                <w:szCs w:val="24"/>
              </w:rPr>
            </w:pPr>
            <w:r w:rsidRPr="00346881">
              <w:rPr>
                <w:rFonts w:ascii="標楷體" w:eastAsia="標楷體" w:hAnsi="標楷體" w:hint="eastAsia"/>
                <w:szCs w:val="24"/>
              </w:rPr>
              <w:t>各領域專任教師及兼任導師每週基本教學節數如附表一。</w:t>
            </w:r>
          </w:p>
          <w:p w:rsidR="00AF4478" w:rsidRPr="00346881" w:rsidRDefault="00AF4478" w:rsidP="00B039E6">
            <w:pPr>
              <w:pStyle w:val="a3"/>
              <w:overflowPunct w:val="0"/>
              <w:ind w:leftChars="0" w:left="224"/>
              <w:jc w:val="both"/>
              <w:rPr>
                <w:rFonts w:ascii="標楷體" w:eastAsia="標楷體" w:hAnsi="標楷體"/>
                <w:szCs w:val="24"/>
              </w:rPr>
            </w:pPr>
            <w:r>
              <w:rPr>
                <w:rFonts w:ascii="標楷體" w:eastAsia="標楷體" w:hAnsi="標楷體" w:hint="eastAsia"/>
                <w:szCs w:val="24"/>
              </w:rPr>
              <w:t xml:space="preserve">    </w:t>
            </w:r>
            <w:r w:rsidRPr="00346881">
              <w:rPr>
                <w:rFonts w:ascii="標楷體" w:eastAsia="標楷體" w:hAnsi="標楷體" w:hint="eastAsia"/>
                <w:szCs w:val="24"/>
              </w:rPr>
              <w:t>前項教師擔任二種以上課程教學時，各該課程每週基本教學節數相同者，按各該課程教學節數合併計算；基本教學節數不同者，依各該課程教學節數比例折算後併計之。</w:t>
            </w:r>
          </w:p>
          <w:p w:rsidR="00AF4478" w:rsidRPr="00DF68F6" w:rsidRDefault="00AF4478" w:rsidP="00B039E6">
            <w:pPr>
              <w:pStyle w:val="a3"/>
              <w:overflowPunct w:val="0"/>
              <w:ind w:leftChars="0" w:left="224"/>
              <w:jc w:val="both"/>
              <w:rPr>
                <w:rFonts w:ascii="標楷體" w:eastAsia="標楷體" w:hAnsi="標楷體" w:cs="Times New Roman"/>
                <w:szCs w:val="24"/>
              </w:rPr>
            </w:pPr>
            <w:r>
              <w:rPr>
                <w:rFonts w:ascii="標楷體" w:eastAsia="標楷體" w:hAnsi="標楷體" w:hint="eastAsia"/>
                <w:szCs w:val="24"/>
              </w:rPr>
              <w:t xml:space="preserve">    </w:t>
            </w:r>
            <w:r w:rsidRPr="00346881">
              <w:rPr>
                <w:rFonts w:ascii="標楷體" w:eastAsia="標楷體" w:hAnsi="標楷體" w:hint="eastAsia"/>
                <w:szCs w:val="24"/>
              </w:rPr>
              <w:t>兼任導師應擔任綜合活動課程每週一節之班會或班級活動教學，並併入兼任導師之每週基本教學節數計算。</w:t>
            </w:r>
            <w:r w:rsidRPr="006F182F">
              <w:rPr>
                <w:rFonts w:ascii="標楷體" w:eastAsia="標楷體" w:hAnsi="標楷體" w:hint="eastAsia"/>
                <w:szCs w:val="24"/>
              </w:rPr>
              <w:t>其餘綜合活動課程</w:t>
            </w:r>
            <w:proofErr w:type="gramStart"/>
            <w:r w:rsidRPr="006F182F">
              <w:rPr>
                <w:rFonts w:ascii="標楷體" w:eastAsia="標楷體" w:hAnsi="標楷體" w:hint="eastAsia"/>
                <w:szCs w:val="24"/>
              </w:rPr>
              <w:t>核實計支鐘點</w:t>
            </w:r>
            <w:proofErr w:type="gramEnd"/>
            <w:r w:rsidRPr="006F182F">
              <w:rPr>
                <w:rFonts w:ascii="標楷體" w:eastAsia="標楷體" w:hAnsi="標楷體" w:hint="eastAsia"/>
                <w:szCs w:val="24"/>
              </w:rPr>
              <w:t>費或演講費，但該課程屬全學期教學者，得併入教師基本教學節數。</w:t>
            </w:r>
          </w:p>
        </w:tc>
        <w:tc>
          <w:tcPr>
            <w:tcW w:w="4422" w:type="dxa"/>
          </w:tcPr>
          <w:p w:rsidR="00AF4478" w:rsidRDefault="00AF4478" w:rsidP="00AF4478">
            <w:pPr>
              <w:pStyle w:val="a3"/>
              <w:numPr>
                <w:ilvl w:val="0"/>
                <w:numId w:val="26"/>
              </w:numPr>
              <w:tabs>
                <w:tab w:val="left" w:pos="1370"/>
              </w:tabs>
              <w:overflowPunct w:val="0"/>
              <w:ind w:leftChars="0"/>
              <w:contextualSpacing/>
              <w:jc w:val="both"/>
              <w:rPr>
                <w:rFonts w:ascii="標楷體" w:eastAsia="標楷體" w:hAnsi="標楷體"/>
                <w:szCs w:val="24"/>
              </w:rPr>
            </w:pPr>
            <w:r>
              <w:rPr>
                <w:rFonts w:ascii="標楷體" w:eastAsia="標楷體" w:hAnsi="標楷體" w:hint="eastAsia"/>
                <w:szCs w:val="24"/>
              </w:rPr>
              <w:t>第一項明定學校專任教師及兼任導師之每週基本教學節數，其節數按擔任教學之課程種類，依附件一所列節數及備註說明規定辦理。</w:t>
            </w:r>
          </w:p>
          <w:p w:rsidR="001744BB" w:rsidRDefault="00AF4478" w:rsidP="00AF4478">
            <w:pPr>
              <w:pStyle w:val="a3"/>
              <w:numPr>
                <w:ilvl w:val="0"/>
                <w:numId w:val="26"/>
              </w:numPr>
              <w:tabs>
                <w:tab w:val="left" w:pos="1370"/>
              </w:tabs>
              <w:overflowPunct w:val="0"/>
              <w:ind w:leftChars="0"/>
              <w:contextualSpacing/>
              <w:jc w:val="both"/>
              <w:rPr>
                <w:rFonts w:ascii="標楷體" w:eastAsia="標楷體" w:hAnsi="標楷體"/>
                <w:szCs w:val="24"/>
              </w:rPr>
            </w:pPr>
            <w:r>
              <w:rPr>
                <w:rFonts w:ascii="標楷體" w:eastAsia="標楷體" w:hAnsi="標楷體" w:hint="eastAsia"/>
                <w:szCs w:val="24"/>
              </w:rPr>
              <w:t>第二項明定同一學期同時擔任二種以上課程教學之教師，其每週基本教學節數之計算方式。有關二種課程基本教學節數不同之比例折算方式如下：</w:t>
            </w:r>
          </w:p>
          <w:p w:rsidR="00AF4478" w:rsidRDefault="00AF4478" w:rsidP="001744BB">
            <w:pPr>
              <w:pStyle w:val="a3"/>
              <w:numPr>
                <w:ilvl w:val="0"/>
                <w:numId w:val="35"/>
              </w:numPr>
              <w:tabs>
                <w:tab w:val="left" w:pos="1370"/>
              </w:tabs>
              <w:overflowPunct w:val="0"/>
              <w:ind w:leftChars="0" w:hanging="747"/>
              <w:contextualSpacing/>
              <w:jc w:val="both"/>
              <w:rPr>
                <w:rFonts w:ascii="標楷體" w:eastAsia="標楷體" w:hAnsi="標楷體"/>
                <w:szCs w:val="24"/>
              </w:rPr>
            </w:pPr>
            <w:r>
              <w:rPr>
                <w:rFonts w:ascii="標楷體" w:eastAsia="標楷體" w:hAnsi="標楷體" w:hint="eastAsia"/>
                <w:szCs w:val="24"/>
              </w:rPr>
              <w:t>以國文課程專任教師為例，其教授</w:t>
            </w:r>
            <w:r w:rsidRPr="007120B5">
              <w:rPr>
                <w:rFonts w:ascii="標楷體" w:eastAsia="標楷體" w:hAnsi="標楷體" w:hint="eastAsia"/>
                <w:szCs w:val="24"/>
              </w:rPr>
              <w:t>國文九節及社會領域</w:t>
            </w:r>
            <w:r>
              <w:rPr>
                <w:rFonts w:ascii="標楷體" w:eastAsia="標楷體" w:hAnsi="標楷體" w:hint="eastAsia"/>
                <w:szCs w:val="24"/>
              </w:rPr>
              <w:t>課程</w:t>
            </w:r>
            <w:r w:rsidRPr="007120B5">
              <w:rPr>
                <w:rFonts w:ascii="標楷體" w:eastAsia="標楷體" w:hAnsi="標楷體" w:hint="eastAsia"/>
                <w:szCs w:val="24"/>
              </w:rPr>
              <w:t>六節，</w:t>
            </w:r>
            <w:r>
              <w:rPr>
                <w:rFonts w:ascii="標楷體" w:eastAsia="標楷體" w:hAnsi="標楷體" w:hint="eastAsia"/>
                <w:szCs w:val="24"/>
              </w:rPr>
              <w:t>則社會領域課程六節經折算為國文課程五節</w:t>
            </w:r>
            <w:r w:rsidRPr="007120B5">
              <w:rPr>
                <w:rFonts w:ascii="標楷體" w:eastAsia="標楷體" w:hAnsi="標楷體" w:hint="eastAsia"/>
                <w:szCs w:val="24"/>
              </w:rPr>
              <w:t>（六乘以十</w:t>
            </w:r>
            <w:r>
              <w:rPr>
                <w:rFonts w:ascii="標楷體" w:eastAsia="標楷體" w:hAnsi="標楷體" w:hint="eastAsia"/>
                <w:szCs w:val="24"/>
              </w:rPr>
              <w:t>六分之十四等於五點二五，四捨五入至整數），二者</w:t>
            </w:r>
            <w:proofErr w:type="gramStart"/>
            <w:r>
              <w:rPr>
                <w:rFonts w:ascii="標楷體" w:eastAsia="標楷體" w:hAnsi="標楷體" w:hint="eastAsia"/>
                <w:szCs w:val="24"/>
              </w:rPr>
              <w:t>併計後</w:t>
            </w:r>
            <w:proofErr w:type="gramEnd"/>
            <w:r>
              <w:rPr>
                <w:rFonts w:ascii="標楷體" w:eastAsia="標楷體" w:hAnsi="標楷體" w:hint="eastAsia"/>
                <w:szCs w:val="24"/>
              </w:rPr>
              <w:t>為十四節，即</w:t>
            </w:r>
            <w:proofErr w:type="gramStart"/>
            <w:r>
              <w:rPr>
                <w:rFonts w:ascii="標楷體" w:eastAsia="標楷體" w:hAnsi="標楷體" w:hint="eastAsia"/>
                <w:szCs w:val="24"/>
              </w:rPr>
              <w:t>授足其</w:t>
            </w:r>
            <w:proofErr w:type="gramEnd"/>
            <w:r>
              <w:rPr>
                <w:rFonts w:ascii="標楷體" w:eastAsia="標楷體" w:hAnsi="標楷體" w:hint="eastAsia"/>
                <w:szCs w:val="24"/>
              </w:rPr>
              <w:t>國文每週基本</w:t>
            </w:r>
            <w:r>
              <w:rPr>
                <w:rFonts w:ascii="標楷體" w:eastAsia="標楷體" w:hAnsi="標楷體" w:hint="eastAsia"/>
                <w:color w:val="000000" w:themeColor="text1"/>
                <w:szCs w:val="24"/>
              </w:rPr>
              <w:t>教學</w:t>
            </w:r>
            <w:r w:rsidRPr="007120B5">
              <w:rPr>
                <w:rFonts w:ascii="標楷體" w:eastAsia="標楷體" w:hAnsi="標楷體" w:hint="eastAsia"/>
                <w:szCs w:val="24"/>
              </w:rPr>
              <w:t>節數十四節。</w:t>
            </w:r>
          </w:p>
          <w:p w:rsidR="001744BB" w:rsidRDefault="001744BB" w:rsidP="001744BB">
            <w:pPr>
              <w:pStyle w:val="a3"/>
              <w:numPr>
                <w:ilvl w:val="0"/>
                <w:numId w:val="35"/>
              </w:numPr>
              <w:tabs>
                <w:tab w:val="left" w:pos="1370"/>
              </w:tabs>
              <w:overflowPunct w:val="0"/>
              <w:ind w:leftChars="0" w:hanging="747"/>
              <w:contextualSpacing/>
              <w:jc w:val="both"/>
              <w:rPr>
                <w:rFonts w:ascii="標楷體" w:eastAsia="標楷體" w:hAnsi="標楷體"/>
                <w:szCs w:val="24"/>
              </w:rPr>
            </w:pPr>
            <w:r>
              <w:rPr>
                <w:rFonts w:ascii="標楷體" w:eastAsia="標楷體" w:hAnsi="標楷體" w:hint="eastAsia"/>
                <w:szCs w:val="24"/>
              </w:rPr>
              <w:t>又</w:t>
            </w:r>
            <w:r w:rsidRPr="001744BB">
              <w:rPr>
                <w:rFonts w:ascii="標楷體" w:eastAsia="標楷體" w:hAnsi="標楷體" w:hint="eastAsia"/>
                <w:szCs w:val="24"/>
              </w:rPr>
              <w:t>技術型高級中等學校專業課程專任教師，教授機件原理（專業課程）十節及機械基礎實習（實習課程，且實施分組）七節，則實習課程七節經折算為專業課程六節（七乘以十八分之十六等於六點二二，四捨五入至整數），二者</w:t>
            </w:r>
            <w:proofErr w:type="gramStart"/>
            <w:r w:rsidRPr="001744BB">
              <w:rPr>
                <w:rFonts w:ascii="標楷體" w:eastAsia="標楷體" w:hAnsi="標楷體" w:hint="eastAsia"/>
                <w:szCs w:val="24"/>
              </w:rPr>
              <w:t>併計後</w:t>
            </w:r>
            <w:proofErr w:type="gramEnd"/>
            <w:r w:rsidRPr="001744BB">
              <w:rPr>
                <w:rFonts w:ascii="標楷體" w:eastAsia="標楷體" w:hAnsi="標楷體" w:hint="eastAsia"/>
                <w:szCs w:val="24"/>
              </w:rPr>
              <w:t>為十六節，即</w:t>
            </w:r>
            <w:proofErr w:type="gramStart"/>
            <w:r w:rsidRPr="001744BB">
              <w:rPr>
                <w:rFonts w:ascii="標楷體" w:eastAsia="標楷體" w:hAnsi="標楷體" w:hint="eastAsia"/>
                <w:szCs w:val="24"/>
              </w:rPr>
              <w:t>授足其</w:t>
            </w:r>
            <w:proofErr w:type="gramEnd"/>
            <w:r w:rsidRPr="001744BB">
              <w:rPr>
                <w:rFonts w:ascii="標楷體" w:eastAsia="標楷體" w:hAnsi="標楷體" w:hint="eastAsia"/>
                <w:szCs w:val="24"/>
              </w:rPr>
              <w:t>專業課程每週基本教學節數十六節</w:t>
            </w:r>
            <w:r>
              <w:rPr>
                <w:rFonts w:ascii="標楷體" w:eastAsia="標楷體" w:hAnsi="標楷體" w:hint="eastAsia"/>
                <w:szCs w:val="24"/>
              </w:rPr>
              <w:t>。</w:t>
            </w:r>
          </w:p>
          <w:p w:rsidR="00AF4478" w:rsidRPr="00E72662" w:rsidRDefault="00AF4478" w:rsidP="00AF4478">
            <w:pPr>
              <w:pStyle w:val="a3"/>
              <w:numPr>
                <w:ilvl w:val="0"/>
                <w:numId w:val="26"/>
              </w:numPr>
              <w:tabs>
                <w:tab w:val="left" w:pos="1370"/>
              </w:tabs>
              <w:overflowPunct w:val="0"/>
              <w:ind w:leftChars="0"/>
              <w:contextualSpacing/>
              <w:jc w:val="both"/>
              <w:rPr>
                <w:rFonts w:ascii="標楷體" w:eastAsia="標楷體" w:hAnsi="標楷體"/>
                <w:szCs w:val="24"/>
              </w:rPr>
            </w:pPr>
            <w:proofErr w:type="gramStart"/>
            <w:r>
              <w:rPr>
                <w:rFonts w:ascii="標楷體" w:eastAsia="標楷體" w:hAnsi="標楷體" w:hint="eastAsia"/>
                <w:szCs w:val="24"/>
              </w:rPr>
              <w:t>第三項依高級</w:t>
            </w:r>
            <w:proofErr w:type="gramEnd"/>
            <w:r w:rsidR="00DC1DC3">
              <w:rPr>
                <w:rFonts w:ascii="標楷體" w:eastAsia="標楷體" w:hAnsi="標楷體" w:hint="eastAsia"/>
                <w:szCs w:val="24"/>
              </w:rPr>
              <w:t>中等學校</w:t>
            </w:r>
            <w:r>
              <w:rPr>
                <w:rFonts w:ascii="標楷體" w:eastAsia="標楷體" w:hAnsi="標楷體" w:hint="eastAsia"/>
                <w:szCs w:val="24"/>
              </w:rPr>
              <w:t>課程綱要之規定，明定綜合活動課程每週一節之班會或班級活動，列為該班導師之每</w:t>
            </w:r>
            <w:r>
              <w:rPr>
                <w:rFonts w:ascii="標楷體" w:eastAsia="標楷體" w:hAnsi="標楷體" w:hint="eastAsia"/>
                <w:szCs w:val="24"/>
              </w:rPr>
              <w:lastRenderedPageBreak/>
              <w:t>週基本教學節數。</w:t>
            </w:r>
          </w:p>
        </w:tc>
      </w:tr>
      <w:tr w:rsidR="00AF4478" w:rsidRPr="00AD71CE" w:rsidTr="00B039E6">
        <w:tc>
          <w:tcPr>
            <w:tcW w:w="4421" w:type="dxa"/>
          </w:tcPr>
          <w:p w:rsidR="00AF4478" w:rsidRPr="00D60793" w:rsidRDefault="00AF4478" w:rsidP="00AF4478">
            <w:pPr>
              <w:pStyle w:val="a3"/>
              <w:numPr>
                <w:ilvl w:val="0"/>
                <w:numId w:val="22"/>
              </w:numPr>
              <w:overflowPunct w:val="0"/>
              <w:ind w:leftChars="0" w:left="224" w:hanging="224"/>
              <w:jc w:val="both"/>
              <w:rPr>
                <w:rFonts w:ascii="標楷體" w:eastAsia="標楷體" w:hAnsi="標楷體"/>
                <w:szCs w:val="24"/>
              </w:rPr>
            </w:pPr>
            <w:r w:rsidRPr="00D60793">
              <w:rPr>
                <w:rFonts w:ascii="標楷體" w:eastAsia="標楷體" w:hAnsi="標楷體" w:hint="eastAsia"/>
                <w:szCs w:val="24"/>
              </w:rPr>
              <w:lastRenderedPageBreak/>
              <w:t>兼任行政職務教師每週</w:t>
            </w:r>
            <w:r>
              <w:rPr>
                <w:rFonts w:ascii="標楷體" w:eastAsia="標楷體" w:hAnsi="標楷體" w:hint="eastAsia"/>
                <w:szCs w:val="24"/>
              </w:rPr>
              <w:t>基本</w:t>
            </w:r>
            <w:r w:rsidRPr="006C103B">
              <w:rPr>
                <w:rFonts w:ascii="標楷體" w:eastAsia="標楷體" w:hAnsi="標楷體" w:hint="eastAsia"/>
                <w:szCs w:val="24"/>
              </w:rPr>
              <w:t>教學</w:t>
            </w:r>
            <w:r>
              <w:rPr>
                <w:rFonts w:ascii="標楷體" w:eastAsia="標楷體" w:hAnsi="標楷體" w:hint="eastAsia"/>
                <w:szCs w:val="24"/>
              </w:rPr>
              <w:t>節數如附表二</w:t>
            </w:r>
            <w:r w:rsidRPr="00D60793">
              <w:rPr>
                <w:rFonts w:ascii="標楷體" w:eastAsia="標楷體" w:hAnsi="標楷體" w:hint="eastAsia"/>
                <w:szCs w:val="24"/>
              </w:rPr>
              <w:t>。</w:t>
            </w:r>
          </w:p>
        </w:tc>
        <w:tc>
          <w:tcPr>
            <w:tcW w:w="4422" w:type="dxa"/>
          </w:tcPr>
          <w:p w:rsidR="00AF4478" w:rsidRDefault="00AF4478" w:rsidP="00AF4478">
            <w:pPr>
              <w:pStyle w:val="a3"/>
              <w:numPr>
                <w:ilvl w:val="0"/>
                <w:numId w:val="27"/>
              </w:numPr>
              <w:tabs>
                <w:tab w:val="left" w:pos="1370"/>
              </w:tabs>
              <w:overflowPunct w:val="0"/>
              <w:ind w:leftChars="0"/>
              <w:contextualSpacing/>
              <w:jc w:val="both"/>
              <w:rPr>
                <w:rFonts w:ascii="標楷體" w:eastAsia="標楷體" w:hAnsi="標楷體"/>
                <w:szCs w:val="24"/>
              </w:rPr>
            </w:pPr>
            <w:r w:rsidRPr="005D7CFE">
              <w:rPr>
                <w:rFonts w:ascii="標楷體" w:eastAsia="標楷體" w:hAnsi="標楷體" w:hint="eastAsia"/>
                <w:szCs w:val="24"/>
              </w:rPr>
              <w:t>明定學校日間部及進修部兼任行政職務教師之每週基本教學節數，其節數分別按部別編制之總班級數，及兼任之職稱類別，依附</w:t>
            </w:r>
            <w:r>
              <w:rPr>
                <w:rFonts w:ascii="標楷體" w:eastAsia="標楷體" w:hAnsi="標楷體" w:hint="eastAsia"/>
                <w:szCs w:val="24"/>
              </w:rPr>
              <w:t>表</w:t>
            </w:r>
            <w:r w:rsidRPr="005D7CFE">
              <w:rPr>
                <w:rFonts w:ascii="標楷體" w:eastAsia="標楷體" w:hAnsi="標楷體" w:hint="eastAsia"/>
                <w:szCs w:val="24"/>
              </w:rPr>
              <w:t>二所列節數規定辦理。</w:t>
            </w:r>
          </w:p>
          <w:p w:rsidR="00AF4478" w:rsidRPr="005D7CFE" w:rsidRDefault="00AF4478" w:rsidP="00AF4478">
            <w:pPr>
              <w:pStyle w:val="a3"/>
              <w:numPr>
                <w:ilvl w:val="0"/>
                <w:numId w:val="27"/>
              </w:numPr>
              <w:tabs>
                <w:tab w:val="left" w:pos="1370"/>
              </w:tabs>
              <w:overflowPunct w:val="0"/>
              <w:ind w:leftChars="0"/>
              <w:contextualSpacing/>
              <w:jc w:val="both"/>
              <w:rPr>
                <w:rFonts w:ascii="標楷體" w:eastAsia="標楷體" w:hAnsi="標楷體"/>
                <w:szCs w:val="24"/>
              </w:rPr>
            </w:pPr>
            <w:r>
              <w:rPr>
                <w:rFonts w:ascii="標楷體" w:eastAsia="標楷體" w:hAnsi="標楷體" w:hint="eastAsia"/>
                <w:szCs w:val="24"/>
              </w:rPr>
              <w:t>另明定教師</w:t>
            </w:r>
            <w:r w:rsidRPr="00D12A88">
              <w:rPr>
                <w:rFonts w:ascii="標楷體" w:eastAsia="標楷體" w:hAnsi="標楷體" w:cs="Times New Roman" w:hint="eastAsia"/>
                <w:szCs w:val="24"/>
              </w:rPr>
              <w:t>兼任午餐執行秘書之</w:t>
            </w:r>
            <w:r>
              <w:rPr>
                <w:rFonts w:ascii="標楷體" w:eastAsia="標楷體" w:hAnsi="標楷體" w:cs="Times New Roman" w:hint="eastAsia"/>
                <w:szCs w:val="24"/>
              </w:rPr>
              <w:t>每週基本</w:t>
            </w:r>
            <w:r>
              <w:rPr>
                <w:rFonts w:ascii="標楷體" w:eastAsia="標楷體" w:hAnsi="標楷體" w:hint="eastAsia"/>
                <w:color w:val="000000" w:themeColor="text1"/>
                <w:szCs w:val="24"/>
              </w:rPr>
              <w:t>教學</w:t>
            </w:r>
            <w:r w:rsidRPr="00D12A88">
              <w:rPr>
                <w:rFonts w:ascii="標楷體" w:eastAsia="標楷體" w:hAnsi="標楷體" w:cs="Times New Roman" w:hint="eastAsia"/>
                <w:szCs w:val="24"/>
              </w:rPr>
              <w:t>節數</w:t>
            </w:r>
            <w:r>
              <w:rPr>
                <w:rFonts w:ascii="標楷體" w:eastAsia="標楷體" w:hAnsi="標楷體" w:cs="Times New Roman" w:hint="eastAsia"/>
                <w:szCs w:val="24"/>
              </w:rPr>
              <w:t>比照主任或教學組長之節數編排。</w:t>
            </w:r>
          </w:p>
        </w:tc>
      </w:tr>
      <w:tr w:rsidR="00AF4478" w:rsidRPr="0089158A" w:rsidTr="00B039E6">
        <w:tc>
          <w:tcPr>
            <w:tcW w:w="4421" w:type="dxa"/>
          </w:tcPr>
          <w:p w:rsidR="00AF4478" w:rsidRDefault="00AF4478" w:rsidP="00AF4478">
            <w:pPr>
              <w:pStyle w:val="a3"/>
              <w:numPr>
                <w:ilvl w:val="0"/>
                <w:numId w:val="22"/>
              </w:numPr>
              <w:overflowPunct w:val="0"/>
              <w:ind w:leftChars="0" w:left="224" w:hanging="224"/>
              <w:jc w:val="both"/>
              <w:rPr>
                <w:rFonts w:ascii="標楷體" w:eastAsia="標楷體" w:hAnsi="標楷體"/>
                <w:szCs w:val="24"/>
              </w:rPr>
            </w:pPr>
            <w:r>
              <w:rPr>
                <w:rFonts w:ascii="標楷體" w:eastAsia="標楷體" w:hAnsi="標楷體" w:hint="eastAsia"/>
                <w:szCs w:val="24"/>
              </w:rPr>
              <w:t>普通型高級中等學校經核定設立之科學班，其班主任之每週基本教學節數為八節。</w:t>
            </w:r>
          </w:p>
          <w:p w:rsidR="00AF4478" w:rsidRDefault="00AF4478" w:rsidP="00B039E6">
            <w:pPr>
              <w:pStyle w:val="a3"/>
              <w:overflowPunct w:val="0"/>
              <w:ind w:leftChars="0" w:left="224"/>
              <w:jc w:val="both"/>
              <w:rPr>
                <w:rFonts w:ascii="標楷體" w:eastAsia="標楷體" w:hAnsi="標楷體"/>
                <w:szCs w:val="24"/>
              </w:rPr>
            </w:pPr>
            <w:r>
              <w:rPr>
                <w:rFonts w:ascii="標楷體" w:eastAsia="標楷體" w:hAnsi="標楷體" w:hint="eastAsia"/>
                <w:szCs w:val="24"/>
              </w:rPr>
              <w:t xml:space="preserve">    學校學科教學研究委員會召集人、各類藝術才能班及學術性向資賦優異班召集人之每週基本教學節數，按第三條第一項</w:t>
            </w:r>
            <w:r w:rsidR="001744BB">
              <w:rPr>
                <w:rFonts w:ascii="標楷體" w:eastAsia="標楷體" w:hAnsi="標楷體" w:hint="eastAsia"/>
                <w:szCs w:val="24"/>
              </w:rPr>
              <w:t>規定</w:t>
            </w:r>
            <w:r>
              <w:rPr>
                <w:rFonts w:ascii="標楷體" w:eastAsia="標楷體" w:hAnsi="標楷體" w:hint="eastAsia"/>
                <w:szCs w:val="24"/>
              </w:rPr>
              <w:t>之每週基本教學節數減二節。</w:t>
            </w:r>
          </w:p>
          <w:p w:rsidR="00AF4478" w:rsidRPr="00D277E4" w:rsidRDefault="00AF4478" w:rsidP="00D277E4">
            <w:pPr>
              <w:pStyle w:val="a3"/>
              <w:overflowPunct w:val="0"/>
              <w:ind w:leftChars="0" w:left="224" w:firstLineChars="200" w:firstLine="480"/>
              <w:jc w:val="both"/>
              <w:rPr>
                <w:rFonts w:ascii="標楷體" w:eastAsia="標楷體" w:hAnsi="標楷體"/>
                <w:szCs w:val="24"/>
                <w:bdr w:val="single" w:sz="4" w:space="0" w:color="auto"/>
                <w:shd w:val="pct15" w:color="auto" w:fill="FFFFFF"/>
              </w:rPr>
            </w:pPr>
            <w:r w:rsidRPr="006F182F">
              <w:rPr>
                <w:rFonts w:ascii="標楷體" w:eastAsia="標楷體" w:hAnsi="標楷體" w:hint="eastAsia"/>
                <w:szCs w:val="24"/>
              </w:rPr>
              <w:t>附設國民中學部之學校倘延請教師擔任經常性協助校務工作教師，其</w:t>
            </w:r>
            <w:proofErr w:type="gramStart"/>
            <w:r w:rsidRPr="006F182F">
              <w:rPr>
                <w:rFonts w:ascii="標楷體" w:eastAsia="標楷體" w:hAnsi="標楷體" w:hint="eastAsia"/>
                <w:szCs w:val="24"/>
              </w:rPr>
              <w:t>減授節</w:t>
            </w:r>
            <w:proofErr w:type="gramEnd"/>
            <w:r w:rsidRPr="006F182F">
              <w:rPr>
                <w:rFonts w:ascii="標楷體" w:eastAsia="標楷體" w:hAnsi="標楷體" w:hint="eastAsia"/>
                <w:szCs w:val="24"/>
              </w:rPr>
              <w:t>數依「</w:t>
            </w:r>
            <w:proofErr w:type="gramStart"/>
            <w:r w:rsidRPr="006F182F">
              <w:rPr>
                <w:rFonts w:ascii="標楷體" w:eastAsia="標楷體" w:hAnsi="標楷體" w:hint="eastAsia"/>
                <w:szCs w:val="24"/>
              </w:rPr>
              <w:t>臺</w:t>
            </w:r>
            <w:proofErr w:type="gramEnd"/>
            <w:r w:rsidRPr="006F182F">
              <w:rPr>
                <w:rFonts w:ascii="標楷體" w:eastAsia="標楷體" w:hAnsi="標楷體" w:hint="eastAsia"/>
                <w:szCs w:val="24"/>
              </w:rPr>
              <w:t>中市國民中學教師授課節數編排要點」第七點規定辦理，組長得再</w:t>
            </w:r>
            <w:proofErr w:type="gramStart"/>
            <w:r w:rsidRPr="006F182F">
              <w:rPr>
                <w:rFonts w:ascii="標楷體" w:eastAsia="標楷體" w:hAnsi="標楷體" w:hint="eastAsia"/>
                <w:szCs w:val="24"/>
              </w:rPr>
              <w:t>減授節</w:t>
            </w:r>
            <w:proofErr w:type="gramEnd"/>
            <w:r w:rsidRPr="006F182F">
              <w:rPr>
                <w:rFonts w:ascii="標楷體" w:eastAsia="標楷體" w:hAnsi="標楷體" w:hint="eastAsia"/>
                <w:szCs w:val="24"/>
              </w:rPr>
              <w:t>數規定亦同，並計入各</w:t>
            </w:r>
            <w:proofErr w:type="gramStart"/>
            <w:r w:rsidRPr="006F182F">
              <w:rPr>
                <w:rFonts w:ascii="標楷體" w:eastAsia="標楷體" w:hAnsi="標楷體" w:hint="eastAsia"/>
                <w:szCs w:val="24"/>
              </w:rPr>
              <w:t>校減授總節</w:t>
            </w:r>
            <w:proofErr w:type="gramEnd"/>
            <w:r w:rsidRPr="006F182F">
              <w:rPr>
                <w:rFonts w:ascii="標楷體" w:eastAsia="標楷體" w:hAnsi="標楷體" w:hint="eastAsia"/>
                <w:szCs w:val="24"/>
              </w:rPr>
              <w:t>數。</w:t>
            </w:r>
          </w:p>
        </w:tc>
        <w:tc>
          <w:tcPr>
            <w:tcW w:w="4422" w:type="dxa"/>
          </w:tcPr>
          <w:p w:rsidR="00AF4478" w:rsidRDefault="00AF4478" w:rsidP="00AF4478">
            <w:pPr>
              <w:pStyle w:val="a3"/>
              <w:numPr>
                <w:ilvl w:val="0"/>
                <w:numId w:val="28"/>
              </w:numPr>
              <w:tabs>
                <w:tab w:val="left" w:pos="1370"/>
              </w:tabs>
              <w:overflowPunct w:val="0"/>
              <w:ind w:leftChars="0"/>
              <w:contextualSpacing/>
              <w:jc w:val="both"/>
              <w:rPr>
                <w:rFonts w:ascii="標楷體" w:eastAsia="標楷體" w:hAnsi="標楷體"/>
                <w:szCs w:val="24"/>
              </w:rPr>
            </w:pPr>
            <w:r>
              <w:rPr>
                <w:rFonts w:ascii="標楷體" w:eastAsia="標楷體" w:hAnsi="標楷體" w:hint="eastAsia"/>
                <w:szCs w:val="24"/>
              </w:rPr>
              <w:t>第一項明定普通班高級中等學校之科學班主任每週基本教學節數規定。</w:t>
            </w:r>
          </w:p>
          <w:p w:rsidR="00AF4478" w:rsidRDefault="00AF4478" w:rsidP="00AF4478">
            <w:pPr>
              <w:pStyle w:val="a3"/>
              <w:numPr>
                <w:ilvl w:val="0"/>
                <w:numId w:val="28"/>
              </w:numPr>
              <w:tabs>
                <w:tab w:val="left" w:pos="1370"/>
              </w:tabs>
              <w:overflowPunct w:val="0"/>
              <w:ind w:leftChars="0"/>
              <w:contextualSpacing/>
              <w:jc w:val="both"/>
              <w:rPr>
                <w:rFonts w:ascii="標楷體" w:eastAsia="標楷體" w:hAnsi="標楷體"/>
                <w:szCs w:val="24"/>
              </w:rPr>
            </w:pPr>
            <w:r>
              <w:rPr>
                <w:rFonts w:ascii="標楷體" w:eastAsia="標楷體" w:hAnsi="標楷體" w:hint="eastAsia"/>
                <w:szCs w:val="24"/>
              </w:rPr>
              <w:t>第二項明定學校學科教學研究委員會、藝術才能班及學術性向資賦優異班等召集人之每週基本教學節數</w:t>
            </w:r>
            <w:r w:rsidR="001744BB">
              <w:rPr>
                <w:rFonts w:ascii="標楷體" w:eastAsia="標楷體" w:hAnsi="標楷體" w:hint="eastAsia"/>
                <w:szCs w:val="24"/>
              </w:rPr>
              <w:t>。</w:t>
            </w:r>
            <w:r w:rsidR="001744BB" w:rsidRPr="001744BB">
              <w:rPr>
                <w:rFonts w:ascii="標楷體" w:eastAsia="標楷體" w:hAnsi="標楷體" w:hint="eastAsia"/>
                <w:szCs w:val="24"/>
              </w:rPr>
              <w:t>本項所訂之學科教學研究委員會召集人，分別為國文科、英文科、數學科、社會領域（包含歷史、地理、公民與社會）、自然領域（包含基礎物理、基礎化學、基礎生物、基礎地球科學）及藝能領域（包含音樂、美術、藝術生活、家政、生活科技、資訊技術概論、健康與護理、體育、全民國防教育）等六位召集人</w:t>
            </w:r>
            <w:r>
              <w:rPr>
                <w:rFonts w:ascii="標楷體" w:eastAsia="標楷體" w:hAnsi="標楷體" w:hint="eastAsia"/>
                <w:szCs w:val="24"/>
              </w:rPr>
              <w:t>。</w:t>
            </w:r>
          </w:p>
          <w:p w:rsidR="00AF4478" w:rsidRPr="00D277E4" w:rsidRDefault="00AF4478" w:rsidP="00D277E4">
            <w:pPr>
              <w:pStyle w:val="a3"/>
              <w:numPr>
                <w:ilvl w:val="0"/>
                <w:numId w:val="28"/>
              </w:numPr>
              <w:tabs>
                <w:tab w:val="left" w:pos="1370"/>
              </w:tabs>
              <w:overflowPunct w:val="0"/>
              <w:ind w:leftChars="0"/>
              <w:contextualSpacing/>
              <w:jc w:val="both"/>
              <w:rPr>
                <w:rFonts w:ascii="標楷體" w:eastAsia="標楷體" w:hAnsi="標楷體"/>
                <w:szCs w:val="24"/>
              </w:rPr>
            </w:pPr>
            <w:r>
              <w:rPr>
                <w:rFonts w:ascii="標楷體" w:eastAsia="標楷體" w:hAnsi="標楷體" w:hint="eastAsia"/>
                <w:szCs w:val="24"/>
              </w:rPr>
              <w:t>第三項明定附設國民中學部之學校倘延請高中部教師擔任經常性協助校務工作教師，其依「</w:t>
            </w:r>
            <w:proofErr w:type="gramStart"/>
            <w:r w:rsidRPr="0077182D">
              <w:rPr>
                <w:rFonts w:ascii="標楷體" w:eastAsia="標楷體" w:hAnsi="標楷體" w:hint="eastAsia"/>
                <w:szCs w:val="24"/>
              </w:rPr>
              <w:t>臺</w:t>
            </w:r>
            <w:proofErr w:type="gramEnd"/>
            <w:r w:rsidRPr="0077182D">
              <w:rPr>
                <w:rFonts w:ascii="標楷體" w:eastAsia="標楷體" w:hAnsi="標楷體" w:hint="eastAsia"/>
                <w:szCs w:val="24"/>
              </w:rPr>
              <w:t>中市國民中學教師授課節數編排要點</w:t>
            </w:r>
            <w:r>
              <w:rPr>
                <w:rFonts w:ascii="標楷體" w:eastAsia="標楷體" w:hAnsi="標楷體" w:hint="eastAsia"/>
                <w:szCs w:val="24"/>
              </w:rPr>
              <w:t>」第七點規定，</w:t>
            </w:r>
            <w:r w:rsidRPr="006D62F9">
              <w:rPr>
                <w:rFonts w:ascii="標楷體" w:eastAsia="標楷體" w:hAnsi="標楷體" w:hint="eastAsia"/>
                <w:szCs w:val="24"/>
              </w:rPr>
              <w:t>經課程發展委員會或另組課程編排專案小組決議予以</w:t>
            </w:r>
            <w:proofErr w:type="gramStart"/>
            <w:r w:rsidRPr="006D62F9">
              <w:rPr>
                <w:rFonts w:ascii="標楷體" w:eastAsia="標楷體" w:hAnsi="標楷體" w:hint="eastAsia"/>
                <w:szCs w:val="24"/>
              </w:rPr>
              <w:t>減授節</w:t>
            </w:r>
            <w:proofErr w:type="gramEnd"/>
            <w:r w:rsidRPr="006D62F9">
              <w:rPr>
                <w:rFonts w:ascii="標楷體" w:eastAsia="標楷體" w:hAnsi="標楷體" w:hint="eastAsia"/>
                <w:szCs w:val="24"/>
              </w:rPr>
              <w:t>數</w:t>
            </w:r>
            <w:r>
              <w:rPr>
                <w:rFonts w:ascii="標楷體" w:eastAsia="標楷體" w:hAnsi="標楷體" w:hint="eastAsia"/>
                <w:szCs w:val="24"/>
              </w:rPr>
              <w:t>，</w:t>
            </w:r>
            <w:r w:rsidRPr="006D62F9">
              <w:rPr>
                <w:rFonts w:ascii="標楷體" w:eastAsia="標楷體" w:hAnsi="標楷體" w:hint="eastAsia"/>
                <w:szCs w:val="24"/>
              </w:rPr>
              <w:t>且每人不超過四節</w:t>
            </w:r>
            <w:r>
              <w:rPr>
                <w:rFonts w:ascii="標楷體" w:eastAsia="標楷體" w:hAnsi="標楷體" w:hint="eastAsia"/>
                <w:szCs w:val="24"/>
              </w:rPr>
              <w:t>為原則。另</w:t>
            </w:r>
            <w:proofErr w:type="gramStart"/>
            <w:r w:rsidRPr="006D62F9">
              <w:rPr>
                <w:rFonts w:ascii="標楷體" w:eastAsia="標楷體" w:hAnsi="標楷體" w:hint="eastAsia"/>
                <w:szCs w:val="24"/>
              </w:rPr>
              <w:t>各校倘因</w:t>
            </w:r>
            <w:proofErr w:type="gramEnd"/>
            <w:r w:rsidRPr="006D62F9">
              <w:rPr>
                <w:rFonts w:ascii="標楷體" w:eastAsia="標楷體" w:hAnsi="標楷體" w:hint="eastAsia"/>
                <w:szCs w:val="24"/>
              </w:rPr>
              <w:t>情況特殊，組長得再酌減一至二節，至多六人</w:t>
            </w:r>
            <w:r>
              <w:rPr>
                <w:rFonts w:ascii="標楷體" w:eastAsia="標楷體" w:hAnsi="標楷體" w:hint="eastAsia"/>
                <w:szCs w:val="24"/>
              </w:rPr>
              <w:t>。上述</w:t>
            </w:r>
            <w:proofErr w:type="gramStart"/>
            <w:r>
              <w:rPr>
                <w:rFonts w:ascii="標楷體" w:eastAsia="標楷體" w:hAnsi="標楷體" w:hint="eastAsia"/>
                <w:szCs w:val="24"/>
              </w:rPr>
              <w:t>減授節</w:t>
            </w:r>
            <w:proofErr w:type="gramEnd"/>
            <w:r>
              <w:rPr>
                <w:rFonts w:ascii="標楷體" w:eastAsia="標楷體" w:hAnsi="標楷體" w:hint="eastAsia"/>
                <w:szCs w:val="24"/>
              </w:rPr>
              <w:t>數應計入各</w:t>
            </w:r>
            <w:proofErr w:type="gramStart"/>
            <w:r>
              <w:rPr>
                <w:rFonts w:ascii="標楷體" w:eastAsia="標楷體" w:hAnsi="標楷體" w:hint="eastAsia"/>
                <w:szCs w:val="24"/>
              </w:rPr>
              <w:t>校減授總節</w:t>
            </w:r>
            <w:proofErr w:type="gramEnd"/>
            <w:r>
              <w:rPr>
                <w:rFonts w:ascii="標楷體" w:eastAsia="標楷體" w:hAnsi="標楷體" w:hint="eastAsia"/>
                <w:szCs w:val="24"/>
              </w:rPr>
              <w:t>數。</w:t>
            </w:r>
          </w:p>
        </w:tc>
      </w:tr>
      <w:tr w:rsidR="00AF4478" w:rsidRPr="00AD71CE" w:rsidTr="00B039E6">
        <w:tc>
          <w:tcPr>
            <w:tcW w:w="4421" w:type="dxa"/>
          </w:tcPr>
          <w:p w:rsidR="00AF4478" w:rsidRDefault="00AF4478" w:rsidP="00AF4478">
            <w:pPr>
              <w:pStyle w:val="a3"/>
              <w:numPr>
                <w:ilvl w:val="0"/>
                <w:numId w:val="22"/>
              </w:numPr>
              <w:overflowPunct w:val="0"/>
              <w:ind w:leftChars="0" w:left="224" w:hanging="224"/>
              <w:jc w:val="both"/>
              <w:rPr>
                <w:rFonts w:ascii="標楷體" w:eastAsia="標楷體" w:hAnsi="標楷體"/>
                <w:szCs w:val="24"/>
              </w:rPr>
            </w:pPr>
            <w:r>
              <w:rPr>
                <w:rFonts w:ascii="標楷體" w:eastAsia="標楷體" w:hAnsi="標楷體" w:hint="eastAsia"/>
                <w:szCs w:val="24"/>
              </w:rPr>
              <w:t>學校應按教師登記或檢定之科目及其專長，排定教學課程。</w:t>
            </w:r>
          </w:p>
          <w:p w:rsidR="00AF4478" w:rsidRPr="00D60793" w:rsidRDefault="00AF4478" w:rsidP="00B039E6">
            <w:pPr>
              <w:pStyle w:val="a3"/>
              <w:overflowPunct w:val="0"/>
              <w:ind w:leftChars="0" w:left="224"/>
              <w:jc w:val="both"/>
              <w:rPr>
                <w:rFonts w:ascii="標楷體" w:eastAsia="標楷體" w:hAnsi="標楷體"/>
                <w:szCs w:val="24"/>
              </w:rPr>
            </w:pPr>
            <w:r>
              <w:rPr>
                <w:rFonts w:ascii="標楷體" w:eastAsia="標楷體" w:hAnsi="標楷體" w:hint="eastAsia"/>
                <w:szCs w:val="24"/>
              </w:rPr>
              <w:t xml:space="preserve">    學校就不易聘任合格教師之實習課程</w:t>
            </w:r>
            <w:r w:rsidRPr="006F7B70">
              <w:rPr>
                <w:rFonts w:ascii="標楷體" w:eastAsia="標楷體" w:hAnsi="標楷體" w:hint="eastAsia"/>
                <w:szCs w:val="24"/>
              </w:rPr>
              <w:t>、</w:t>
            </w:r>
            <w:r>
              <w:rPr>
                <w:rFonts w:ascii="標楷體" w:eastAsia="標楷體" w:hAnsi="標楷體" w:hint="eastAsia"/>
                <w:szCs w:val="24"/>
              </w:rPr>
              <w:t>選修課程及</w:t>
            </w:r>
            <w:r w:rsidRPr="006F7B70">
              <w:rPr>
                <w:rFonts w:ascii="標楷體" w:eastAsia="標楷體" w:hAnsi="標楷體" w:hint="eastAsia"/>
                <w:szCs w:val="24"/>
              </w:rPr>
              <w:t>稀有科目</w:t>
            </w:r>
            <w:r w:rsidRPr="006F182F">
              <w:rPr>
                <w:rFonts w:ascii="標楷體" w:eastAsia="標楷體" w:hAnsi="標楷體" w:hint="eastAsia"/>
                <w:szCs w:val="24"/>
              </w:rPr>
              <w:t>（含綜合活動指導老師）</w:t>
            </w:r>
            <w:r>
              <w:rPr>
                <w:rFonts w:ascii="標楷體" w:eastAsia="標楷體" w:hAnsi="標楷體" w:hint="eastAsia"/>
                <w:szCs w:val="24"/>
              </w:rPr>
              <w:t>聘任之兼任教師</w:t>
            </w:r>
            <w:r w:rsidRPr="006F7B70">
              <w:rPr>
                <w:rFonts w:ascii="標楷體" w:eastAsia="標楷體" w:hAnsi="標楷體" w:hint="eastAsia"/>
                <w:szCs w:val="24"/>
              </w:rPr>
              <w:t>，</w:t>
            </w:r>
            <w:r w:rsidR="00315889">
              <w:rPr>
                <w:rFonts w:ascii="標楷體" w:eastAsia="標楷體" w:hAnsi="標楷體" w:hint="eastAsia"/>
                <w:szCs w:val="24"/>
              </w:rPr>
              <w:t>其每週</w:t>
            </w:r>
            <w:r>
              <w:rPr>
                <w:rFonts w:ascii="標楷體" w:eastAsia="標楷體" w:hAnsi="標楷體" w:hint="eastAsia"/>
                <w:szCs w:val="24"/>
              </w:rPr>
              <w:t>教學節數，除法令另有規定外，</w:t>
            </w:r>
            <w:r w:rsidRPr="006F7B70">
              <w:rPr>
                <w:rFonts w:ascii="標楷體" w:eastAsia="標楷體" w:hAnsi="標楷體" w:hint="eastAsia"/>
                <w:szCs w:val="24"/>
              </w:rPr>
              <w:t>以</w:t>
            </w:r>
            <w:r>
              <w:rPr>
                <w:rFonts w:ascii="標楷體" w:eastAsia="標楷體" w:hAnsi="標楷體" w:hint="eastAsia"/>
                <w:szCs w:val="24"/>
              </w:rPr>
              <w:t>六</w:t>
            </w:r>
            <w:r w:rsidRPr="006F7B70">
              <w:rPr>
                <w:rFonts w:ascii="標楷體" w:eastAsia="標楷體" w:hAnsi="標楷體" w:hint="eastAsia"/>
                <w:szCs w:val="24"/>
              </w:rPr>
              <w:t>節為限。</w:t>
            </w:r>
          </w:p>
        </w:tc>
        <w:tc>
          <w:tcPr>
            <w:tcW w:w="4422" w:type="dxa"/>
          </w:tcPr>
          <w:p w:rsidR="00AF4478" w:rsidRDefault="00AF4478" w:rsidP="00AF4478">
            <w:pPr>
              <w:pStyle w:val="a3"/>
              <w:numPr>
                <w:ilvl w:val="0"/>
                <w:numId w:val="33"/>
              </w:numPr>
              <w:tabs>
                <w:tab w:val="left" w:pos="1370"/>
              </w:tabs>
              <w:overflowPunct w:val="0"/>
              <w:ind w:leftChars="0"/>
              <w:contextualSpacing/>
              <w:jc w:val="both"/>
              <w:rPr>
                <w:rFonts w:ascii="標楷體" w:eastAsia="標楷體" w:hAnsi="標楷體"/>
                <w:szCs w:val="24"/>
              </w:rPr>
            </w:pPr>
            <w:r w:rsidRPr="006F7FBB">
              <w:rPr>
                <w:rFonts w:ascii="標楷體" w:eastAsia="標楷體" w:hAnsi="標楷體" w:hint="eastAsia"/>
                <w:szCs w:val="24"/>
              </w:rPr>
              <w:t>第一項明定學校應按教師登記或檢定之科目及專長進行排課，以維教學正常化。</w:t>
            </w:r>
          </w:p>
          <w:p w:rsidR="00AF4478" w:rsidRPr="006F7FBB" w:rsidRDefault="00AF4478" w:rsidP="00AF4478">
            <w:pPr>
              <w:pStyle w:val="a3"/>
              <w:numPr>
                <w:ilvl w:val="0"/>
                <w:numId w:val="33"/>
              </w:numPr>
              <w:tabs>
                <w:tab w:val="left" w:pos="1370"/>
              </w:tabs>
              <w:overflowPunct w:val="0"/>
              <w:ind w:leftChars="0"/>
              <w:contextualSpacing/>
              <w:jc w:val="both"/>
              <w:rPr>
                <w:rFonts w:ascii="標楷體" w:eastAsia="標楷體" w:hAnsi="標楷體"/>
                <w:szCs w:val="24"/>
              </w:rPr>
            </w:pPr>
            <w:r>
              <w:rPr>
                <w:rFonts w:ascii="標楷體" w:eastAsia="標楷體" w:hAnsi="標楷體" w:hint="eastAsia"/>
                <w:szCs w:val="24"/>
              </w:rPr>
              <w:t>第二項明定學校得視課程特性，聘任具有專長者兼任，兼任教師之聘任與兼任節數之限制，應依中小學兼任代課及代理教師聘任辦法及其他相關法令規定辦理</w:t>
            </w:r>
            <w:r w:rsidRPr="006F7FBB">
              <w:rPr>
                <w:rFonts w:ascii="標楷體" w:eastAsia="標楷體" w:hAnsi="標楷體" w:hint="eastAsia"/>
                <w:szCs w:val="24"/>
              </w:rPr>
              <w:t>。</w:t>
            </w:r>
          </w:p>
        </w:tc>
      </w:tr>
      <w:tr w:rsidR="00AF4478" w:rsidRPr="00AD71CE" w:rsidTr="00B039E6">
        <w:tc>
          <w:tcPr>
            <w:tcW w:w="4421" w:type="dxa"/>
          </w:tcPr>
          <w:p w:rsidR="00544E5A" w:rsidRPr="00544E5A" w:rsidRDefault="00AF4478" w:rsidP="00544E5A">
            <w:pPr>
              <w:pStyle w:val="a3"/>
              <w:numPr>
                <w:ilvl w:val="0"/>
                <w:numId w:val="22"/>
              </w:numPr>
              <w:overflowPunct w:val="0"/>
              <w:ind w:leftChars="0" w:left="224" w:hanging="224"/>
              <w:jc w:val="both"/>
              <w:rPr>
                <w:rFonts w:ascii="標楷體" w:eastAsia="標楷體" w:hAnsi="標楷體"/>
                <w:szCs w:val="24"/>
              </w:rPr>
            </w:pPr>
            <w:r w:rsidRPr="00EF5591">
              <w:rPr>
                <w:rFonts w:ascii="標楷體" w:eastAsia="標楷體" w:hAnsi="標楷體" w:hint="eastAsia"/>
                <w:szCs w:val="24"/>
              </w:rPr>
              <w:t>學校輔導處（室）主任及專任輔導教師，專職學生輔導工作，無須擔任課程教學。但因課程需求而擔任教學</w:t>
            </w:r>
            <w:r w:rsidRPr="00EF5591">
              <w:rPr>
                <w:rFonts w:ascii="標楷體" w:eastAsia="標楷體" w:hAnsi="標楷體" w:hint="eastAsia"/>
                <w:szCs w:val="24"/>
              </w:rPr>
              <w:lastRenderedPageBreak/>
              <w:t>時，其每週基本教學節數，主任比照處(室)主任規定；專任輔導教師比照教學組長規定。</w:t>
            </w:r>
          </w:p>
          <w:p w:rsidR="00AF4478" w:rsidRPr="007120B5" w:rsidRDefault="00AF4478" w:rsidP="00B039E6">
            <w:pPr>
              <w:pStyle w:val="a3"/>
              <w:overflowPunct w:val="0"/>
              <w:ind w:leftChars="0" w:left="224"/>
              <w:jc w:val="both"/>
              <w:rPr>
                <w:rFonts w:ascii="標楷體" w:eastAsia="標楷體" w:hAnsi="標楷體"/>
                <w:szCs w:val="24"/>
              </w:rPr>
            </w:pPr>
            <w:r>
              <w:rPr>
                <w:rFonts w:ascii="標楷體" w:eastAsia="標楷體" w:hAnsi="標楷體" w:hint="eastAsia"/>
                <w:szCs w:val="24"/>
              </w:rPr>
              <w:t xml:space="preserve">    </w:t>
            </w:r>
            <w:r w:rsidRPr="00EF5591">
              <w:rPr>
                <w:rFonts w:ascii="標楷體" w:eastAsia="標楷體" w:hAnsi="標楷體" w:hint="eastAsia"/>
                <w:szCs w:val="24"/>
              </w:rPr>
              <w:t>進修部專任輔導教師擔任課程教學者，其每週基本教學節數比照進修部教學組長規定。</w:t>
            </w:r>
          </w:p>
        </w:tc>
        <w:tc>
          <w:tcPr>
            <w:tcW w:w="4422" w:type="dxa"/>
          </w:tcPr>
          <w:p w:rsidR="00AF4478" w:rsidRDefault="00AF4478" w:rsidP="00AF4478">
            <w:pPr>
              <w:pStyle w:val="a3"/>
              <w:numPr>
                <w:ilvl w:val="0"/>
                <w:numId w:val="29"/>
              </w:numPr>
              <w:overflowPunct w:val="0"/>
              <w:ind w:leftChars="0"/>
              <w:contextualSpacing/>
              <w:jc w:val="both"/>
              <w:rPr>
                <w:rFonts w:ascii="標楷體" w:eastAsia="標楷體" w:hAnsi="標楷體"/>
                <w:szCs w:val="24"/>
              </w:rPr>
            </w:pPr>
            <w:r>
              <w:rPr>
                <w:rFonts w:ascii="標楷體" w:eastAsia="標楷體" w:hAnsi="標楷體" w:hint="eastAsia"/>
                <w:szCs w:val="24"/>
              </w:rPr>
              <w:lastRenderedPageBreak/>
              <w:t>第一項明定</w:t>
            </w:r>
            <w:r>
              <w:rPr>
                <w:rFonts w:ascii="標楷體" w:eastAsia="標楷體" w:hAnsi="標楷體" w:cs="Times New Roman" w:hint="eastAsia"/>
                <w:szCs w:val="24"/>
              </w:rPr>
              <w:t>輔導處（室）主任</w:t>
            </w:r>
            <w:r>
              <w:rPr>
                <w:rFonts w:ascii="標楷體" w:eastAsia="標楷體" w:hAnsi="標楷體" w:hint="eastAsia"/>
                <w:szCs w:val="24"/>
              </w:rPr>
              <w:t>及專任輔導教師，其因課程需求擔任教學時，每週基本教學節數之規定。</w:t>
            </w:r>
          </w:p>
          <w:p w:rsidR="00AF4478" w:rsidRPr="00923246" w:rsidRDefault="00AF4478" w:rsidP="00AF4478">
            <w:pPr>
              <w:pStyle w:val="a3"/>
              <w:numPr>
                <w:ilvl w:val="0"/>
                <w:numId w:val="29"/>
              </w:numPr>
              <w:overflowPunct w:val="0"/>
              <w:ind w:leftChars="0"/>
              <w:contextualSpacing/>
              <w:jc w:val="both"/>
              <w:rPr>
                <w:rFonts w:ascii="標楷體" w:eastAsia="標楷體" w:hAnsi="標楷體"/>
                <w:szCs w:val="24"/>
              </w:rPr>
            </w:pPr>
            <w:r>
              <w:rPr>
                <w:rFonts w:ascii="標楷體" w:eastAsia="標楷體" w:hAnsi="標楷體" w:hint="eastAsia"/>
                <w:szCs w:val="24"/>
              </w:rPr>
              <w:lastRenderedPageBreak/>
              <w:t>第二項明定進修部專任輔導教師擔任課程教學時，比照該校進修部教學組長之每週基本教學節數規定。</w:t>
            </w:r>
          </w:p>
        </w:tc>
      </w:tr>
      <w:tr w:rsidR="00AF4478" w:rsidRPr="00AD71CE" w:rsidTr="00B039E6">
        <w:tc>
          <w:tcPr>
            <w:tcW w:w="4421" w:type="dxa"/>
          </w:tcPr>
          <w:p w:rsidR="00AF4478" w:rsidRPr="0045757E" w:rsidRDefault="00AF4478" w:rsidP="00AF4478">
            <w:pPr>
              <w:pStyle w:val="a3"/>
              <w:numPr>
                <w:ilvl w:val="0"/>
                <w:numId w:val="22"/>
              </w:numPr>
              <w:overflowPunct w:val="0"/>
              <w:ind w:leftChars="0" w:left="224" w:hanging="224"/>
              <w:jc w:val="both"/>
              <w:rPr>
                <w:rFonts w:ascii="標楷體" w:eastAsia="標楷體" w:hAnsi="標楷體"/>
                <w:szCs w:val="24"/>
              </w:rPr>
            </w:pPr>
            <w:r w:rsidRPr="0045757E">
              <w:rPr>
                <w:rFonts w:ascii="標楷體" w:eastAsia="標楷體" w:hAnsi="標楷體" w:hint="eastAsia"/>
                <w:szCs w:val="24"/>
              </w:rPr>
              <w:lastRenderedPageBreak/>
              <w:t>全民國防教育課程由軍訓教官（包括軍訓主任教官、軍訓教官兼任生活輔導組長及一般軍訓教官）擔任教學者，該課程每週總教學節數，由一般軍訓教官平均分配，分配後每人達基本教學節數十節，仍有賸餘節數時，由軍訓教官兼任生活輔導組長或軍訓主任教官依其每週基本教學節數優先擔任，再有賸餘節數時，由軍訓教官分別擔任。</w:t>
            </w:r>
          </w:p>
          <w:p w:rsidR="00AF4478" w:rsidRPr="0045757E" w:rsidRDefault="00AF4478" w:rsidP="00B039E6">
            <w:pPr>
              <w:pStyle w:val="a3"/>
              <w:overflowPunct w:val="0"/>
              <w:ind w:leftChars="0" w:left="224"/>
              <w:jc w:val="both"/>
              <w:rPr>
                <w:rFonts w:ascii="標楷體" w:eastAsia="標楷體" w:hAnsi="標楷體"/>
                <w:szCs w:val="24"/>
              </w:rPr>
            </w:pPr>
            <w:r>
              <w:rPr>
                <w:rFonts w:ascii="標楷體" w:eastAsia="標楷體" w:hAnsi="標楷體" w:hint="eastAsia"/>
                <w:szCs w:val="24"/>
              </w:rPr>
              <w:t xml:space="preserve">    </w:t>
            </w:r>
            <w:r w:rsidRPr="0045757E">
              <w:rPr>
                <w:rFonts w:ascii="標楷體" w:eastAsia="標楷體" w:hAnsi="標楷體" w:hint="eastAsia"/>
                <w:szCs w:val="24"/>
              </w:rPr>
              <w:t>軍訓主任教官</w:t>
            </w:r>
            <w:r w:rsidRPr="00D277E4">
              <w:rPr>
                <w:rFonts w:ascii="標楷體" w:eastAsia="標楷體" w:hAnsi="標楷體" w:hint="eastAsia"/>
                <w:szCs w:val="24"/>
              </w:rPr>
              <w:t>及軍訓教官兼任生活輔導組長</w:t>
            </w:r>
            <w:r w:rsidRPr="0045757E">
              <w:rPr>
                <w:rFonts w:ascii="標楷體" w:eastAsia="標楷體" w:hAnsi="標楷體" w:hint="eastAsia"/>
                <w:szCs w:val="24"/>
              </w:rPr>
              <w:t>每週基本教學節數，比照處(室)主任</w:t>
            </w:r>
            <w:r w:rsidRPr="00D277E4">
              <w:rPr>
                <w:rFonts w:ascii="標楷體" w:eastAsia="標楷體" w:hAnsi="標楷體" w:hint="eastAsia"/>
                <w:szCs w:val="24"/>
              </w:rPr>
              <w:t>及生活輔導組長</w:t>
            </w:r>
            <w:r w:rsidRPr="0045757E">
              <w:rPr>
                <w:rFonts w:ascii="標楷體" w:eastAsia="標楷體" w:hAnsi="標楷體" w:hint="eastAsia"/>
                <w:szCs w:val="24"/>
              </w:rPr>
              <w:t>每週基本教學節數規定。</w:t>
            </w:r>
          </w:p>
          <w:p w:rsidR="00AF4478" w:rsidRPr="00500178" w:rsidRDefault="00AF4478" w:rsidP="00B039E6">
            <w:pPr>
              <w:pStyle w:val="a3"/>
              <w:overflowPunct w:val="0"/>
              <w:ind w:leftChars="0" w:left="224"/>
              <w:jc w:val="both"/>
              <w:rPr>
                <w:rFonts w:ascii="標楷體" w:eastAsia="標楷體" w:hAnsi="標楷體" w:cs="Times New Roman"/>
                <w:szCs w:val="24"/>
              </w:rPr>
            </w:pPr>
            <w:r>
              <w:rPr>
                <w:rFonts w:ascii="標楷體" w:eastAsia="標楷體" w:hAnsi="標楷體" w:hint="eastAsia"/>
                <w:szCs w:val="24"/>
              </w:rPr>
              <w:t xml:space="preserve">    </w:t>
            </w:r>
            <w:r w:rsidRPr="0045757E">
              <w:rPr>
                <w:rFonts w:ascii="標楷體" w:eastAsia="標楷體" w:hAnsi="標楷體" w:hint="eastAsia"/>
                <w:szCs w:val="24"/>
              </w:rPr>
              <w:t>一般軍訓教官以第一項每週授課十節，為其每週基本教學節數。</w:t>
            </w:r>
          </w:p>
        </w:tc>
        <w:tc>
          <w:tcPr>
            <w:tcW w:w="4422" w:type="dxa"/>
          </w:tcPr>
          <w:p w:rsidR="00AF4478" w:rsidRDefault="00AF4478" w:rsidP="00AF4478">
            <w:pPr>
              <w:pStyle w:val="a3"/>
              <w:numPr>
                <w:ilvl w:val="0"/>
                <w:numId w:val="30"/>
              </w:numPr>
              <w:overflowPunct w:val="0"/>
              <w:ind w:leftChars="0"/>
              <w:contextualSpacing/>
              <w:jc w:val="both"/>
              <w:rPr>
                <w:rFonts w:ascii="標楷體" w:eastAsia="標楷體" w:hAnsi="標楷體"/>
                <w:szCs w:val="24"/>
              </w:rPr>
            </w:pPr>
            <w:r>
              <w:rPr>
                <w:rFonts w:ascii="標楷體" w:eastAsia="標楷體" w:hAnsi="標楷體" w:hint="eastAsia"/>
                <w:szCs w:val="24"/>
              </w:rPr>
              <w:t>第一項明定學校全民國防教育課程依各級學校全民國防教育課程內容及實施辦法第八條第一項第二款規定，由軍訓教官擔任時，該課程教學節數之分配原則。</w:t>
            </w:r>
          </w:p>
          <w:p w:rsidR="00AF4478" w:rsidRPr="00923246" w:rsidRDefault="00AF4478" w:rsidP="00AF4478">
            <w:pPr>
              <w:pStyle w:val="a3"/>
              <w:numPr>
                <w:ilvl w:val="0"/>
                <w:numId w:val="30"/>
              </w:numPr>
              <w:overflowPunct w:val="0"/>
              <w:ind w:leftChars="0"/>
              <w:contextualSpacing/>
              <w:jc w:val="both"/>
              <w:rPr>
                <w:rFonts w:ascii="標楷體" w:eastAsia="標楷體" w:hAnsi="標楷體"/>
                <w:szCs w:val="24"/>
              </w:rPr>
            </w:pPr>
            <w:r>
              <w:rPr>
                <w:rFonts w:ascii="標楷體" w:eastAsia="標楷體" w:hAnsi="標楷體" w:hint="eastAsia"/>
                <w:szCs w:val="24"/>
              </w:rPr>
              <w:t>第二項明定軍訓主任教官及</w:t>
            </w:r>
            <w:r w:rsidRPr="00500178">
              <w:rPr>
                <w:rFonts w:ascii="標楷體" w:eastAsia="標楷體" w:hAnsi="標楷體" w:cs="Times New Roman" w:hint="eastAsia"/>
                <w:szCs w:val="24"/>
              </w:rPr>
              <w:t>軍訓教官兼任生活輔導組長</w:t>
            </w:r>
            <w:r>
              <w:rPr>
                <w:rFonts w:ascii="標楷體" w:eastAsia="標楷體" w:hAnsi="標楷體" w:cs="Times New Roman" w:hint="eastAsia"/>
                <w:szCs w:val="24"/>
              </w:rPr>
              <w:t>之每週基本教學節數。</w:t>
            </w:r>
          </w:p>
          <w:p w:rsidR="00AF4478" w:rsidRPr="00923246" w:rsidRDefault="00AF4478" w:rsidP="00AF4478">
            <w:pPr>
              <w:pStyle w:val="a3"/>
              <w:numPr>
                <w:ilvl w:val="0"/>
                <w:numId w:val="30"/>
              </w:numPr>
              <w:overflowPunct w:val="0"/>
              <w:ind w:leftChars="0"/>
              <w:contextualSpacing/>
              <w:jc w:val="both"/>
              <w:rPr>
                <w:rFonts w:ascii="標楷體" w:eastAsia="標楷體" w:hAnsi="標楷體"/>
                <w:szCs w:val="24"/>
              </w:rPr>
            </w:pPr>
            <w:r>
              <w:rPr>
                <w:rFonts w:ascii="標楷體" w:eastAsia="標楷體" w:hAnsi="標楷體" w:cs="Times New Roman" w:hint="eastAsia"/>
                <w:szCs w:val="24"/>
              </w:rPr>
              <w:t>第三項明定一般軍訓教官之每週基本教學節數。</w:t>
            </w:r>
          </w:p>
        </w:tc>
      </w:tr>
      <w:tr w:rsidR="00AF4478" w:rsidRPr="00AD71CE" w:rsidTr="00B039E6">
        <w:tc>
          <w:tcPr>
            <w:tcW w:w="4421" w:type="dxa"/>
          </w:tcPr>
          <w:p w:rsidR="00AF4478" w:rsidRPr="00095171" w:rsidRDefault="00AF4478" w:rsidP="00AF4478">
            <w:pPr>
              <w:pStyle w:val="a3"/>
              <w:numPr>
                <w:ilvl w:val="0"/>
                <w:numId w:val="22"/>
              </w:numPr>
              <w:overflowPunct w:val="0"/>
              <w:ind w:leftChars="0" w:left="224" w:hanging="224"/>
              <w:jc w:val="both"/>
              <w:rPr>
                <w:rFonts w:ascii="標楷體" w:eastAsia="標楷體" w:hAnsi="標楷體" w:cs="Times New Roman"/>
                <w:szCs w:val="24"/>
              </w:rPr>
            </w:pPr>
            <w:r w:rsidRPr="0045757E">
              <w:rPr>
                <w:rFonts w:ascii="標楷體" w:eastAsia="標楷體" w:hAnsi="標楷體" w:hint="eastAsia"/>
                <w:szCs w:val="24"/>
              </w:rPr>
              <w:t>學校教師之每週教學節數，應達其每週基本教學節數之規定。但輔導處（室）主任、專任輔導教師及軍訓教官於校內可擔任之課程教學節數不足時，不在此限。</w:t>
            </w:r>
          </w:p>
        </w:tc>
        <w:tc>
          <w:tcPr>
            <w:tcW w:w="4422" w:type="dxa"/>
          </w:tcPr>
          <w:p w:rsidR="00AF4478" w:rsidRPr="00D66AAF" w:rsidRDefault="00AF4478" w:rsidP="00B039E6">
            <w:pPr>
              <w:overflowPunct w:val="0"/>
              <w:contextualSpacing/>
              <w:jc w:val="both"/>
              <w:rPr>
                <w:rFonts w:ascii="標楷體" w:eastAsia="標楷體" w:hAnsi="標楷體"/>
                <w:szCs w:val="24"/>
              </w:rPr>
            </w:pPr>
            <w:r>
              <w:rPr>
                <w:rFonts w:ascii="標楷體" w:eastAsia="標楷體" w:hAnsi="標楷體" w:cs="Times New Roman" w:hint="eastAsia"/>
                <w:szCs w:val="24"/>
              </w:rPr>
              <w:t>明定</w:t>
            </w:r>
            <w:r w:rsidRPr="00095171">
              <w:rPr>
                <w:rFonts w:ascii="標楷體" w:eastAsia="標楷體" w:hAnsi="標楷體" w:cs="Times New Roman" w:hint="eastAsia"/>
                <w:szCs w:val="24"/>
              </w:rPr>
              <w:t>教師之每週</w:t>
            </w:r>
            <w:r>
              <w:rPr>
                <w:rFonts w:ascii="標楷體" w:eastAsia="標楷體" w:hAnsi="標楷體" w:hint="eastAsia"/>
                <w:color w:val="000000" w:themeColor="text1"/>
                <w:szCs w:val="24"/>
              </w:rPr>
              <w:t>教學</w:t>
            </w:r>
            <w:r w:rsidRPr="00095171">
              <w:rPr>
                <w:rFonts w:ascii="標楷體" w:eastAsia="標楷體" w:hAnsi="標楷體" w:cs="Times New Roman" w:hint="eastAsia"/>
                <w:szCs w:val="24"/>
              </w:rPr>
              <w:t>節數，應達其每週基本</w:t>
            </w:r>
            <w:r>
              <w:rPr>
                <w:rFonts w:ascii="標楷體" w:eastAsia="標楷體" w:hAnsi="標楷體" w:hint="eastAsia"/>
                <w:color w:val="000000" w:themeColor="text1"/>
                <w:szCs w:val="24"/>
              </w:rPr>
              <w:t>教學</w:t>
            </w:r>
            <w:r w:rsidRPr="00095171">
              <w:rPr>
                <w:rFonts w:ascii="標楷體" w:eastAsia="標楷體" w:hAnsi="標楷體" w:cs="Times New Roman" w:hint="eastAsia"/>
                <w:szCs w:val="24"/>
              </w:rPr>
              <w:t>節數之規定。但</w:t>
            </w:r>
            <w:r>
              <w:rPr>
                <w:rFonts w:ascii="標楷體" w:eastAsia="標楷體" w:hAnsi="標楷體" w:cs="Times New Roman" w:hint="eastAsia"/>
                <w:szCs w:val="24"/>
              </w:rPr>
              <w:t>輔導處（室）主任</w:t>
            </w:r>
            <w:r w:rsidRPr="00095171">
              <w:rPr>
                <w:rFonts w:ascii="標楷體" w:eastAsia="標楷體" w:hAnsi="標楷體" w:cs="Times New Roman" w:hint="eastAsia"/>
                <w:szCs w:val="24"/>
              </w:rPr>
              <w:t>、專任輔導教師及軍訓教官於校內可擔任之課程教學節數不足時，不在此限。</w:t>
            </w:r>
          </w:p>
        </w:tc>
      </w:tr>
      <w:tr w:rsidR="00AF4478" w:rsidRPr="00AD71CE" w:rsidTr="00B039E6">
        <w:tc>
          <w:tcPr>
            <w:tcW w:w="4421" w:type="dxa"/>
          </w:tcPr>
          <w:p w:rsidR="00AF4478" w:rsidRDefault="004431F8" w:rsidP="00AF4478">
            <w:pPr>
              <w:pStyle w:val="a3"/>
              <w:numPr>
                <w:ilvl w:val="0"/>
                <w:numId w:val="22"/>
              </w:numPr>
              <w:overflowPunct w:val="0"/>
              <w:ind w:leftChars="0" w:left="224" w:hanging="224"/>
              <w:jc w:val="both"/>
              <w:rPr>
                <w:rFonts w:ascii="標楷體" w:eastAsia="標楷體" w:hAnsi="標楷體"/>
                <w:szCs w:val="24"/>
              </w:rPr>
            </w:pPr>
            <w:r>
              <w:rPr>
                <w:rFonts w:ascii="標楷體" w:eastAsia="標楷體" w:hAnsi="標楷體" w:hint="eastAsia"/>
                <w:szCs w:val="24"/>
              </w:rPr>
              <w:t>學校</w:t>
            </w:r>
            <w:r w:rsidR="00AF4478" w:rsidRPr="007120B5">
              <w:rPr>
                <w:rFonts w:ascii="標楷體" w:eastAsia="標楷體" w:hAnsi="標楷體" w:hint="eastAsia"/>
                <w:szCs w:val="24"/>
              </w:rPr>
              <w:t>教師</w:t>
            </w:r>
            <w:r>
              <w:rPr>
                <w:rFonts w:ascii="標楷體" w:eastAsia="標楷體" w:hAnsi="標楷體" w:hint="eastAsia"/>
                <w:szCs w:val="24"/>
              </w:rPr>
              <w:t>、</w:t>
            </w:r>
            <w:r w:rsidR="00AF4478">
              <w:rPr>
                <w:rFonts w:ascii="標楷體" w:eastAsia="標楷體" w:hAnsi="標楷體" w:hint="eastAsia"/>
                <w:szCs w:val="24"/>
              </w:rPr>
              <w:t>軍訓教官排定</w:t>
            </w:r>
            <w:r>
              <w:rPr>
                <w:rFonts w:ascii="標楷體" w:eastAsia="標楷體" w:hAnsi="標楷體" w:hint="eastAsia"/>
                <w:szCs w:val="24"/>
              </w:rPr>
              <w:t>之每週</w:t>
            </w:r>
            <w:r w:rsidR="00AF4478" w:rsidRPr="0045757E">
              <w:rPr>
                <w:rFonts w:ascii="標楷體" w:eastAsia="標楷體" w:hAnsi="標楷體" w:hint="eastAsia"/>
                <w:szCs w:val="24"/>
              </w:rPr>
              <w:t>教學</w:t>
            </w:r>
            <w:r w:rsidR="00AF4478">
              <w:rPr>
                <w:rFonts w:ascii="標楷體" w:eastAsia="標楷體" w:hAnsi="標楷體" w:hint="eastAsia"/>
                <w:szCs w:val="24"/>
              </w:rPr>
              <w:t>節數</w:t>
            </w:r>
            <w:r>
              <w:rPr>
                <w:rFonts w:ascii="標楷體" w:eastAsia="標楷體" w:hAnsi="標楷體" w:hint="eastAsia"/>
                <w:szCs w:val="24"/>
              </w:rPr>
              <w:t>，超過其</w:t>
            </w:r>
            <w:r w:rsidR="00AF4478" w:rsidRPr="007120B5">
              <w:rPr>
                <w:rFonts w:ascii="標楷體" w:eastAsia="標楷體" w:hAnsi="標楷體" w:hint="eastAsia"/>
                <w:szCs w:val="24"/>
              </w:rPr>
              <w:t>每週基本</w:t>
            </w:r>
            <w:r w:rsidR="00AF4478" w:rsidRPr="0045757E">
              <w:rPr>
                <w:rFonts w:ascii="標楷體" w:eastAsia="標楷體" w:hAnsi="標楷體" w:hint="eastAsia"/>
                <w:szCs w:val="24"/>
              </w:rPr>
              <w:t>教學</w:t>
            </w:r>
            <w:r w:rsidR="00AF4478" w:rsidRPr="007120B5">
              <w:rPr>
                <w:rFonts w:ascii="標楷體" w:eastAsia="標楷體" w:hAnsi="標楷體" w:hint="eastAsia"/>
                <w:szCs w:val="24"/>
              </w:rPr>
              <w:t>節數者，</w:t>
            </w:r>
            <w:r>
              <w:rPr>
                <w:rFonts w:ascii="標楷體" w:eastAsia="標楷體" w:hAnsi="標楷體" w:hint="eastAsia"/>
                <w:szCs w:val="24"/>
              </w:rPr>
              <w:t>為其超時教學節數；</w:t>
            </w:r>
            <w:r w:rsidR="00AF4478" w:rsidRPr="006F4D4A">
              <w:rPr>
                <w:rFonts w:ascii="標楷體" w:eastAsia="標楷體" w:hAnsi="標楷體" w:hint="eastAsia"/>
                <w:szCs w:val="24"/>
              </w:rPr>
              <w:t>超時</w:t>
            </w:r>
            <w:r w:rsidR="00AF4478" w:rsidRPr="0045757E">
              <w:rPr>
                <w:rFonts w:ascii="標楷體" w:eastAsia="標楷體" w:hAnsi="標楷體" w:hint="eastAsia"/>
                <w:szCs w:val="24"/>
              </w:rPr>
              <w:t>教學</w:t>
            </w:r>
            <w:r w:rsidR="00AF4478" w:rsidRPr="006F4D4A">
              <w:rPr>
                <w:rFonts w:ascii="標楷體" w:eastAsia="標楷體" w:hAnsi="標楷體" w:hint="eastAsia"/>
                <w:szCs w:val="24"/>
              </w:rPr>
              <w:t>節數</w:t>
            </w:r>
            <w:r w:rsidR="000106C0">
              <w:rPr>
                <w:rFonts w:ascii="標楷體" w:eastAsia="標楷體" w:hAnsi="標楷體" w:hint="eastAsia"/>
                <w:szCs w:val="24"/>
              </w:rPr>
              <w:t>，以</w:t>
            </w:r>
            <w:r>
              <w:rPr>
                <w:rFonts w:ascii="標楷體" w:eastAsia="標楷體" w:hAnsi="標楷體" w:hint="eastAsia"/>
                <w:szCs w:val="24"/>
              </w:rPr>
              <w:t>平均分散於每日</w:t>
            </w:r>
            <w:r w:rsidR="000106C0">
              <w:rPr>
                <w:rFonts w:ascii="標楷體" w:eastAsia="標楷體" w:hAnsi="標楷體" w:hint="eastAsia"/>
                <w:szCs w:val="24"/>
              </w:rPr>
              <w:t>為原則</w:t>
            </w:r>
            <w:r>
              <w:rPr>
                <w:rFonts w:ascii="標楷體" w:eastAsia="標楷體" w:hAnsi="標楷體" w:hint="eastAsia"/>
                <w:szCs w:val="24"/>
              </w:rPr>
              <w:t>，並註記於課表。</w:t>
            </w:r>
          </w:p>
          <w:p w:rsidR="00AF4478" w:rsidRDefault="00AF4478" w:rsidP="00B039E6">
            <w:pPr>
              <w:pStyle w:val="a3"/>
              <w:overflowPunct w:val="0"/>
              <w:ind w:leftChars="0" w:left="224"/>
              <w:jc w:val="both"/>
              <w:rPr>
                <w:rFonts w:ascii="標楷體" w:eastAsia="標楷體" w:hAnsi="標楷體"/>
                <w:szCs w:val="24"/>
              </w:rPr>
            </w:pPr>
            <w:r>
              <w:rPr>
                <w:rFonts w:ascii="標楷體" w:eastAsia="標楷體" w:hAnsi="標楷體" w:hint="eastAsia"/>
                <w:szCs w:val="24"/>
              </w:rPr>
              <w:t xml:space="preserve">    </w:t>
            </w:r>
            <w:r w:rsidRPr="006F182F">
              <w:rPr>
                <w:rFonts w:ascii="標楷體" w:eastAsia="標楷體" w:hAnsi="標楷體" w:hint="eastAsia"/>
                <w:szCs w:val="24"/>
              </w:rPr>
              <w:t>學校依本標準規定排課核算後，如確有超時教學節數，得於學校人事費項下核實支給超時教學鐘點費</w:t>
            </w:r>
            <w:r w:rsidRPr="0065379F">
              <w:rPr>
                <w:rFonts w:ascii="標楷體" w:eastAsia="標楷體" w:hAnsi="標楷體" w:hint="eastAsia"/>
                <w:szCs w:val="24"/>
              </w:rPr>
              <w:t>。</w:t>
            </w:r>
          </w:p>
          <w:p w:rsidR="00AF4478" w:rsidRPr="0065379F" w:rsidRDefault="00AF4478" w:rsidP="00B039E6">
            <w:pPr>
              <w:pStyle w:val="a3"/>
              <w:overflowPunct w:val="0"/>
              <w:ind w:leftChars="0" w:left="224"/>
              <w:jc w:val="both"/>
              <w:rPr>
                <w:rFonts w:ascii="標楷體" w:eastAsia="標楷體" w:hAnsi="標楷體"/>
                <w:szCs w:val="24"/>
              </w:rPr>
            </w:pPr>
            <w:r>
              <w:rPr>
                <w:rFonts w:ascii="標楷體" w:eastAsia="標楷體" w:hAnsi="標楷體" w:hint="eastAsia"/>
                <w:szCs w:val="24"/>
              </w:rPr>
              <w:t xml:space="preserve">    前項</w:t>
            </w:r>
            <w:r w:rsidRPr="0065379F">
              <w:rPr>
                <w:rFonts w:ascii="標楷體" w:eastAsia="標楷體" w:hAnsi="標楷體" w:hint="eastAsia"/>
                <w:szCs w:val="24"/>
              </w:rPr>
              <w:t>鐘點費支給方式，依行政院核定之支給原則及相關法令規定辦理。</w:t>
            </w:r>
          </w:p>
        </w:tc>
        <w:tc>
          <w:tcPr>
            <w:tcW w:w="4422" w:type="dxa"/>
          </w:tcPr>
          <w:p w:rsidR="00AF4478" w:rsidRDefault="00AF4478" w:rsidP="00AF4478">
            <w:pPr>
              <w:pStyle w:val="a3"/>
              <w:numPr>
                <w:ilvl w:val="0"/>
                <w:numId w:val="31"/>
              </w:numPr>
              <w:overflowPunct w:val="0"/>
              <w:ind w:leftChars="0"/>
              <w:contextualSpacing/>
              <w:jc w:val="both"/>
              <w:rPr>
                <w:rFonts w:ascii="標楷體" w:eastAsia="標楷體" w:hAnsi="標楷體"/>
                <w:szCs w:val="24"/>
              </w:rPr>
            </w:pPr>
            <w:r>
              <w:rPr>
                <w:rFonts w:ascii="標楷體" w:eastAsia="標楷體" w:hAnsi="標楷體" w:hint="eastAsia"/>
                <w:szCs w:val="24"/>
              </w:rPr>
              <w:t>第一項明定超時教學節數之內涵。</w:t>
            </w:r>
          </w:p>
          <w:p w:rsidR="00AF4478" w:rsidRDefault="00AF4478" w:rsidP="00AF4478">
            <w:pPr>
              <w:pStyle w:val="a3"/>
              <w:numPr>
                <w:ilvl w:val="0"/>
                <w:numId w:val="31"/>
              </w:numPr>
              <w:overflowPunct w:val="0"/>
              <w:ind w:leftChars="0"/>
              <w:contextualSpacing/>
              <w:jc w:val="both"/>
              <w:rPr>
                <w:rFonts w:ascii="標楷體" w:eastAsia="標楷體" w:hAnsi="標楷體"/>
                <w:szCs w:val="24"/>
              </w:rPr>
            </w:pPr>
            <w:r>
              <w:rPr>
                <w:rFonts w:ascii="標楷體" w:eastAsia="標楷體" w:hAnsi="標楷體" w:hint="eastAsia"/>
                <w:szCs w:val="24"/>
              </w:rPr>
              <w:t>第二項明定超時教學鐘點費之支應科目。</w:t>
            </w:r>
          </w:p>
          <w:p w:rsidR="00AF4478" w:rsidRPr="001460A1" w:rsidRDefault="00AF4478" w:rsidP="00AF4478">
            <w:pPr>
              <w:pStyle w:val="a3"/>
              <w:numPr>
                <w:ilvl w:val="0"/>
                <w:numId w:val="31"/>
              </w:numPr>
              <w:overflowPunct w:val="0"/>
              <w:ind w:leftChars="0"/>
              <w:contextualSpacing/>
              <w:jc w:val="both"/>
              <w:rPr>
                <w:rFonts w:ascii="標楷體" w:eastAsia="標楷體" w:hAnsi="標楷體"/>
                <w:szCs w:val="24"/>
              </w:rPr>
            </w:pPr>
            <w:r>
              <w:rPr>
                <w:rFonts w:ascii="標楷體" w:eastAsia="標楷體" w:hAnsi="標楷體" w:hint="eastAsia"/>
                <w:szCs w:val="24"/>
              </w:rPr>
              <w:t>第三項明定超時教學鐘點支給方式應依行政院核定之支給原則及相關法令規定辦理。</w:t>
            </w:r>
          </w:p>
        </w:tc>
      </w:tr>
      <w:tr w:rsidR="00AF4478" w:rsidRPr="00AD71CE" w:rsidTr="00B039E6">
        <w:tc>
          <w:tcPr>
            <w:tcW w:w="4421" w:type="dxa"/>
          </w:tcPr>
          <w:p w:rsidR="00AF4478" w:rsidRDefault="00AF4478" w:rsidP="00AF4478">
            <w:pPr>
              <w:pStyle w:val="a3"/>
              <w:numPr>
                <w:ilvl w:val="0"/>
                <w:numId w:val="22"/>
              </w:numPr>
              <w:tabs>
                <w:tab w:val="left" w:pos="1204"/>
              </w:tabs>
              <w:overflowPunct w:val="0"/>
              <w:ind w:leftChars="0" w:left="224" w:hanging="224"/>
              <w:jc w:val="both"/>
              <w:rPr>
                <w:rFonts w:ascii="標楷體" w:eastAsia="標楷體" w:hAnsi="標楷體"/>
                <w:szCs w:val="24"/>
              </w:rPr>
            </w:pPr>
            <w:r>
              <w:rPr>
                <w:rFonts w:ascii="標楷體" w:eastAsia="標楷體" w:hAnsi="標楷體" w:hint="eastAsia"/>
                <w:szCs w:val="24"/>
              </w:rPr>
              <w:t>依高級中等學校合聘教師辦法聘任之合聘教師，其每週基本教學節數，按該教師</w:t>
            </w:r>
            <w:proofErr w:type="gramStart"/>
            <w:r>
              <w:rPr>
                <w:rFonts w:ascii="標楷體" w:eastAsia="標楷體" w:hAnsi="標楷體" w:hint="eastAsia"/>
                <w:szCs w:val="24"/>
              </w:rPr>
              <w:t>於各合聘</w:t>
            </w:r>
            <w:proofErr w:type="gramEnd"/>
            <w:r>
              <w:rPr>
                <w:rFonts w:ascii="標楷體" w:eastAsia="標楷體" w:hAnsi="標楷體" w:hint="eastAsia"/>
                <w:szCs w:val="24"/>
              </w:rPr>
              <w:t>學校教學之課程種類及擔任之職稱類別，依本標準相關規定辦理。</w:t>
            </w:r>
          </w:p>
          <w:p w:rsidR="00AF4478" w:rsidRDefault="00AF4478" w:rsidP="00B039E6">
            <w:pPr>
              <w:pStyle w:val="a3"/>
              <w:overflowPunct w:val="0"/>
              <w:ind w:leftChars="0" w:left="224"/>
              <w:jc w:val="both"/>
              <w:rPr>
                <w:rFonts w:ascii="標楷體" w:eastAsia="標楷體" w:hAnsi="標楷體"/>
                <w:szCs w:val="24"/>
              </w:rPr>
            </w:pPr>
            <w:r>
              <w:rPr>
                <w:rFonts w:ascii="標楷體" w:eastAsia="標楷體" w:hAnsi="標楷體" w:hint="eastAsia"/>
                <w:szCs w:val="24"/>
              </w:rPr>
              <w:t xml:space="preserve">    依高級中等學校專業及技術教師</w:t>
            </w:r>
            <w:proofErr w:type="gramStart"/>
            <w:r>
              <w:rPr>
                <w:rFonts w:ascii="標楷體" w:eastAsia="標楷體" w:hAnsi="標楷體" w:hint="eastAsia"/>
                <w:szCs w:val="24"/>
              </w:rPr>
              <w:t>遴</w:t>
            </w:r>
            <w:proofErr w:type="gramEnd"/>
            <w:r>
              <w:rPr>
                <w:rFonts w:ascii="標楷體" w:eastAsia="標楷體" w:hAnsi="標楷體" w:hint="eastAsia"/>
                <w:szCs w:val="24"/>
              </w:rPr>
              <w:t>聘辦法聘任之編制內專任教師，其每週基本教學節數，按該教師於學校教學</w:t>
            </w:r>
            <w:r>
              <w:rPr>
                <w:rFonts w:ascii="標楷體" w:eastAsia="標楷體" w:hAnsi="標楷體" w:hint="eastAsia"/>
                <w:szCs w:val="24"/>
              </w:rPr>
              <w:lastRenderedPageBreak/>
              <w:t>之課程種類及擔任之職稱類別，依本標準相關規定辦理。</w:t>
            </w:r>
          </w:p>
        </w:tc>
        <w:tc>
          <w:tcPr>
            <w:tcW w:w="4422" w:type="dxa"/>
          </w:tcPr>
          <w:p w:rsidR="00AF4478" w:rsidRDefault="00AF4478" w:rsidP="00B039E6">
            <w:pPr>
              <w:overflowPunct w:val="0"/>
              <w:contextualSpacing/>
              <w:jc w:val="both"/>
              <w:rPr>
                <w:rFonts w:ascii="標楷體" w:eastAsia="標楷體" w:hAnsi="標楷體"/>
                <w:szCs w:val="24"/>
              </w:rPr>
            </w:pPr>
            <w:r>
              <w:rPr>
                <w:rFonts w:ascii="標楷體" w:eastAsia="標楷體" w:hAnsi="標楷體" w:hint="eastAsia"/>
                <w:szCs w:val="24"/>
              </w:rPr>
              <w:lastRenderedPageBreak/>
              <w:t>明定學校依法聘任之合聘教師及專業及技術教師，其每週基本教學節數，依本標準規定辦理。</w:t>
            </w:r>
          </w:p>
        </w:tc>
      </w:tr>
      <w:tr w:rsidR="00AF4478" w:rsidRPr="00AD71CE" w:rsidTr="00B039E6">
        <w:tc>
          <w:tcPr>
            <w:tcW w:w="4421" w:type="dxa"/>
          </w:tcPr>
          <w:p w:rsidR="00AF4478" w:rsidRPr="007120B5" w:rsidRDefault="000106C0" w:rsidP="00AF4478">
            <w:pPr>
              <w:pStyle w:val="a3"/>
              <w:numPr>
                <w:ilvl w:val="0"/>
                <w:numId w:val="22"/>
              </w:numPr>
              <w:tabs>
                <w:tab w:val="left" w:pos="1204"/>
              </w:tabs>
              <w:overflowPunct w:val="0"/>
              <w:ind w:leftChars="0" w:left="224" w:hanging="224"/>
              <w:jc w:val="both"/>
              <w:rPr>
                <w:rFonts w:ascii="標楷體" w:eastAsia="標楷體" w:hAnsi="標楷體"/>
                <w:szCs w:val="24"/>
              </w:rPr>
            </w:pPr>
            <w:r w:rsidRPr="006F182F">
              <w:rPr>
                <w:rFonts w:ascii="標楷體" w:eastAsia="標楷體" w:hAnsi="標楷體" w:hint="eastAsia"/>
                <w:szCs w:val="24"/>
              </w:rPr>
              <w:lastRenderedPageBreak/>
              <w:t>特殊教育學校（班）教師教學節數規定由</w:t>
            </w:r>
            <w:proofErr w:type="gramStart"/>
            <w:r w:rsidRPr="006F182F">
              <w:rPr>
                <w:rFonts w:ascii="標楷體" w:eastAsia="標楷體" w:hAnsi="標楷體" w:hint="eastAsia"/>
                <w:szCs w:val="24"/>
              </w:rPr>
              <w:t>臺</w:t>
            </w:r>
            <w:proofErr w:type="gramEnd"/>
            <w:r w:rsidRPr="006F182F">
              <w:rPr>
                <w:rFonts w:ascii="標楷體" w:eastAsia="標楷體" w:hAnsi="標楷體" w:hint="eastAsia"/>
                <w:szCs w:val="24"/>
              </w:rPr>
              <w:t>中市政府教育局另訂之</w:t>
            </w:r>
            <w:r w:rsidR="00AF4478" w:rsidRPr="006F182F">
              <w:rPr>
                <w:rFonts w:ascii="標楷體" w:eastAsia="標楷體" w:hAnsi="標楷體" w:hint="eastAsia"/>
                <w:szCs w:val="24"/>
              </w:rPr>
              <w:t>。</w:t>
            </w:r>
          </w:p>
        </w:tc>
        <w:tc>
          <w:tcPr>
            <w:tcW w:w="4422" w:type="dxa"/>
          </w:tcPr>
          <w:p w:rsidR="00AF4478" w:rsidRPr="00D66AAF" w:rsidRDefault="00AF4478" w:rsidP="00E66094">
            <w:pPr>
              <w:overflowPunct w:val="0"/>
              <w:contextualSpacing/>
              <w:jc w:val="both"/>
              <w:rPr>
                <w:rFonts w:ascii="標楷體" w:eastAsia="標楷體" w:hAnsi="標楷體"/>
                <w:szCs w:val="24"/>
              </w:rPr>
            </w:pPr>
            <w:r>
              <w:rPr>
                <w:rFonts w:ascii="標楷體" w:eastAsia="標楷體" w:hAnsi="標楷體" w:hint="eastAsia"/>
                <w:szCs w:val="24"/>
              </w:rPr>
              <w:t>明定特殊教育</w:t>
            </w:r>
            <w:r w:rsidR="00E66094">
              <w:rPr>
                <w:rFonts w:ascii="標楷體" w:eastAsia="標楷體" w:hAnsi="標楷體" w:hint="eastAsia"/>
                <w:szCs w:val="24"/>
              </w:rPr>
              <w:t>學校（</w:t>
            </w:r>
            <w:r>
              <w:rPr>
                <w:rFonts w:ascii="標楷體" w:eastAsia="標楷體" w:hAnsi="標楷體" w:hint="eastAsia"/>
                <w:szCs w:val="24"/>
              </w:rPr>
              <w:t>班</w:t>
            </w:r>
            <w:r w:rsidR="00E66094">
              <w:rPr>
                <w:rFonts w:ascii="標楷體" w:eastAsia="標楷體" w:hAnsi="標楷體" w:hint="eastAsia"/>
                <w:szCs w:val="24"/>
              </w:rPr>
              <w:t>）</w:t>
            </w:r>
            <w:r>
              <w:rPr>
                <w:rFonts w:ascii="標楷體" w:eastAsia="標楷體" w:hAnsi="標楷體" w:hint="eastAsia"/>
                <w:szCs w:val="24"/>
              </w:rPr>
              <w:t>教師每週基本教學</w:t>
            </w:r>
            <w:r w:rsidRPr="006F4D4A">
              <w:rPr>
                <w:rFonts w:ascii="標楷體" w:eastAsia="標楷體" w:hAnsi="標楷體" w:hint="eastAsia"/>
                <w:szCs w:val="24"/>
              </w:rPr>
              <w:t>節數</w:t>
            </w:r>
            <w:r w:rsidR="00E66094">
              <w:rPr>
                <w:rFonts w:ascii="標楷體" w:eastAsia="標楷體" w:hAnsi="標楷體" w:hint="eastAsia"/>
                <w:szCs w:val="24"/>
              </w:rPr>
              <w:t>，由</w:t>
            </w:r>
            <w:proofErr w:type="gramStart"/>
            <w:r w:rsidR="00E66094">
              <w:rPr>
                <w:rFonts w:ascii="標楷體" w:eastAsia="標楷體" w:hAnsi="標楷體" w:hint="eastAsia"/>
                <w:szCs w:val="24"/>
              </w:rPr>
              <w:t>臺</w:t>
            </w:r>
            <w:proofErr w:type="gramEnd"/>
            <w:r w:rsidR="00E66094">
              <w:rPr>
                <w:rFonts w:ascii="標楷體" w:eastAsia="標楷體" w:hAnsi="標楷體" w:hint="eastAsia"/>
                <w:szCs w:val="24"/>
              </w:rPr>
              <w:t>中市政府教育局另訂之</w:t>
            </w:r>
            <w:r w:rsidRPr="006F4D4A">
              <w:rPr>
                <w:rFonts w:ascii="標楷體" w:eastAsia="標楷體" w:hAnsi="標楷體" w:hint="eastAsia"/>
                <w:szCs w:val="24"/>
              </w:rPr>
              <w:t>。</w:t>
            </w:r>
          </w:p>
        </w:tc>
      </w:tr>
      <w:tr w:rsidR="00AC38A8" w:rsidRPr="00AD71CE" w:rsidTr="00B039E6">
        <w:tc>
          <w:tcPr>
            <w:tcW w:w="4421" w:type="dxa"/>
          </w:tcPr>
          <w:p w:rsidR="00AC38A8" w:rsidRPr="006F182F" w:rsidRDefault="00AC38A8" w:rsidP="00AF4478">
            <w:pPr>
              <w:pStyle w:val="a3"/>
              <w:numPr>
                <w:ilvl w:val="0"/>
                <w:numId w:val="22"/>
              </w:numPr>
              <w:tabs>
                <w:tab w:val="left" w:pos="1204"/>
              </w:tabs>
              <w:overflowPunct w:val="0"/>
              <w:ind w:leftChars="0" w:left="224" w:hanging="224"/>
              <w:jc w:val="both"/>
              <w:rPr>
                <w:rFonts w:ascii="標楷體" w:eastAsia="標楷體" w:hAnsi="標楷體" w:hint="eastAsia"/>
              </w:rPr>
            </w:pPr>
            <w:r>
              <w:rPr>
                <w:rFonts w:ascii="標楷體" w:eastAsia="標楷體" w:hAnsi="標楷體" w:hint="eastAsia"/>
              </w:rPr>
              <w:t>本標準自發布日施行。</w:t>
            </w:r>
          </w:p>
        </w:tc>
        <w:tc>
          <w:tcPr>
            <w:tcW w:w="4422" w:type="dxa"/>
          </w:tcPr>
          <w:p w:rsidR="00AC38A8" w:rsidRDefault="00AC38A8" w:rsidP="00E66094">
            <w:pPr>
              <w:overflowPunct w:val="0"/>
              <w:contextualSpacing/>
              <w:jc w:val="both"/>
              <w:rPr>
                <w:rFonts w:ascii="標楷體" w:eastAsia="標楷體" w:hAnsi="標楷體" w:hint="eastAsia"/>
              </w:rPr>
            </w:pPr>
            <w:r>
              <w:rPr>
                <w:rFonts w:ascii="標楷體" w:eastAsia="標楷體" w:hAnsi="標楷體" w:hint="eastAsia"/>
              </w:rPr>
              <w:t>明定本標準之施行日。</w:t>
            </w:r>
          </w:p>
        </w:tc>
      </w:tr>
    </w:tbl>
    <w:p w:rsidR="009F1AB5" w:rsidRDefault="009F1AB5"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hint="eastAsia"/>
        </w:rPr>
      </w:pPr>
    </w:p>
    <w:p w:rsidR="00AC38A8" w:rsidRDefault="00AC38A8" w:rsidP="00AF4478">
      <w:pPr>
        <w:overflowPunct w:val="0"/>
        <w:ind w:left="377" w:hangingChars="157" w:hanging="377"/>
        <w:jc w:val="both"/>
        <w:rPr>
          <w:rFonts w:ascii="標楷體" w:eastAsia="標楷體" w:hAnsi="標楷體" w:cs="Times New Roman"/>
        </w:rPr>
      </w:pPr>
    </w:p>
    <w:p w:rsidR="00AF4478" w:rsidRPr="00AA32B9" w:rsidRDefault="00AF4478" w:rsidP="00AF4478">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附表</w:t>
      </w:r>
      <w:proofErr w:type="gramStart"/>
      <w:r>
        <w:rPr>
          <w:rFonts w:ascii="標楷體" w:eastAsia="標楷體" w:hAnsi="標楷體" w:cs="Times New Roman" w:hint="eastAsia"/>
        </w:rPr>
        <w:t>一</w:t>
      </w:r>
      <w:proofErr w:type="gramEnd"/>
      <w:r>
        <w:rPr>
          <w:rFonts w:ascii="標楷體" w:eastAsia="標楷體" w:hAnsi="標楷體" w:cs="Times New Roman" w:hint="eastAsia"/>
        </w:rPr>
        <w:t>：</w:t>
      </w:r>
      <w:r w:rsidRPr="00AA32B9">
        <w:rPr>
          <w:rFonts w:ascii="標楷體" w:eastAsia="標楷體" w:hAnsi="標楷體" w:cs="Times New Roman" w:hint="eastAsia"/>
        </w:rPr>
        <w:t>專任教師及</w:t>
      </w:r>
      <w:r>
        <w:rPr>
          <w:rFonts w:ascii="標楷體" w:eastAsia="標楷體" w:hAnsi="標楷體" w:cs="Times New Roman" w:hint="eastAsia"/>
        </w:rPr>
        <w:t>兼任</w:t>
      </w:r>
      <w:r w:rsidRPr="00AA32B9">
        <w:rPr>
          <w:rFonts w:ascii="標楷體" w:eastAsia="標楷體" w:hAnsi="標楷體" w:cs="Times New Roman" w:hint="eastAsia"/>
        </w:rPr>
        <w:t>導師</w:t>
      </w:r>
      <w:r>
        <w:rPr>
          <w:rFonts w:ascii="標楷體" w:eastAsia="標楷體" w:hAnsi="標楷體" w:cs="Times New Roman" w:hint="eastAsia"/>
        </w:rPr>
        <w:t>每</w:t>
      </w:r>
      <w:r w:rsidRPr="00AA32B9">
        <w:rPr>
          <w:rFonts w:ascii="標楷體" w:eastAsia="標楷體" w:hAnsi="標楷體" w:cs="Times New Roman" w:hint="eastAsia"/>
        </w:rPr>
        <w:t>週</w:t>
      </w:r>
      <w:r>
        <w:rPr>
          <w:rFonts w:ascii="標楷體" w:eastAsia="標楷體" w:hAnsi="標楷體" w:cs="Times New Roman" w:hint="eastAsia"/>
        </w:rPr>
        <w:t>基本</w:t>
      </w:r>
      <w:r>
        <w:rPr>
          <w:rFonts w:ascii="標楷體" w:eastAsia="標楷體" w:hAnsi="標楷體" w:hint="eastAsia"/>
          <w:color w:val="000000" w:themeColor="text1"/>
        </w:rPr>
        <w:t>教學</w:t>
      </w:r>
      <w:r w:rsidRPr="00AA32B9">
        <w:rPr>
          <w:rFonts w:ascii="標楷體" w:eastAsia="標楷體" w:hAnsi="標楷體" w:cs="Times New Roman" w:hint="eastAsia"/>
        </w:rPr>
        <w:t>節數表</w:t>
      </w:r>
    </w:p>
    <w:tbl>
      <w:tblPr>
        <w:tblW w:w="8846"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top w:w="6" w:type="dxa"/>
          <w:left w:w="57" w:type="dxa"/>
          <w:bottom w:w="6" w:type="dxa"/>
          <w:right w:w="57" w:type="dxa"/>
        </w:tblCellMar>
        <w:tblLook w:val="01E0"/>
      </w:tblPr>
      <w:tblGrid>
        <w:gridCol w:w="1191"/>
        <w:gridCol w:w="3681"/>
        <w:gridCol w:w="980"/>
        <w:gridCol w:w="1677"/>
        <w:gridCol w:w="1317"/>
      </w:tblGrid>
      <w:tr w:rsidR="00AF4478" w:rsidRPr="00AA32B9" w:rsidTr="00B039E6">
        <w:trPr>
          <w:trHeight w:val="284"/>
        </w:trPr>
        <w:tc>
          <w:tcPr>
            <w:tcW w:w="5852" w:type="dxa"/>
            <w:gridSpan w:val="3"/>
            <w:vMerge w:val="restart"/>
          </w:tcPr>
          <w:p w:rsidR="00AF4478" w:rsidRPr="00AA32B9" w:rsidRDefault="007825BF" w:rsidP="00B039E6">
            <w:pPr>
              <w:overflowPunct w:val="0"/>
              <w:ind w:left="377" w:hangingChars="157" w:hanging="377"/>
              <w:jc w:val="both"/>
              <w:rPr>
                <w:rFonts w:ascii="標楷體" w:eastAsia="標楷體" w:hAnsi="標楷體" w:cs="Times New Roman"/>
              </w:rPr>
            </w:pPr>
            <w:r>
              <w:rPr>
                <w:rFonts w:ascii="標楷體" w:eastAsia="標楷體" w:hAnsi="標楷體" w:cs="Times New Roman"/>
                <w:noProof/>
              </w:rPr>
              <w:pict>
                <v:shapetype id="_x0000_t32" coordsize="21600,21600" o:spt="32" o:oned="t" path="m,l21600,21600e" filled="f">
                  <v:path arrowok="t" fillok="f" o:connecttype="none"/>
                  <o:lock v:ext="edit" shapetype="t"/>
                </v:shapetype>
                <v:shape id="_x0000_s2052" type="#_x0000_t32" style="position:absolute;left:0;text-align:left;margin-left:189pt;margin-top:-1.8pt;width:100.95pt;height:34.7pt;z-index:251662336" o:connectortype="straight"/>
              </w:pict>
            </w:r>
            <w:r>
              <w:rPr>
                <w:rFonts w:ascii="標楷體" w:eastAsia="標楷體" w:hAnsi="標楷體" w:cs="Times New Roman"/>
                <w:noProof/>
              </w:rPr>
              <w:pict>
                <v:shape id="_x0000_s2053" type="#_x0000_t32" style="position:absolute;left:0;text-align:left;margin-left:-2.85pt;margin-top:5.4pt;width:292.8pt;height:27.5pt;z-index:251663360" o:connectortype="straight"/>
              </w:pict>
            </w:r>
            <w:r w:rsidR="00AF4478" w:rsidRPr="00AA32B9">
              <w:rPr>
                <w:rFonts w:ascii="標楷體" w:eastAsia="標楷體" w:hAnsi="標楷體" w:cs="Times New Roman" w:hint="eastAsia"/>
              </w:rPr>
              <w:t xml:space="preserve">                      節  數              職別</w:t>
            </w:r>
          </w:p>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 xml:space="preserve"> 類   科            　　　                    　    </w:t>
            </w:r>
          </w:p>
        </w:tc>
        <w:tc>
          <w:tcPr>
            <w:tcW w:w="2994" w:type="dxa"/>
            <w:gridSpan w:val="2"/>
            <w:tcBorders>
              <w:bottom w:val="single" w:sz="4" w:space="0" w:color="auto"/>
            </w:tcBorders>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r>
      <w:tr w:rsidR="00AF4478" w:rsidRPr="00AA32B9" w:rsidTr="00B039E6">
        <w:trPr>
          <w:trHeight w:val="284"/>
        </w:trPr>
        <w:tc>
          <w:tcPr>
            <w:tcW w:w="5852" w:type="dxa"/>
            <w:gridSpan w:val="3"/>
            <w:vMerge/>
          </w:tcPr>
          <w:p w:rsidR="00AF4478" w:rsidRPr="00AA32B9" w:rsidRDefault="00AF4478" w:rsidP="00B039E6">
            <w:pPr>
              <w:overflowPunct w:val="0"/>
              <w:ind w:left="377" w:hangingChars="157" w:hanging="377"/>
              <w:jc w:val="both"/>
              <w:rPr>
                <w:rFonts w:ascii="標楷體" w:eastAsia="標楷體" w:hAnsi="標楷體" w:cs="Times New Roman"/>
              </w:rPr>
            </w:pPr>
          </w:p>
        </w:tc>
        <w:tc>
          <w:tcPr>
            <w:tcW w:w="1677" w:type="dxa"/>
            <w:tcBorders>
              <w:top w:val="single" w:sz="4" w:space="0" w:color="auto"/>
            </w:tcBorders>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專</w:t>
            </w:r>
            <w:r w:rsidRPr="00AA32B9">
              <w:rPr>
                <w:rFonts w:ascii="標楷體" w:eastAsia="標楷體" w:hAnsi="標楷體" w:cs="Times New Roman" w:hint="eastAsia"/>
              </w:rPr>
              <w:t>任</w:t>
            </w:r>
            <w:r>
              <w:rPr>
                <w:rFonts w:ascii="標楷體" w:eastAsia="標楷體" w:hAnsi="標楷體" w:cs="Times New Roman" w:hint="eastAsia"/>
              </w:rPr>
              <w:t>教師</w:t>
            </w:r>
          </w:p>
        </w:tc>
        <w:tc>
          <w:tcPr>
            <w:tcW w:w="1317" w:type="dxa"/>
            <w:tcBorders>
              <w:top w:val="single" w:sz="4" w:space="0" w:color="auto"/>
            </w:tcBorders>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兼任</w:t>
            </w:r>
            <w:r w:rsidRPr="00AA32B9">
              <w:rPr>
                <w:rFonts w:ascii="標楷體" w:eastAsia="標楷體" w:hAnsi="標楷體" w:cs="Times New Roman" w:hint="eastAsia"/>
              </w:rPr>
              <w:t>導師</w:t>
            </w:r>
          </w:p>
        </w:tc>
      </w:tr>
      <w:tr w:rsidR="00AF4478" w:rsidRPr="00AA32B9" w:rsidTr="00B039E6">
        <w:trPr>
          <w:trHeight w:val="284"/>
        </w:trPr>
        <w:tc>
          <w:tcPr>
            <w:tcW w:w="1191" w:type="dxa"/>
            <w:vMerge w:val="restart"/>
            <w:vAlign w:val="center"/>
          </w:tcPr>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語文領域</w:t>
            </w:r>
          </w:p>
        </w:tc>
        <w:tc>
          <w:tcPr>
            <w:tcW w:w="4661" w:type="dxa"/>
            <w:gridSpan w:val="2"/>
            <w:vAlign w:val="center"/>
          </w:tcPr>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國文（含選修）</w:t>
            </w:r>
          </w:p>
        </w:tc>
        <w:tc>
          <w:tcPr>
            <w:tcW w:w="1677" w:type="dxa"/>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十四</w:t>
            </w:r>
          </w:p>
        </w:tc>
        <w:tc>
          <w:tcPr>
            <w:tcW w:w="1317" w:type="dxa"/>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w:t>
            </w:r>
          </w:p>
        </w:tc>
      </w:tr>
      <w:tr w:rsidR="00AF4478" w:rsidRPr="00AA32B9" w:rsidTr="00B039E6">
        <w:trPr>
          <w:trHeight w:val="284"/>
        </w:trPr>
        <w:tc>
          <w:tcPr>
            <w:tcW w:w="1191"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c>
          <w:tcPr>
            <w:tcW w:w="4661" w:type="dxa"/>
            <w:gridSpan w:val="2"/>
            <w:vAlign w:val="center"/>
          </w:tcPr>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英文（含選修）</w:t>
            </w:r>
          </w:p>
        </w:tc>
        <w:tc>
          <w:tcPr>
            <w:tcW w:w="1677" w:type="dxa"/>
            <w:vMerge w:val="restart"/>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十六</w:t>
            </w:r>
          </w:p>
        </w:tc>
        <w:tc>
          <w:tcPr>
            <w:tcW w:w="1317" w:type="dxa"/>
            <w:vMerge w:val="restart"/>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十二</w:t>
            </w:r>
          </w:p>
        </w:tc>
      </w:tr>
      <w:tr w:rsidR="00AF4478" w:rsidRPr="00AA32B9" w:rsidTr="00B039E6">
        <w:trPr>
          <w:trHeight w:val="284"/>
        </w:trPr>
        <w:tc>
          <w:tcPr>
            <w:tcW w:w="5852" w:type="dxa"/>
            <w:gridSpan w:val="3"/>
            <w:vAlign w:val="center"/>
          </w:tcPr>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數學（含選修）</w:t>
            </w:r>
          </w:p>
        </w:tc>
        <w:tc>
          <w:tcPr>
            <w:tcW w:w="167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c>
          <w:tcPr>
            <w:tcW w:w="131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r>
      <w:tr w:rsidR="00AF4478" w:rsidRPr="00AA32B9" w:rsidTr="00B039E6">
        <w:trPr>
          <w:trHeight w:val="284"/>
        </w:trPr>
        <w:tc>
          <w:tcPr>
            <w:tcW w:w="5852" w:type="dxa"/>
            <w:gridSpan w:val="3"/>
            <w:vAlign w:val="center"/>
          </w:tcPr>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社會領域（含選修）</w:t>
            </w:r>
          </w:p>
        </w:tc>
        <w:tc>
          <w:tcPr>
            <w:tcW w:w="167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c>
          <w:tcPr>
            <w:tcW w:w="131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r>
      <w:tr w:rsidR="00AF4478" w:rsidRPr="00AA32B9" w:rsidTr="00B039E6">
        <w:trPr>
          <w:trHeight w:val="284"/>
        </w:trPr>
        <w:tc>
          <w:tcPr>
            <w:tcW w:w="5852" w:type="dxa"/>
            <w:gridSpan w:val="3"/>
            <w:vAlign w:val="center"/>
          </w:tcPr>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自然領域（含選修）</w:t>
            </w:r>
          </w:p>
        </w:tc>
        <w:tc>
          <w:tcPr>
            <w:tcW w:w="167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c>
          <w:tcPr>
            <w:tcW w:w="131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r>
      <w:tr w:rsidR="00AF4478" w:rsidRPr="00AA32B9" w:rsidTr="00B039E6">
        <w:trPr>
          <w:trHeight w:val="284"/>
        </w:trPr>
        <w:tc>
          <w:tcPr>
            <w:tcW w:w="5852" w:type="dxa"/>
            <w:gridSpan w:val="3"/>
            <w:vAlign w:val="center"/>
          </w:tcPr>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藝術領域（含選修）</w:t>
            </w:r>
          </w:p>
        </w:tc>
        <w:tc>
          <w:tcPr>
            <w:tcW w:w="1677" w:type="dxa"/>
            <w:vMerge w:val="restart"/>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十八</w:t>
            </w:r>
          </w:p>
        </w:tc>
        <w:tc>
          <w:tcPr>
            <w:tcW w:w="1317" w:type="dxa"/>
            <w:vMerge w:val="restart"/>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十四</w:t>
            </w:r>
          </w:p>
        </w:tc>
      </w:tr>
      <w:tr w:rsidR="00AF4478" w:rsidRPr="00AA32B9" w:rsidTr="00B039E6">
        <w:trPr>
          <w:trHeight w:val="284"/>
        </w:trPr>
        <w:tc>
          <w:tcPr>
            <w:tcW w:w="5852" w:type="dxa"/>
            <w:gridSpan w:val="3"/>
            <w:vAlign w:val="center"/>
          </w:tcPr>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生活領域（含選修）</w:t>
            </w:r>
          </w:p>
        </w:tc>
        <w:tc>
          <w:tcPr>
            <w:tcW w:w="167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c>
          <w:tcPr>
            <w:tcW w:w="131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r>
      <w:tr w:rsidR="00AF4478" w:rsidRPr="00AA32B9" w:rsidTr="00B039E6">
        <w:trPr>
          <w:trHeight w:val="284"/>
        </w:trPr>
        <w:tc>
          <w:tcPr>
            <w:tcW w:w="5852" w:type="dxa"/>
            <w:gridSpan w:val="3"/>
            <w:vAlign w:val="center"/>
          </w:tcPr>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生活領域之計算機概論</w:t>
            </w:r>
            <w:r>
              <w:rPr>
                <w:rFonts w:ascii="標楷體" w:eastAsia="標楷體" w:hAnsi="標楷體" w:cs="Times New Roman" w:hint="eastAsia"/>
              </w:rPr>
              <w:t>或資訊科技概論</w:t>
            </w:r>
          </w:p>
        </w:tc>
        <w:tc>
          <w:tcPr>
            <w:tcW w:w="1677" w:type="dxa"/>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十六</w:t>
            </w:r>
          </w:p>
        </w:tc>
        <w:tc>
          <w:tcPr>
            <w:tcW w:w="1317" w:type="dxa"/>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十二</w:t>
            </w:r>
          </w:p>
        </w:tc>
      </w:tr>
      <w:tr w:rsidR="00AF4478" w:rsidRPr="00AA32B9" w:rsidTr="00B039E6">
        <w:trPr>
          <w:trHeight w:val="284"/>
        </w:trPr>
        <w:tc>
          <w:tcPr>
            <w:tcW w:w="5852" w:type="dxa"/>
            <w:gridSpan w:val="3"/>
            <w:vAlign w:val="center"/>
          </w:tcPr>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健康與體育領域（含選修）</w:t>
            </w:r>
          </w:p>
        </w:tc>
        <w:tc>
          <w:tcPr>
            <w:tcW w:w="1677" w:type="dxa"/>
            <w:vMerge w:val="restart"/>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十八</w:t>
            </w:r>
          </w:p>
        </w:tc>
        <w:tc>
          <w:tcPr>
            <w:tcW w:w="1317" w:type="dxa"/>
            <w:vMerge w:val="restart"/>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十四</w:t>
            </w:r>
          </w:p>
        </w:tc>
      </w:tr>
      <w:tr w:rsidR="00AF4478" w:rsidRPr="00AA32B9" w:rsidTr="00B039E6">
        <w:trPr>
          <w:trHeight w:val="284"/>
        </w:trPr>
        <w:tc>
          <w:tcPr>
            <w:tcW w:w="5852" w:type="dxa"/>
            <w:gridSpan w:val="3"/>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全民國防教育</w:t>
            </w:r>
            <w:r w:rsidRPr="00AA32B9">
              <w:rPr>
                <w:rFonts w:ascii="標楷體" w:eastAsia="標楷體" w:hAnsi="標楷體" w:cs="Times New Roman" w:hint="eastAsia"/>
              </w:rPr>
              <w:t>（含選修）</w:t>
            </w:r>
          </w:p>
        </w:tc>
        <w:tc>
          <w:tcPr>
            <w:tcW w:w="167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c>
          <w:tcPr>
            <w:tcW w:w="131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r>
      <w:tr w:rsidR="00AF4478" w:rsidRPr="00AA32B9" w:rsidTr="00B039E6">
        <w:trPr>
          <w:trHeight w:val="284"/>
        </w:trPr>
        <w:tc>
          <w:tcPr>
            <w:tcW w:w="5852" w:type="dxa"/>
            <w:gridSpan w:val="3"/>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各群科學程之</w:t>
            </w:r>
            <w:r w:rsidRPr="00AA32B9">
              <w:rPr>
                <w:rFonts w:ascii="標楷體" w:eastAsia="標楷體" w:hAnsi="標楷體" w:cs="Times New Roman" w:hint="eastAsia"/>
              </w:rPr>
              <w:t>專業</w:t>
            </w:r>
            <w:r>
              <w:rPr>
                <w:rFonts w:ascii="標楷體" w:eastAsia="標楷體" w:hAnsi="標楷體" w:cs="Times New Roman" w:hint="eastAsia"/>
              </w:rPr>
              <w:t>課程</w:t>
            </w:r>
            <w:r w:rsidRPr="00AA32B9">
              <w:rPr>
                <w:rFonts w:ascii="標楷體" w:eastAsia="標楷體" w:hAnsi="標楷體" w:cs="Times New Roman" w:hint="eastAsia"/>
              </w:rPr>
              <w:t>（含選修及專題製作）</w:t>
            </w:r>
          </w:p>
        </w:tc>
        <w:tc>
          <w:tcPr>
            <w:tcW w:w="1677" w:type="dxa"/>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十六</w:t>
            </w:r>
          </w:p>
        </w:tc>
        <w:tc>
          <w:tcPr>
            <w:tcW w:w="1317" w:type="dxa"/>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十二</w:t>
            </w:r>
          </w:p>
        </w:tc>
      </w:tr>
      <w:tr w:rsidR="00AF4478" w:rsidRPr="00AA32B9" w:rsidTr="00B039E6">
        <w:trPr>
          <w:trHeight w:val="284"/>
        </w:trPr>
        <w:tc>
          <w:tcPr>
            <w:tcW w:w="4872" w:type="dxa"/>
            <w:gridSpan w:val="2"/>
            <w:tcBorders>
              <w:right w:val="single" w:sz="4" w:space="0" w:color="auto"/>
            </w:tcBorders>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各群科學程之</w:t>
            </w:r>
            <w:r w:rsidRPr="00AA32B9">
              <w:rPr>
                <w:rFonts w:ascii="標楷體" w:eastAsia="標楷體" w:hAnsi="標楷體" w:cs="Times New Roman" w:hint="eastAsia"/>
              </w:rPr>
              <w:t>實習</w:t>
            </w:r>
            <w:r>
              <w:rPr>
                <w:rFonts w:ascii="標楷體" w:eastAsia="標楷體" w:hAnsi="標楷體" w:cs="Times New Roman" w:hint="eastAsia"/>
              </w:rPr>
              <w:t>課程</w:t>
            </w:r>
            <w:r w:rsidRPr="00AA32B9">
              <w:rPr>
                <w:rFonts w:ascii="標楷體" w:eastAsia="標楷體" w:hAnsi="標楷體" w:cs="Times New Roman" w:hint="eastAsia"/>
              </w:rPr>
              <w:t>（含選修及專題製作）</w:t>
            </w:r>
          </w:p>
        </w:tc>
        <w:tc>
          <w:tcPr>
            <w:tcW w:w="980" w:type="dxa"/>
            <w:tcBorders>
              <w:left w:val="single" w:sz="4" w:space="0" w:color="auto"/>
            </w:tcBorders>
            <w:vAlign w:val="center"/>
          </w:tcPr>
          <w:p w:rsidR="00AF4478" w:rsidRPr="00AA32B9" w:rsidRDefault="00AF4478" w:rsidP="00B039E6">
            <w:pPr>
              <w:overflowPunct w:val="0"/>
              <w:jc w:val="both"/>
              <w:rPr>
                <w:rFonts w:ascii="標楷體" w:eastAsia="標楷體" w:hAnsi="標楷體" w:cs="Times New Roman"/>
              </w:rPr>
            </w:pPr>
            <w:r>
              <w:rPr>
                <w:rFonts w:ascii="標楷體" w:eastAsia="標楷體" w:hAnsi="標楷體" w:cs="Times New Roman" w:hint="eastAsia"/>
              </w:rPr>
              <w:t>分組</w:t>
            </w:r>
          </w:p>
        </w:tc>
        <w:tc>
          <w:tcPr>
            <w:tcW w:w="1677" w:type="dxa"/>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十八</w:t>
            </w:r>
          </w:p>
        </w:tc>
        <w:tc>
          <w:tcPr>
            <w:tcW w:w="1317" w:type="dxa"/>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十四</w:t>
            </w:r>
          </w:p>
        </w:tc>
      </w:tr>
      <w:tr w:rsidR="00AF4478" w:rsidRPr="00AA32B9" w:rsidTr="00B039E6">
        <w:trPr>
          <w:trHeight w:val="284"/>
        </w:trPr>
        <w:tc>
          <w:tcPr>
            <w:tcW w:w="4872" w:type="dxa"/>
            <w:gridSpan w:val="2"/>
            <w:tcBorders>
              <w:right w:val="single" w:sz="4" w:space="0" w:color="auto"/>
            </w:tcBorders>
            <w:vAlign w:val="center"/>
          </w:tcPr>
          <w:p w:rsidR="00AF4478"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各群科學程之</w:t>
            </w:r>
            <w:r w:rsidRPr="00AA32B9">
              <w:rPr>
                <w:rFonts w:ascii="標楷體" w:eastAsia="標楷體" w:hAnsi="標楷體" w:cs="Times New Roman" w:hint="eastAsia"/>
              </w:rPr>
              <w:t>實習</w:t>
            </w:r>
            <w:r>
              <w:rPr>
                <w:rFonts w:ascii="標楷體" w:eastAsia="標楷體" w:hAnsi="標楷體" w:cs="Times New Roman" w:hint="eastAsia"/>
              </w:rPr>
              <w:t>課程</w:t>
            </w:r>
            <w:r w:rsidRPr="00AA32B9">
              <w:rPr>
                <w:rFonts w:ascii="標楷體" w:eastAsia="標楷體" w:hAnsi="標楷體" w:cs="Times New Roman" w:hint="eastAsia"/>
              </w:rPr>
              <w:t>（含選修及專題製作）</w:t>
            </w:r>
          </w:p>
        </w:tc>
        <w:tc>
          <w:tcPr>
            <w:tcW w:w="980" w:type="dxa"/>
            <w:tcBorders>
              <w:left w:val="single" w:sz="4" w:space="0" w:color="auto"/>
            </w:tcBorders>
            <w:vAlign w:val="center"/>
          </w:tcPr>
          <w:p w:rsidR="00AF4478" w:rsidRDefault="00AF4478" w:rsidP="00B039E6">
            <w:pPr>
              <w:overflowPunct w:val="0"/>
              <w:jc w:val="both"/>
              <w:rPr>
                <w:rFonts w:ascii="標楷體" w:eastAsia="標楷體" w:hAnsi="標楷體" w:cs="Times New Roman"/>
              </w:rPr>
            </w:pPr>
            <w:r>
              <w:rPr>
                <w:rFonts w:ascii="標楷體" w:eastAsia="標楷體" w:hAnsi="標楷體" w:cs="Times New Roman" w:hint="eastAsia"/>
              </w:rPr>
              <w:t>不分組</w:t>
            </w:r>
          </w:p>
        </w:tc>
        <w:tc>
          <w:tcPr>
            <w:tcW w:w="1677" w:type="dxa"/>
            <w:vMerge w:val="restart"/>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十六</w:t>
            </w:r>
          </w:p>
        </w:tc>
        <w:tc>
          <w:tcPr>
            <w:tcW w:w="1317" w:type="dxa"/>
            <w:vMerge w:val="restart"/>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十二</w:t>
            </w:r>
          </w:p>
        </w:tc>
      </w:tr>
      <w:tr w:rsidR="00AF4478" w:rsidRPr="00AA32B9" w:rsidTr="00B039E6">
        <w:trPr>
          <w:trHeight w:val="284"/>
        </w:trPr>
        <w:tc>
          <w:tcPr>
            <w:tcW w:w="5852" w:type="dxa"/>
            <w:gridSpan w:val="3"/>
            <w:vAlign w:val="center"/>
          </w:tcPr>
          <w:p w:rsidR="00AF4478" w:rsidRPr="00AA32B9" w:rsidRDefault="00AF4478" w:rsidP="00B039E6">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藝術才能班（音樂、美術、舞蹈）、體育班</w:t>
            </w:r>
          </w:p>
        </w:tc>
        <w:tc>
          <w:tcPr>
            <w:tcW w:w="167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c>
          <w:tcPr>
            <w:tcW w:w="1317" w:type="dxa"/>
            <w:vMerge/>
            <w:vAlign w:val="center"/>
          </w:tcPr>
          <w:p w:rsidR="00AF4478" w:rsidRPr="00AA32B9" w:rsidRDefault="00AF4478" w:rsidP="00B039E6">
            <w:pPr>
              <w:overflowPunct w:val="0"/>
              <w:ind w:left="377" w:hangingChars="157" w:hanging="377"/>
              <w:jc w:val="both"/>
              <w:rPr>
                <w:rFonts w:ascii="標楷體" w:eastAsia="標楷體" w:hAnsi="標楷體" w:cs="Times New Roman"/>
              </w:rPr>
            </w:pPr>
          </w:p>
        </w:tc>
      </w:tr>
      <w:tr w:rsidR="00AF4478" w:rsidRPr="00AA32B9" w:rsidTr="00B039E6">
        <w:trPr>
          <w:trHeight w:val="284"/>
        </w:trPr>
        <w:tc>
          <w:tcPr>
            <w:tcW w:w="5852" w:type="dxa"/>
            <w:gridSpan w:val="3"/>
            <w:vAlign w:val="center"/>
          </w:tcPr>
          <w:p w:rsidR="00AF4478" w:rsidRPr="00AA32B9" w:rsidRDefault="00AF4478" w:rsidP="009F1AB5">
            <w:pPr>
              <w:overflowPunct w:val="0"/>
              <w:jc w:val="both"/>
              <w:rPr>
                <w:rFonts w:ascii="標楷體" w:eastAsia="標楷體" w:hAnsi="標楷體" w:cs="Times New Roman"/>
              </w:rPr>
            </w:pPr>
            <w:r w:rsidRPr="00AA32B9">
              <w:rPr>
                <w:rFonts w:ascii="標楷體" w:eastAsia="標楷體" w:hAnsi="標楷體" w:cs="Times New Roman" w:hint="eastAsia"/>
              </w:rPr>
              <w:t>選修</w:t>
            </w:r>
            <w:r>
              <w:rPr>
                <w:rFonts w:ascii="標楷體" w:eastAsia="標楷體" w:hAnsi="標楷體" w:cs="Times New Roman" w:hint="eastAsia"/>
              </w:rPr>
              <w:t>課程</w:t>
            </w:r>
            <w:r w:rsidRPr="00AA32B9">
              <w:rPr>
                <w:rFonts w:ascii="標楷體" w:eastAsia="標楷體" w:hAnsi="標楷體" w:cs="Times New Roman" w:hint="eastAsia"/>
              </w:rPr>
              <w:t>：生命教育類、生涯規劃類</w:t>
            </w:r>
            <w:r>
              <w:rPr>
                <w:rFonts w:ascii="標楷體" w:eastAsia="標楷體" w:hAnsi="標楷體" w:cs="Times New Roman" w:hint="eastAsia"/>
              </w:rPr>
              <w:t>、</w:t>
            </w:r>
            <w:r w:rsidRPr="00AA32B9">
              <w:rPr>
                <w:rFonts w:ascii="標楷體" w:eastAsia="標楷體" w:hAnsi="標楷體" w:cs="Times New Roman" w:hint="eastAsia"/>
              </w:rPr>
              <w:t>其他類</w:t>
            </w:r>
          </w:p>
        </w:tc>
        <w:tc>
          <w:tcPr>
            <w:tcW w:w="1677" w:type="dxa"/>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十八</w:t>
            </w:r>
          </w:p>
        </w:tc>
        <w:tc>
          <w:tcPr>
            <w:tcW w:w="1317" w:type="dxa"/>
            <w:vAlign w:val="center"/>
          </w:tcPr>
          <w:p w:rsidR="00AF4478" w:rsidRPr="00AA32B9"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十四</w:t>
            </w:r>
          </w:p>
        </w:tc>
      </w:tr>
    </w:tbl>
    <w:p w:rsidR="00AF4478" w:rsidRDefault="00AF4478" w:rsidP="00AF4478">
      <w:pPr>
        <w:overflowPunct w:val="0"/>
        <w:ind w:left="377" w:hangingChars="157" w:hanging="377"/>
        <w:jc w:val="both"/>
        <w:rPr>
          <w:rFonts w:ascii="標楷體" w:eastAsia="標楷體" w:hAnsi="標楷體" w:cs="Times New Roman"/>
        </w:rPr>
      </w:pPr>
    </w:p>
    <w:p w:rsidR="00AF4478" w:rsidRDefault="00AF4478" w:rsidP="00AF4478">
      <w:pPr>
        <w:overflowPunct w:val="0"/>
        <w:ind w:left="377" w:hangingChars="157" w:hanging="377"/>
        <w:jc w:val="both"/>
        <w:rPr>
          <w:rFonts w:ascii="標楷體" w:eastAsia="標楷體" w:hAnsi="標楷體" w:cs="Times New Roman"/>
        </w:rPr>
      </w:pPr>
    </w:p>
    <w:p w:rsidR="00AF4478" w:rsidRDefault="00AF4478" w:rsidP="00AF4478">
      <w:pPr>
        <w:overflowPunct w:val="0"/>
        <w:jc w:val="both"/>
        <w:rPr>
          <w:rFonts w:ascii="標楷體" w:eastAsia="標楷體" w:hAnsi="標楷體" w:cs="Times New Roman"/>
        </w:rPr>
      </w:pPr>
    </w:p>
    <w:p w:rsidR="00AD3418" w:rsidRDefault="00AD3418" w:rsidP="00AF4478">
      <w:pPr>
        <w:overflowPunct w:val="0"/>
        <w:jc w:val="both"/>
        <w:rPr>
          <w:rFonts w:ascii="標楷體" w:eastAsia="標楷體" w:hAnsi="標楷體" w:cs="Times New Roman"/>
        </w:rPr>
      </w:pPr>
    </w:p>
    <w:p w:rsidR="00AD3418" w:rsidRDefault="00AD3418" w:rsidP="00AF4478">
      <w:pPr>
        <w:overflowPunct w:val="0"/>
        <w:jc w:val="both"/>
        <w:rPr>
          <w:rFonts w:ascii="標楷體" w:eastAsia="標楷體" w:hAnsi="標楷體" w:cs="Times New Roman"/>
        </w:rPr>
      </w:pPr>
    </w:p>
    <w:p w:rsidR="00AD3418" w:rsidRDefault="00AD3418" w:rsidP="00AF4478">
      <w:pPr>
        <w:overflowPunct w:val="0"/>
        <w:jc w:val="both"/>
        <w:rPr>
          <w:rFonts w:ascii="標楷體" w:eastAsia="標楷體" w:hAnsi="標楷體" w:cs="Times New Roman"/>
        </w:rPr>
      </w:pPr>
    </w:p>
    <w:p w:rsidR="005A4E28" w:rsidRDefault="005A4E28" w:rsidP="00AF4478">
      <w:pPr>
        <w:overflowPunct w:val="0"/>
        <w:jc w:val="both"/>
        <w:rPr>
          <w:rFonts w:ascii="標楷體" w:eastAsia="標楷體" w:hAnsi="標楷體" w:cs="Times New Roman"/>
        </w:rPr>
      </w:pPr>
    </w:p>
    <w:p w:rsidR="00AF4478" w:rsidRDefault="00AF4478" w:rsidP="00AF4478">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附表二：</w:t>
      </w:r>
      <w:r w:rsidRPr="008C5602">
        <w:rPr>
          <w:rFonts w:ascii="標楷體" w:eastAsia="標楷體" w:hAnsi="標楷體" w:cs="Times New Roman" w:hint="eastAsia"/>
        </w:rPr>
        <w:t>兼</w:t>
      </w:r>
      <w:r>
        <w:rPr>
          <w:rFonts w:ascii="標楷體" w:eastAsia="標楷體" w:hAnsi="標楷體" w:cs="Times New Roman" w:hint="eastAsia"/>
        </w:rPr>
        <w:t>任</w:t>
      </w:r>
      <w:r w:rsidRPr="008C5602">
        <w:rPr>
          <w:rFonts w:ascii="標楷體" w:eastAsia="標楷體" w:hAnsi="標楷體" w:cs="Times New Roman" w:hint="eastAsia"/>
        </w:rPr>
        <w:t>行政職務教師每週</w:t>
      </w:r>
      <w:r>
        <w:rPr>
          <w:rFonts w:ascii="標楷體" w:eastAsia="標楷體" w:hAnsi="標楷體" w:cs="Times New Roman" w:hint="eastAsia"/>
        </w:rPr>
        <w:t>基本</w:t>
      </w:r>
      <w:r>
        <w:rPr>
          <w:rFonts w:ascii="標楷體" w:eastAsia="標楷體" w:hAnsi="標楷體" w:hint="eastAsia"/>
          <w:color w:val="000000" w:themeColor="text1"/>
        </w:rPr>
        <w:t>教學</w:t>
      </w:r>
      <w:r w:rsidRPr="008C5602">
        <w:rPr>
          <w:rFonts w:ascii="標楷體" w:eastAsia="標楷體" w:hAnsi="標楷體" w:cs="Times New Roman" w:hint="eastAsia"/>
        </w:rPr>
        <w:t>節數</w:t>
      </w:r>
      <w:r>
        <w:rPr>
          <w:rFonts w:ascii="標楷體" w:eastAsia="標楷體" w:hAnsi="標楷體" w:cs="Times New Roman" w:hint="eastAsia"/>
        </w:rPr>
        <w:t>表</w:t>
      </w:r>
    </w:p>
    <w:tbl>
      <w:tblPr>
        <w:tblW w:w="8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686"/>
        <w:gridCol w:w="1682"/>
        <w:gridCol w:w="637"/>
        <w:gridCol w:w="851"/>
        <w:gridCol w:w="850"/>
        <w:gridCol w:w="851"/>
        <w:gridCol w:w="850"/>
        <w:gridCol w:w="851"/>
        <w:gridCol w:w="850"/>
        <w:gridCol w:w="851"/>
      </w:tblGrid>
      <w:tr w:rsidR="00AF4478" w:rsidRPr="00CE6DA0" w:rsidTr="00B039E6">
        <w:tc>
          <w:tcPr>
            <w:tcW w:w="2368" w:type="dxa"/>
            <w:gridSpan w:val="2"/>
            <w:tcBorders>
              <w:left w:val="single" w:sz="12" w:space="0" w:color="auto"/>
            </w:tcBorders>
          </w:tcPr>
          <w:p w:rsidR="00AF4478" w:rsidRPr="00970715" w:rsidRDefault="007825BF" w:rsidP="00B039E6">
            <w:pPr>
              <w:overflowPunct w:val="0"/>
              <w:ind w:left="377" w:hangingChars="157" w:hanging="377"/>
              <w:jc w:val="both"/>
              <w:rPr>
                <w:rFonts w:ascii="標楷體" w:eastAsia="標楷體" w:hAnsi="標楷體" w:cs="Times New Roman"/>
              </w:rPr>
            </w:pPr>
            <w:r>
              <w:rPr>
                <w:rFonts w:ascii="標楷體" w:eastAsia="標楷體" w:hAnsi="標楷體" w:cs="Times New Roman"/>
                <w:noProof/>
              </w:rPr>
              <w:pict>
                <v:shape id="_x0000_s2050" type="#_x0000_t32" style="position:absolute;left:0;text-align:left;margin-left:63.75pt;margin-top:-.4pt;width:52.8pt;height:46pt;z-index:251660288" o:connectortype="straight"/>
              </w:pict>
            </w:r>
            <w:r w:rsidR="00AF4478" w:rsidRPr="008C5602">
              <w:rPr>
                <w:rFonts w:ascii="標楷體" w:eastAsia="標楷體" w:hAnsi="標楷體" w:cs="Times New Roman"/>
              </w:rPr>
              <w:t xml:space="preserve"> </w:t>
            </w:r>
            <w:r w:rsidR="00AF4478">
              <w:rPr>
                <w:rFonts w:ascii="標楷體" w:eastAsia="標楷體" w:hAnsi="標楷體" w:cs="Times New Roman" w:hint="eastAsia"/>
              </w:rPr>
              <w:t xml:space="preserve">              </w:t>
            </w:r>
            <w:proofErr w:type="gramStart"/>
            <w:r w:rsidR="00AF4478" w:rsidRPr="00970715">
              <w:rPr>
                <w:rFonts w:ascii="標楷體" w:eastAsia="標楷體" w:hAnsi="標楷體" w:cs="Times New Roman" w:hint="eastAsia"/>
              </w:rPr>
              <w:t>班數</w:t>
            </w:r>
            <w:proofErr w:type="gramEnd"/>
            <w:r w:rsidR="00AF4478" w:rsidRPr="00970715">
              <w:rPr>
                <w:rFonts w:ascii="標楷體" w:eastAsia="標楷體" w:hAnsi="標楷體" w:cs="Times New Roman" w:hint="eastAsia"/>
              </w:rPr>
              <w:t xml:space="preserve">　</w:t>
            </w:r>
          </w:p>
          <w:p w:rsidR="00AF4478" w:rsidRPr="00970715" w:rsidRDefault="007825BF" w:rsidP="00B039E6">
            <w:pPr>
              <w:overflowPunct w:val="0"/>
              <w:ind w:left="377" w:hangingChars="157" w:hanging="377"/>
              <w:jc w:val="both"/>
              <w:rPr>
                <w:rFonts w:ascii="標楷體" w:eastAsia="標楷體" w:hAnsi="標楷體" w:cs="Times New Roman"/>
              </w:rPr>
            </w:pPr>
            <w:r>
              <w:rPr>
                <w:rFonts w:ascii="標楷體" w:eastAsia="標楷體" w:hAnsi="標楷體" w:cs="Times New Roman"/>
                <w:noProof/>
              </w:rPr>
              <w:pict>
                <v:shape id="_x0000_s2051" type="#_x0000_t32" style="position:absolute;left:0;text-align:left;margin-left:-.45pt;margin-top:3.2pt;width:117pt;height:26.75pt;z-index:251661312" o:connectortype="straight"/>
              </w:pict>
            </w:r>
            <w:r w:rsidR="00AF4478">
              <w:rPr>
                <w:rFonts w:ascii="標楷體" w:eastAsia="標楷體" w:hAnsi="標楷體" w:cs="Times New Roman" w:hint="eastAsia"/>
              </w:rPr>
              <w:t xml:space="preserve">        </w:t>
            </w:r>
            <w:r w:rsidR="00AF4478" w:rsidRPr="00970715">
              <w:rPr>
                <w:rFonts w:ascii="標楷體" w:eastAsia="標楷體" w:hAnsi="標楷體" w:cs="Times New Roman" w:hint="eastAsia"/>
              </w:rPr>
              <w:t xml:space="preserve">節數   </w:t>
            </w:r>
          </w:p>
          <w:p w:rsidR="00AF4478" w:rsidRPr="00970715"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 xml:space="preserve">  </w:t>
            </w:r>
            <w:r w:rsidRPr="00970715">
              <w:rPr>
                <w:rFonts w:ascii="標楷體" w:eastAsia="標楷體" w:hAnsi="標楷體" w:cs="Times New Roman" w:hint="eastAsia"/>
              </w:rPr>
              <w:t>職別</w:t>
            </w:r>
          </w:p>
        </w:tc>
        <w:tc>
          <w:tcPr>
            <w:tcW w:w="637" w:type="dxa"/>
            <w:vAlign w:val="center"/>
          </w:tcPr>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九班</w:t>
            </w:r>
          </w:p>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以下</w:t>
            </w:r>
          </w:p>
        </w:tc>
        <w:tc>
          <w:tcPr>
            <w:tcW w:w="851" w:type="dxa"/>
            <w:vAlign w:val="center"/>
          </w:tcPr>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十班至</w:t>
            </w:r>
          </w:p>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十八班</w:t>
            </w:r>
          </w:p>
        </w:tc>
        <w:tc>
          <w:tcPr>
            <w:tcW w:w="850" w:type="dxa"/>
            <w:vAlign w:val="center"/>
          </w:tcPr>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十九班</w:t>
            </w:r>
          </w:p>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至二十</w:t>
            </w:r>
          </w:p>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四班</w:t>
            </w:r>
          </w:p>
        </w:tc>
        <w:tc>
          <w:tcPr>
            <w:tcW w:w="851" w:type="dxa"/>
            <w:vAlign w:val="center"/>
          </w:tcPr>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二十五</w:t>
            </w:r>
          </w:p>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班至三</w:t>
            </w:r>
          </w:p>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十班</w:t>
            </w:r>
          </w:p>
        </w:tc>
        <w:tc>
          <w:tcPr>
            <w:tcW w:w="850" w:type="dxa"/>
            <w:vAlign w:val="center"/>
          </w:tcPr>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三十一</w:t>
            </w:r>
          </w:p>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班至四</w:t>
            </w:r>
          </w:p>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十班</w:t>
            </w:r>
          </w:p>
        </w:tc>
        <w:tc>
          <w:tcPr>
            <w:tcW w:w="851" w:type="dxa"/>
            <w:vAlign w:val="center"/>
          </w:tcPr>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四十一</w:t>
            </w:r>
          </w:p>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班至五</w:t>
            </w:r>
          </w:p>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十班</w:t>
            </w:r>
          </w:p>
        </w:tc>
        <w:tc>
          <w:tcPr>
            <w:tcW w:w="850" w:type="dxa"/>
            <w:vAlign w:val="center"/>
          </w:tcPr>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五十一</w:t>
            </w:r>
          </w:p>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班至六</w:t>
            </w:r>
          </w:p>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十班</w:t>
            </w:r>
          </w:p>
        </w:tc>
        <w:tc>
          <w:tcPr>
            <w:tcW w:w="851" w:type="dxa"/>
            <w:vAlign w:val="center"/>
          </w:tcPr>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六十一</w:t>
            </w:r>
          </w:p>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班以上</w:t>
            </w:r>
          </w:p>
        </w:tc>
      </w:tr>
      <w:tr w:rsidR="00AF4478" w:rsidRPr="00CE6DA0" w:rsidTr="00B039E6">
        <w:trPr>
          <w:cantSplit/>
        </w:trPr>
        <w:tc>
          <w:tcPr>
            <w:tcW w:w="2368" w:type="dxa"/>
            <w:gridSpan w:val="2"/>
            <w:vAlign w:val="center"/>
          </w:tcPr>
          <w:p w:rsidR="00AF4478" w:rsidRPr="00970715" w:rsidRDefault="00AF4478" w:rsidP="00B039E6">
            <w:pPr>
              <w:overflowPunct w:val="0"/>
              <w:rPr>
                <w:rFonts w:ascii="標楷體" w:eastAsia="標楷體" w:hAnsi="標楷體" w:cs="Times New Roman"/>
              </w:rPr>
            </w:pPr>
            <w:r>
              <w:rPr>
                <w:rFonts w:ascii="標楷體" w:eastAsia="標楷體" w:hAnsi="標楷體" w:cs="Times New Roman" w:hint="eastAsia"/>
              </w:rPr>
              <w:t>副校長、</w:t>
            </w:r>
            <w:r w:rsidRPr="00970715">
              <w:rPr>
                <w:rFonts w:ascii="標楷體" w:eastAsia="標楷體" w:hAnsi="標楷體" w:cs="Times New Roman" w:hint="eastAsia"/>
              </w:rPr>
              <w:t>秘書、處</w:t>
            </w:r>
            <w:r>
              <w:rPr>
                <w:rFonts w:ascii="標楷體" w:eastAsia="標楷體" w:hAnsi="標楷體" w:cs="Times New Roman" w:hint="eastAsia"/>
              </w:rPr>
              <w:t>(室)</w:t>
            </w:r>
            <w:r w:rsidRPr="00970715">
              <w:rPr>
                <w:rFonts w:ascii="標楷體" w:eastAsia="標楷體" w:hAnsi="標楷體" w:cs="Times New Roman" w:hint="eastAsia"/>
              </w:rPr>
              <w:t>主任、圖書館主任</w:t>
            </w:r>
          </w:p>
        </w:tc>
        <w:tc>
          <w:tcPr>
            <w:tcW w:w="637"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八</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六</w:t>
            </w:r>
          </w:p>
        </w:tc>
        <w:tc>
          <w:tcPr>
            <w:tcW w:w="850"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四</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二</w:t>
            </w:r>
          </w:p>
        </w:tc>
        <w:tc>
          <w:tcPr>
            <w:tcW w:w="850"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二</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c>
          <w:tcPr>
            <w:tcW w:w="850"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r>
      <w:tr w:rsidR="00AF4478" w:rsidRPr="00CE6DA0" w:rsidTr="00B039E6">
        <w:trPr>
          <w:cantSplit/>
        </w:trPr>
        <w:tc>
          <w:tcPr>
            <w:tcW w:w="2368" w:type="dxa"/>
            <w:gridSpan w:val="2"/>
          </w:tcPr>
          <w:p w:rsidR="00AF4478"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教學、註冊、訓育、</w:t>
            </w:r>
          </w:p>
          <w:p w:rsidR="00AF4478" w:rsidRPr="00970715" w:rsidRDefault="00AF4478" w:rsidP="00B039E6">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衛生、</w:t>
            </w:r>
            <w:r w:rsidRPr="00970715">
              <w:rPr>
                <w:rFonts w:ascii="標楷體" w:eastAsia="標楷體" w:hAnsi="標楷體" w:cs="Times New Roman" w:hint="eastAsia"/>
              </w:rPr>
              <w:t>生活輔導組長</w:t>
            </w:r>
          </w:p>
        </w:tc>
        <w:tc>
          <w:tcPr>
            <w:tcW w:w="637"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九</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九</w:t>
            </w:r>
          </w:p>
        </w:tc>
        <w:tc>
          <w:tcPr>
            <w:tcW w:w="850"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七</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六</w:t>
            </w:r>
          </w:p>
        </w:tc>
        <w:tc>
          <w:tcPr>
            <w:tcW w:w="850"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四</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二</w:t>
            </w:r>
          </w:p>
        </w:tc>
        <w:tc>
          <w:tcPr>
            <w:tcW w:w="850"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r>
      <w:tr w:rsidR="00AF4478" w:rsidRPr="00CE6DA0" w:rsidTr="00B039E6">
        <w:trPr>
          <w:cantSplit/>
        </w:trPr>
        <w:tc>
          <w:tcPr>
            <w:tcW w:w="2368" w:type="dxa"/>
            <w:gridSpan w:val="2"/>
          </w:tcPr>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上述各組以外之</w:t>
            </w:r>
          </w:p>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編制內</w:t>
            </w:r>
            <w:proofErr w:type="gramStart"/>
            <w:r w:rsidRPr="00970715">
              <w:rPr>
                <w:rFonts w:ascii="標楷體" w:eastAsia="標楷體" w:hAnsi="標楷體" w:cs="Times New Roman" w:hint="eastAsia"/>
              </w:rPr>
              <w:t>各處</w:t>
            </w:r>
            <w:r>
              <w:rPr>
                <w:rFonts w:ascii="標楷體" w:eastAsia="標楷體" w:hAnsi="標楷體" w:cs="Times New Roman" w:hint="eastAsia"/>
              </w:rPr>
              <w:t>(</w:t>
            </w:r>
            <w:proofErr w:type="gramEnd"/>
            <w:r w:rsidRPr="00970715">
              <w:rPr>
                <w:rFonts w:ascii="標楷體" w:eastAsia="標楷體" w:hAnsi="標楷體" w:cs="Times New Roman" w:hint="eastAsia"/>
              </w:rPr>
              <w:t>室</w:t>
            </w:r>
            <w:r>
              <w:rPr>
                <w:rFonts w:ascii="標楷體" w:eastAsia="標楷體" w:hAnsi="標楷體" w:cs="Times New Roman" w:hint="eastAsia"/>
              </w:rPr>
              <w:t>)</w:t>
            </w:r>
            <w:r w:rsidRPr="00970715">
              <w:rPr>
                <w:rFonts w:ascii="標楷體" w:eastAsia="標楷體" w:hAnsi="標楷體" w:cs="Times New Roman" w:hint="eastAsia"/>
              </w:rPr>
              <w:t>組長</w:t>
            </w:r>
          </w:p>
        </w:tc>
        <w:tc>
          <w:tcPr>
            <w:tcW w:w="637"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十</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十</w:t>
            </w:r>
          </w:p>
        </w:tc>
        <w:tc>
          <w:tcPr>
            <w:tcW w:w="850"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八</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八</w:t>
            </w:r>
          </w:p>
        </w:tc>
        <w:tc>
          <w:tcPr>
            <w:tcW w:w="850"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六</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四</w:t>
            </w:r>
          </w:p>
        </w:tc>
        <w:tc>
          <w:tcPr>
            <w:tcW w:w="850"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二</w:t>
            </w:r>
          </w:p>
        </w:tc>
        <w:tc>
          <w:tcPr>
            <w:tcW w:w="851" w:type="dxa"/>
            <w:vAlign w:val="center"/>
          </w:tcPr>
          <w:p w:rsidR="00AF4478" w:rsidRPr="00970715" w:rsidRDefault="00AF4478" w:rsidP="00B039E6">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r>
      <w:tr w:rsidR="00AF4478" w:rsidRPr="00CE6DA0" w:rsidTr="00B039E6">
        <w:tc>
          <w:tcPr>
            <w:tcW w:w="2368" w:type="dxa"/>
            <w:gridSpan w:val="2"/>
          </w:tcPr>
          <w:p w:rsidR="00AF4478" w:rsidRPr="00970715" w:rsidRDefault="00AF4478" w:rsidP="00B039E6">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各群</w:t>
            </w:r>
            <w:r>
              <w:rPr>
                <w:rFonts w:ascii="標楷體" w:eastAsia="標楷體" w:hAnsi="標楷體" w:cs="Times New Roman" w:hint="eastAsia"/>
              </w:rPr>
              <w:t>、</w:t>
            </w:r>
            <w:r w:rsidRPr="00970715">
              <w:rPr>
                <w:rFonts w:ascii="標楷體" w:eastAsia="標楷體" w:hAnsi="標楷體" w:cs="Times New Roman" w:hint="eastAsia"/>
              </w:rPr>
              <w:t>科</w:t>
            </w:r>
            <w:r>
              <w:rPr>
                <w:rFonts w:ascii="標楷體" w:eastAsia="標楷體" w:hAnsi="標楷體" w:cs="Times New Roman" w:hint="eastAsia"/>
              </w:rPr>
              <w:t>、學程</w:t>
            </w:r>
            <w:r w:rsidRPr="00970715">
              <w:rPr>
                <w:rFonts w:ascii="標楷體" w:eastAsia="標楷體" w:hAnsi="標楷體" w:cs="Times New Roman" w:hint="eastAsia"/>
              </w:rPr>
              <w:t>主任</w:t>
            </w:r>
          </w:p>
        </w:tc>
        <w:tc>
          <w:tcPr>
            <w:tcW w:w="6591" w:type="dxa"/>
            <w:gridSpan w:val="8"/>
          </w:tcPr>
          <w:p w:rsidR="00AF4478" w:rsidRPr="00970715" w:rsidRDefault="00AF4478" w:rsidP="00B039E6">
            <w:pPr>
              <w:overflowPunct w:val="0"/>
              <w:jc w:val="both"/>
              <w:rPr>
                <w:rFonts w:ascii="標楷體" w:eastAsia="標楷體" w:hAnsi="標楷體" w:cs="Times New Roman"/>
              </w:rPr>
            </w:pPr>
            <w:r w:rsidRPr="00970715">
              <w:rPr>
                <w:rFonts w:ascii="標楷體" w:eastAsia="標楷體" w:hAnsi="標楷體" w:cs="Times New Roman" w:hint="eastAsia"/>
              </w:rPr>
              <w:t>全科</w:t>
            </w:r>
            <w:proofErr w:type="gramStart"/>
            <w:r w:rsidRPr="00970715">
              <w:rPr>
                <w:rFonts w:ascii="標楷體" w:eastAsia="標楷體" w:hAnsi="標楷體" w:cs="Times New Roman" w:hint="eastAsia"/>
              </w:rPr>
              <w:t>總班數三班</w:t>
            </w:r>
            <w:proofErr w:type="gramEnd"/>
            <w:r w:rsidRPr="00970715">
              <w:rPr>
                <w:rFonts w:ascii="標楷體" w:eastAsia="標楷體" w:hAnsi="標楷體" w:cs="Times New Roman" w:hint="eastAsia"/>
              </w:rPr>
              <w:t>以下者九節；四班至六班八節；七班至九班七節；十班以上者六節。</w:t>
            </w:r>
          </w:p>
        </w:tc>
      </w:tr>
      <w:tr w:rsidR="00AF4478" w:rsidRPr="00CE6DA0" w:rsidTr="00B039E6">
        <w:tc>
          <w:tcPr>
            <w:tcW w:w="686" w:type="dxa"/>
            <w:vAlign w:val="center"/>
          </w:tcPr>
          <w:p w:rsidR="00AF4478" w:rsidRDefault="00AF4478" w:rsidP="00B039E6">
            <w:pPr>
              <w:overflowPunct w:val="0"/>
              <w:ind w:left="377" w:hangingChars="157" w:hanging="377"/>
              <w:jc w:val="center"/>
              <w:rPr>
                <w:rFonts w:ascii="標楷體" w:eastAsia="標楷體" w:hAnsi="標楷體" w:cs="Times New Roman"/>
              </w:rPr>
            </w:pPr>
            <w:r>
              <w:rPr>
                <w:rFonts w:ascii="標楷體" w:eastAsia="標楷體" w:hAnsi="標楷體" w:cs="Times New Roman" w:hint="eastAsia"/>
              </w:rPr>
              <w:t>備</w:t>
            </w:r>
          </w:p>
          <w:p w:rsidR="00AF4478" w:rsidRPr="00970715" w:rsidRDefault="00AF4478" w:rsidP="00B039E6">
            <w:pPr>
              <w:overflowPunct w:val="0"/>
              <w:ind w:left="377" w:hangingChars="157" w:hanging="377"/>
              <w:jc w:val="center"/>
              <w:rPr>
                <w:rFonts w:ascii="標楷體" w:eastAsia="標楷體" w:hAnsi="標楷體" w:cs="Times New Roman"/>
              </w:rPr>
            </w:pPr>
            <w:proofErr w:type="gramStart"/>
            <w:r>
              <w:rPr>
                <w:rFonts w:ascii="標楷體" w:eastAsia="標楷體" w:hAnsi="標楷體" w:cs="Times New Roman" w:hint="eastAsia"/>
              </w:rPr>
              <w:t>註</w:t>
            </w:r>
            <w:proofErr w:type="gramEnd"/>
          </w:p>
        </w:tc>
        <w:tc>
          <w:tcPr>
            <w:tcW w:w="8273" w:type="dxa"/>
            <w:gridSpan w:val="9"/>
            <w:vAlign w:val="center"/>
          </w:tcPr>
          <w:p w:rsidR="00AF4478" w:rsidRDefault="00AF4478" w:rsidP="00AF4478">
            <w:pPr>
              <w:pStyle w:val="a3"/>
              <w:numPr>
                <w:ilvl w:val="0"/>
                <w:numId w:val="23"/>
              </w:numPr>
              <w:overflowPunct w:val="0"/>
              <w:ind w:leftChars="0"/>
              <w:jc w:val="both"/>
              <w:rPr>
                <w:rFonts w:ascii="標楷體" w:eastAsia="標楷體" w:hAnsi="標楷體" w:cs="Times New Roman"/>
              </w:rPr>
            </w:pPr>
            <w:r>
              <w:rPr>
                <w:rFonts w:ascii="標楷體" w:eastAsia="標楷體" w:hAnsi="標楷體" w:cs="Times New Roman" w:hint="eastAsia"/>
              </w:rPr>
              <w:t>總班級數</w:t>
            </w:r>
            <w:r w:rsidRPr="00BB5614">
              <w:rPr>
                <w:rFonts w:ascii="標楷體" w:eastAsia="標楷體" w:hAnsi="標楷體" w:cs="Times New Roman" w:hint="eastAsia"/>
              </w:rPr>
              <w:t>以</w:t>
            </w:r>
            <w:r>
              <w:rPr>
                <w:rFonts w:ascii="標楷體" w:eastAsia="標楷體" w:hAnsi="標楷體" w:cs="Times New Roman" w:hint="eastAsia"/>
              </w:rPr>
              <w:t>學校具</w:t>
            </w:r>
            <w:r w:rsidRPr="00DE7635">
              <w:rPr>
                <w:rFonts w:ascii="標楷體" w:eastAsia="標楷體" w:hAnsi="標楷體" w:cs="Times New Roman" w:hint="eastAsia"/>
              </w:rPr>
              <w:t>教師員額編制之班級數</w:t>
            </w:r>
            <w:r>
              <w:rPr>
                <w:rFonts w:ascii="標楷體" w:eastAsia="標楷體" w:hAnsi="標楷體" w:cs="Times New Roman" w:hint="eastAsia"/>
              </w:rPr>
              <w:t>（含附設國中部）</w:t>
            </w:r>
            <w:r w:rsidRPr="00BB5614">
              <w:rPr>
                <w:rFonts w:ascii="標楷體" w:eastAsia="標楷體" w:hAnsi="標楷體" w:cs="Times New Roman" w:hint="eastAsia"/>
              </w:rPr>
              <w:t>為計算標準，惟不含進修部班級數。</w:t>
            </w:r>
            <w:proofErr w:type="gramStart"/>
            <w:r>
              <w:rPr>
                <w:rFonts w:ascii="標楷體" w:eastAsia="標楷體" w:hAnsi="標楷體" w:cs="Times New Roman" w:hint="eastAsia"/>
              </w:rPr>
              <w:t>輪調式建教</w:t>
            </w:r>
            <w:proofErr w:type="gramEnd"/>
            <w:r>
              <w:rPr>
                <w:rFonts w:ascii="標楷體" w:eastAsia="標楷體" w:hAnsi="標楷體" w:cs="Times New Roman" w:hint="eastAsia"/>
              </w:rPr>
              <w:t>合作班，以二班折算為一班。</w:t>
            </w:r>
          </w:p>
          <w:p w:rsidR="00AF4478" w:rsidRDefault="00AF4478" w:rsidP="00AF4478">
            <w:pPr>
              <w:pStyle w:val="a3"/>
              <w:numPr>
                <w:ilvl w:val="0"/>
                <w:numId w:val="23"/>
              </w:numPr>
              <w:overflowPunct w:val="0"/>
              <w:ind w:leftChars="0"/>
              <w:jc w:val="both"/>
              <w:rPr>
                <w:rFonts w:ascii="標楷體" w:eastAsia="標楷體" w:hAnsi="標楷體" w:cs="Times New Roman"/>
              </w:rPr>
            </w:pPr>
            <w:r>
              <w:rPr>
                <w:rFonts w:ascii="標楷體" w:eastAsia="標楷體" w:hAnsi="標楷體" w:cs="Times New Roman" w:hint="eastAsia"/>
              </w:rPr>
              <w:t>進修部主任及組長每週基本</w:t>
            </w:r>
            <w:r>
              <w:rPr>
                <w:rFonts w:ascii="標楷體" w:eastAsia="標楷體" w:hAnsi="標楷體" w:hint="eastAsia"/>
                <w:color w:val="000000" w:themeColor="text1"/>
              </w:rPr>
              <w:t>教學</w:t>
            </w:r>
            <w:r>
              <w:rPr>
                <w:rFonts w:ascii="標楷體" w:eastAsia="標楷體" w:hAnsi="標楷體" w:cs="Times New Roman" w:hint="eastAsia"/>
              </w:rPr>
              <w:t>節數，按進修部編制之總班級數，分別比照同班級數之學校主任及組長每週基本</w:t>
            </w:r>
            <w:r>
              <w:rPr>
                <w:rFonts w:ascii="標楷體" w:eastAsia="標楷體" w:hAnsi="標楷體" w:hint="eastAsia"/>
                <w:color w:val="000000" w:themeColor="text1"/>
              </w:rPr>
              <w:t>教學</w:t>
            </w:r>
            <w:r>
              <w:rPr>
                <w:rFonts w:ascii="標楷體" w:eastAsia="標楷體" w:hAnsi="標楷體" w:cs="Times New Roman" w:hint="eastAsia"/>
              </w:rPr>
              <w:t>節數減二節。</w:t>
            </w:r>
          </w:p>
          <w:p w:rsidR="00AF4478" w:rsidRPr="005A4E28" w:rsidRDefault="00AF4478" w:rsidP="00AF4478">
            <w:pPr>
              <w:pStyle w:val="a3"/>
              <w:numPr>
                <w:ilvl w:val="0"/>
                <w:numId w:val="23"/>
              </w:numPr>
              <w:overflowPunct w:val="0"/>
              <w:ind w:leftChars="0"/>
              <w:jc w:val="both"/>
              <w:rPr>
                <w:rFonts w:ascii="標楷體" w:eastAsia="標楷體" w:hAnsi="標楷體" w:cs="Times New Roman"/>
              </w:rPr>
            </w:pPr>
            <w:r w:rsidRPr="005A4E28">
              <w:rPr>
                <w:rFonts w:ascii="標楷體" w:eastAsia="標楷體" w:hAnsi="標楷體" w:cs="Times New Roman" w:hint="eastAsia"/>
              </w:rPr>
              <w:t>兼任午餐執行秘書之</w:t>
            </w:r>
            <w:r w:rsidRPr="005A4E28">
              <w:rPr>
                <w:rFonts w:ascii="標楷體" w:eastAsia="標楷體" w:hAnsi="標楷體" w:hint="eastAsia"/>
                <w:color w:val="000000" w:themeColor="text1"/>
              </w:rPr>
              <w:t>教學</w:t>
            </w:r>
            <w:r w:rsidRPr="005A4E28">
              <w:rPr>
                <w:rFonts w:ascii="標楷體" w:eastAsia="標楷體" w:hAnsi="標楷體" w:cs="Times New Roman" w:hint="eastAsia"/>
              </w:rPr>
              <w:t>節數如下：</w:t>
            </w:r>
          </w:p>
          <w:p w:rsidR="00AF4478" w:rsidRPr="005A4E28" w:rsidRDefault="00AF4478" w:rsidP="00AF4478">
            <w:pPr>
              <w:pStyle w:val="a3"/>
              <w:numPr>
                <w:ilvl w:val="0"/>
                <w:numId w:val="24"/>
              </w:numPr>
              <w:overflowPunct w:val="0"/>
              <w:ind w:leftChars="0" w:left="1034" w:hanging="794"/>
              <w:jc w:val="both"/>
              <w:rPr>
                <w:rFonts w:ascii="標楷體" w:eastAsia="標楷體" w:hAnsi="標楷體" w:cs="Times New Roman"/>
              </w:rPr>
            </w:pPr>
            <w:r w:rsidRPr="005A4E28">
              <w:rPr>
                <w:rFonts w:ascii="標楷體" w:eastAsia="標楷體" w:hAnsi="標楷體" w:cs="Times New Roman" w:hint="eastAsia"/>
              </w:rPr>
              <w:t>公辦公營或公辦民營設有廚房之學校：比照處(室)主任之</w:t>
            </w:r>
            <w:r w:rsidRPr="005A4E28">
              <w:rPr>
                <w:rFonts w:ascii="標楷體" w:eastAsia="標楷體" w:hAnsi="標楷體" w:hint="eastAsia"/>
                <w:color w:val="000000" w:themeColor="text1"/>
              </w:rPr>
              <w:t>教學</w:t>
            </w:r>
            <w:r w:rsidRPr="005A4E28">
              <w:rPr>
                <w:rFonts w:ascii="標楷體" w:eastAsia="標楷體" w:hAnsi="標楷體" w:cs="Times New Roman" w:hint="eastAsia"/>
              </w:rPr>
              <w:t>節數編排。</w:t>
            </w:r>
          </w:p>
          <w:p w:rsidR="00AF4478" w:rsidRPr="0081348B" w:rsidRDefault="00AF4478" w:rsidP="00AF4478">
            <w:pPr>
              <w:pStyle w:val="a3"/>
              <w:numPr>
                <w:ilvl w:val="0"/>
                <w:numId w:val="24"/>
              </w:numPr>
              <w:overflowPunct w:val="0"/>
              <w:ind w:leftChars="0" w:left="1034" w:hanging="794"/>
              <w:jc w:val="both"/>
              <w:rPr>
                <w:rFonts w:ascii="標楷體" w:eastAsia="標楷體" w:hAnsi="標楷體" w:cs="Times New Roman"/>
              </w:rPr>
            </w:pPr>
            <w:r w:rsidRPr="005A4E28">
              <w:rPr>
                <w:rFonts w:ascii="標楷體" w:eastAsia="標楷體" w:hAnsi="標楷體" w:cs="Times New Roman" w:hint="eastAsia"/>
              </w:rPr>
              <w:t>他校供應或</w:t>
            </w:r>
            <w:proofErr w:type="gramStart"/>
            <w:r w:rsidRPr="005A4E28">
              <w:rPr>
                <w:rFonts w:ascii="標楷體" w:eastAsia="標楷體" w:hAnsi="標楷體" w:cs="Times New Roman" w:hint="eastAsia"/>
              </w:rPr>
              <w:t>以團膳方式</w:t>
            </w:r>
            <w:proofErr w:type="gramEnd"/>
            <w:r w:rsidRPr="005A4E28">
              <w:rPr>
                <w:rFonts w:ascii="標楷體" w:eastAsia="標楷體" w:hAnsi="標楷體" w:cs="Times New Roman" w:hint="eastAsia"/>
              </w:rPr>
              <w:t>辦理之學校：比照教學組長之</w:t>
            </w:r>
            <w:r w:rsidRPr="005A4E28">
              <w:rPr>
                <w:rFonts w:ascii="標楷體" w:eastAsia="標楷體" w:hAnsi="標楷體" w:hint="eastAsia"/>
                <w:color w:val="000000" w:themeColor="text1"/>
              </w:rPr>
              <w:t>教學</w:t>
            </w:r>
            <w:r w:rsidRPr="005A4E28">
              <w:rPr>
                <w:rFonts w:ascii="標楷體" w:eastAsia="標楷體" w:hAnsi="標楷體" w:cs="Times New Roman" w:hint="eastAsia"/>
              </w:rPr>
              <w:t>節數編排。</w:t>
            </w:r>
          </w:p>
        </w:tc>
      </w:tr>
    </w:tbl>
    <w:p w:rsidR="009F1AB5" w:rsidRDefault="009F1AB5"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5A4E28" w:rsidRDefault="005A4E28"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5A4E28" w:rsidRDefault="005A4E28"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5A4E28" w:rsidRDefault="005A4E28"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5A4E28" w:rsidRDefault="005A4E28"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5A4E28" w:rsidRDefault="005A4E28"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5A4E28" w:rsidRDefault="005A4E28"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5A4E28" w:rsidRDefault="005A4E28"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5A4E28" w:rsidRDefault="005A4E28"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5A4E28" w:rsidRDefault="005A4E28"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5A4E28" w:rsidRDefault="005A4E28" w:rsidP="00AC38A8">
      <w:pPr>
        <w:tabs>
          <w:tab w:val="left" w:pos="1370"/>
        </w:tabs>
        <w:overflowPunct w:val="0"/>
        <w:spacing w:afterLines="50" w:line="460" w:lineRule="exact"/>
        <w:jc w:val="both"/>
        <w:rPr>
          <w:rFonts w:ascii="Times New Roman" w:eastAsia="標楷體" w:hAnsi="Times New Roman" w:cs="Times New Roman"/>
          <w:sz w:val="40"/>
          <w:szCs w:val="40"/>
        </w:rPr>
      </w:pPr>
    </w:p>
    <w:p w:rsidR="00AC38A8" w:rsidRDefault="00AC38A8" w:rsidP="00AC38A8">
      <w:pPr>
        <w:tabs>
          <w:tab w:val="left" w:pos="1370"/>
        </w:tabs>
        <w:overflowPunct w:val="0"/>
        <w:spacing w:afterLines="50" w:line="460" w:lineRule="exact"/>
        <w:jc w:val="both"/>
        <w:rPr>
          <w:rFonts w:ascii="Times New Roman" w:eastAsia="標楷體" w:hAnsi="Times New Roman" w:cs="Times New Roman" w:hint="eastAsia"/>
          <w:sz w:val="40"/>
          <w:szCs w:val="40"/>
        </w:rPr>
      </w:pPr>
    </w:p>
    <w:p w:rsidR="00AF4478" w:rsidRPr="0082576D" w:rsidRDefault="00AF4478" w:rsidP="00AC38A8">
      <w:pPr>
        <w:tabs>
          <w:tab w:val="left" w:pos="1370"/>
        </w:tabs>
        <w:overflowPunct w:val="0"/>
        <w:spacing w:afterLines="50" w:line="460" w:lineRule="exact"/>
        <w:jc w:val="both"/>
        <w:rPr>
          <w:rFonts w:ascii="標楷體" w:eastAsia="標楷體" w:hAnsi="標楷體"/>
          <w:sz w:val="40"/>
          <w:szCs w:val="40"/>
        </w:rPr>
      </w:pPr>
      <w:proofErr w:type="gramStart"/>
      <w:r>
        <w:rPr>
          <w:rFonts w:ascii="Times New Roman" w:eastAsia="標楷體" w:hAnsi="Times New Roman" w:cs="Times New Roman" w:hint="eastAsia"/>
          <w:sz w:val="40"/>
          <w:szCs w:val="40"/>
        </w:rPr>
        <w:lastRenderedPageBreak/>
        <w:t>臺</w:t>
      </w:r>
      <w:proofErr w:type="gramEnd"/>
      <w:r>
        <w:rPr>
          <w:rFonts w:ascii="Times New Roman" w:eastAsia="標楷體" w:hAnsi="Times New Roman" w:cs="Times New Roman" w:hint="eastAsia"/>
          <w:sz w:val="40"/>
          <w:szCs w:val="40"/>
        </w:rPr>
        <w:t>中市立</w:t>
      </w:r>
      <w:r w:rsidRPr="00BF0575">
        <w:rPr>
          <w:rFonts w:ascii="Times New Roman" w:eastAsia="標楷體" w:hAnsi="Times New Roman" w:cs="Times New Roman" w:hint="eastAsia"/>
          <w:sz w:val="40"/>
          <w:szCs w:val="40"/>
        </w:rPr>
        <w:t>高級中</w:t>
      </w:r>
      <w:r>
        <w:rPr>
          <w:rFonts w:ascii="Times New Roman" w:eastAsia="標楷體" w:hAnsi="Times New Roman" w:cs="Times New Roman" w:hint="eastAsia"/>
          <w:sz w:val="40"/>
          <w:szCs w:val="40"/>
        </w:rPr>
        <w:t>等</w:t>
      </w:r>
      <w:r w:rsidRPr="00BF0575">
        <w:rPr>
          <w:rFonts w:ascii="Times New Roman" w:eastAsia="標楷體" w:hAnsi="Times New Roman" w:cs="Times New Roman" w:hint="eastAsia"/>
          <w:sz w:val="40"/>
          <w:szCs w:val="40"/>
        </w:rPr>
        <w:t>學</w:t>
      </w:r>
      <w:r>
        <w:rPr>
          <w:rFonts w:ascii="Times New Roman" w:eastAsia="標楷體" w:hAnsi="Times New Roman" w:cs="Times New Roman" w:hint="eastAsia"/>
          <w:sz w:val="40"/>
          <w:szCs w:val="40"/>
        </w:rPr>
        <w:t>校</w:t>
      </w:r>
      <w:r w:rsidRPr="00BF0575">
        <w:rPr>
          <w:rFonts w:ascii="Times New Roman" w:eastAsia="標楷體" w:hAnsi="Times New Roman" w:cs="Times New Roman" w:hint="eastAsia"/>
          <w:sz w:val="40"/>
          <w:szCs w:val="40"/>
        </w:rPr>
        <w:t>教師</w:t>
      </w:r>
      <w:r>
        <w:rPr>
          <w:rFonts w:ascii="Times New Roman" w:eastAsia="標楷體" w:hAnsi="Times New Roman" w:cs="Times New Roman" w:hint="eastAsia"/>
          <w:sz w:val="40"/>
          <w:szCs w:val="40"/>
        </w:rPr>
        <w:t>每週教學</w:t>
      </w:r>
      <w:r w:rsidRPr="00BF0575">
        <w:rPr>
          <w:rFonts w:ascii="Times New Roman" w:eastAsia="標楷體" w:hAnsi="Times New Roman" w:cs="Times New Roman" w:hint="eastAsia"/>
          <w:sz w:val="40"/>
          <w:szCs w:val="40"/>
        </w:rPr>
        <w:t>節數</w:t>
      </w:r>
      <w:r>
        <w:rPr>
          <w:rFonts w:ascii="Times New Roman" w:eastAsia="標楷體" w:hAnsi="Times New Roman" w:cs="Times New Roman" w:hint="eastAsia"/>
          <w:sz w:val="40"/>
          <w:szCs w:val="40"/>
        </w:rPr>
        <w:t>標準草案</w:t>
      </w:r>
    </w:p>
    <w:p w:rsidR="00AF4478" w:rsidRDefault="00AF4478" w:rsidP="004847DA">
      <w:pPr>
        <w:pStyle w:val="a3"/>
        <w:widowControl/>
        <w:numPr>
          <w:ilvl w:val="0"/>
          <w:numId w:val="32"/>
        </w:numPr>
        <w:spacing w:line="460" w:lineRule="exact"/>
        <w:ind w:leftChars="0" w:left="851" w:hanging="851"/>
        <w:rPr>
          <w:rFonts w:ascii="標楷體" w:eastAsia="標楷體" w:hAnsi="標楷體"/>
          <w:sz w:val="28"/>
          <w:szCs w:val="28"/>
        </w:rPr>
      </w:pPr>
      <w:r>
        <w:rPr>
          <w:rFonts w:ascii="標楷體" w:eastAsia="標楷體" w:hAnsi="標楷體" w:hint="eastAsia"/>
          <w:sz w:val="28"/>
          <w:szCs w:val="28"/>
        </w:rPr>
        <w:t xml:space="preserve">    </w:t>
      </w:r>
      <w:r w:rsidRPr="00F858B8">
        <w:rPr>
          <w:rFonts w:ascii="標楷體" w:eastAsia="標楷體" w:hAnsi="標楷體" w:hint="eastAsia"/>
          <w:sz w:val="28"/>
          <w:szCs w:val="28"/>
        </w:rPr>
        <w:t>本標準依高級中等教育法第三十二條規定訂定之</w:t>
      </w:r>
      <w:r w:rsidRPr="000A7978">
        <w:rPr>
          <w:rFonts w:ascii="標楷體" w:eastAsia="標楷體" w:hAnsi="標楷體" w:hint="eastAsia"/>
          <w:sz w:val="28"/>
          <w:szCs w:val="28"/>
        </w:rPr>
        <w:t>。</w:t>
      </w:r>
    </w:p>
    <w:p w:rsidR="00AF4478" w:rsidRPr="009B41BB"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sidRPr="009B41BB">
        <w:rPr>
          <w:rFonts w:ascii="標楷體" w:eastAsia="標楷體" w:hAnsi="標楷體" w:hint="eastAsia"/>
          <w:sz w:val="28"/>
          <w:szCs w:val="28"/>
        </w:rPr>
        <w:t xml:space="preserve">    本標準適用於</w:t>
      </w:r>
      <w:proofErr w:type="gramStart"/>
      <w:r w:rsidRPr="009B41BB">
        <w:rPr>
          <w:rFonts w:ascii="標楷體" w:eastAsia="標楷體" w:hAnsi="標楷體" w:hint="eastAsia"/>
          <w:sz w:val="28"/>
          <w:szCs w:val="28"/>
        </w:rPr>
        <w:t>臺</w:t>
      </w:r>
      <w:proofErr w:type="gramEnd"/>
      <w:r w:rsidRPr="009B41BB">
        <w:rPr>
          <w:rFonts w:ascii="標楷體" w:eastAsia="標楷體" w:hAnsi="標楷體" w:hint="eastAsia"/>
          <w:sz w:val="28"/>
          <w:szCs w:val="28"/>
        </w:rPr>
        <w:t xml:space="preserve">中市立高級中等學校（以下簡稱學校）。    </w:t>
      </w:r>
    </w:p>
    <w:p w:rsidR="00AF4478"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Pr>
          <w:rFonts w:ascii="標楷體" w:eastAsia="標楷體" w:hAnsi="標楷體" w:hint="eastAsia"/>
          <w:sz w:val="28"/>
          <w:szCs w:val="28"/>
        </w:rPr>
        <w:t xml:space="preserve">    </w:t>
      </w:r>
      <w:r w:rsidRPr="000A7978">
        <w:rPr>
          <w:rFonts w:ascii="標楷體" w:eastAsia="標楷體" w:hAnsi="標楷體" w:hint="eastAsia"/>
          <w:sz w:val="28"/>
          <w:szCs w:val="28"/>
        </w:rPr>
        <w:t>前</w:t>
      </w:r>
      <w:r w:rsidRPr="00C05E4A">
        <w:rPr>
          <w:rFonts w:ascii="標楷體" w:eastAsia="標楷體" w:hAnsi="標楷體" w:hint="eastAsia"/>
          <w:sz w:val="28"/>
          <w:szCs w:val="28"/>
        </w:rPr>
        <w:t>各領域專任教師及兼任導師每週基本教學節數如附表</w:t>
      </w:r>
      <w:proofErr w:type="gramStart"/>
      <w:r w:rsidRPr="00C05E4A">
        <w:rPr>
          <w:rFonts w:ascii="標楷體" w:eastAsia="標楷體" w:hAnsi="標楷體" w:hint="eastAsia"/>
          <w:sz w:val="28"/>
          <w:szCs w:val="28"/>
        </w:rPr>
        <w:t>一</w:t>
      </w:r>
      <w:proofErr w:type="gramEnd"/>
      <w:r w:rsidRPr="000A7978">
        <w:rPr>
          <w:rFonts w:ascii="標楷體" w:eastAsia="標楷體" w:hAnsi="標楷體" w:hint="eastAsia"/>
          <w:sz w:val="28"/>
          <w:szCs w:val="28"/>
        </w:rPr>
        <w:t>。</w:t>
      </w:r>
    </w:p>
    <w:p w:rsidR="00AF4478" w:rsidRPr="00C05E4A" w:rsidRDefault="00AF4478" w:rsidP="00AF4478">
      <w:pPr>
        <w:pStyle w:val="a3"/>
        <w:widowControl/>
        <w:spacing w:line="460" w:lineRule="exact"/>
        <w:ind w:leftChars="0" w:left="851"/>
        <w:rPr>
          <w:rFonts w:ascii="標楷體" w:eastAsia="標楷體" w:hAnsi="標楷體"/>
          <w:sz w:val="28"/>
          <w:szCs w:val="28"/>
        </w:rPr>
      </w:pPr>
      <w:r>
        <w:rPr>
          <w:rFonts w:ascii="標楷體" w:eastAsia="標楷體" w:hAnsi="標楷體" w:hint="eastAsia"/>
          <w:sz w:val="28"/>
          <w:szCs w:val="28"/>
        </w:rPr>
        <w:t xml:space="preserve">    </w:t>
      </w:r>
      <w:r w:rsidRPr="00C05E4A">
        <w:rPr>
          <w:rFonts w:ascii="標楷體" w:eastAsia="標楷體" w:hAnsi="標楷體" w:hint="eastAsia"/>
          <w:sz w:val="28"/>
          <w:szCs w:val="28"/>
        </w:rPr>
        <w:t>前項教師擔任二種以上課程教學時，各該課程每週基本教學節數相同者，按各該課程教學節數合併計算；基本教學節數不同者，依各該課程教學節數比例折算後</w:t>
      </w:r>
      <w:proofErr w:type="gramStart"/>
      <w:r w:rsidRPr="00C05E4A">
        <w:rPr>
          <w:rFonts w:ascii="標楷體" w:eastAsia="標楷體" w:hAnsi="標楷體" w:hint="eastAsia"/>
          <w:sz w:val="28"/>
          <w:szCs w:val="28"/>
        </w:rPr>
        <w:t>併</w:t>
      </w:r>
      <w:proofErr w:type="gramEnd"/>
      <w:r w:rsidRPr="00C05E4A">
        <w:rPr>
          <w:rFonts w:ascii="標楷體" w:eastAsia="標楷體" w:hAnsi="標楷體" w:hint="eastAsia"/>
          <w:sz w:val="28"/>
          <w:szCs w:val="28"/>
        </w:rPr>
        <w:t>計之。</w:t>
      </w:r>
    </w:p>
    <w:p w:rsidR="00AF4478" w:rsidRPr="00E94162" w:rsidRDefault="00AF4478" w:rsidP="00AF4478">
      <w:pPr>
        <w:pStyle w:val="a3"/>
        <w:widowControl/>
        <w:spacing w:line="460" w:lineRule="exact"/>
        <w:ind w:leftChars="0" w:left="851"/>
        <w:rPr>
          <w:rFonts w:ascii="標楷體" w:eastAsia="標楷體" w:hAnsi="標楷體"/>
          <w:sz w:val="28"/>
          <w:szCs w:val="28"/>
        </w:rPr>
      </w:pPr>
      <w:r>
        <w:rPr>
          <w:rFonts w:ascii="標楷體" w:eastAsia="標楷體" w:hAnsi="標楷體" w:hint="eastAsia"/>
          <w:sz w:val="28"/>
          <w:szCs w:val="28"/>
        </w:rPr>
        <w:t xml:space="preserve">    </w:t>
      </w:r>
      <w:r w:rsidRPr="00C05E4A">
        <w:rPr>
          <w:rFonts w:ascii="標楷體" w:eastAsia="標楷體" w:hAnsi="標楷體" w:hint="eastAsia"/>
          <w:sz w:val="28"/>
          <w:szCs w:val="28"/>
        </w:rPr>
        <w:t>兼任導師應擔任綜合活動課程每週一節之班會或班級活動教學，並併入兼任導師之每週基本教學節數計算。其餘綜合活動課程</w:t>
      </w:r>
      <w:proofErr w:type="gramStart"/>
      <w:r w:rsidRPr="00C05E4A">
        <w:rPr>
          <w:rFonts w:ascii="標楷體" w:eastAsia="標楷體" w:hAnsi="標楷體" w:hint="eastAsia"/>
          <w:sz w:val="28"/>
          <w:szCs w:val="28"/>
        </w:rPr>
        <w:t>核實計支鐘點</w:t>
      </w:r>
      <w:proofErr w:type="gramEnd"/>
      <w:r w:rsidRPr="00C05E4A">
        <w:rPr>
          <w:rFonts w:ascii="標楷體" w:eastAsia="標楷體" w:hAnsi="標楷體" w:hint="eastAsia"/>
          <w:sz w:val="28"/>
          <w:szCs w:val="28"/>
        </w:rPr>
        <w:t>費或演講費，但該課程屬全學期教學者，得併入教師基本教學節數。</w:t>
      </w:r>
    </w:p>
    <w:p w:rsidR="00AF4478"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Pr>
          <w:rFonts w:ascii="標楷體" w:eastAsia="標楷體" w:hAnsi="標楷體" w:hint="eastAsia"/>
          <w:sz w:val="28"/>
          <w:szCs w:val="28"/>
        </w:rPr>
        <w:t xml:space="preserve">    </w:t>
      </w:r>
      <w:r w:rsidRPr="00C05E4A">
        <w:rPr>
          <w:rFonts w:ascii="標楷體" w:eastAsia="標楷體" w:hAnsi="標楷體" w:hint="eastAsia"/>
          <w:sz w:val="28"/>
          <w:szCs w:val="28"/>
        </w:rPr>
        <w:t>兼任行政職務教師每週基本教學節數如附表二</w:t>
      </w:r>
      <w:r>
        <w:rPr>
          <w:rFonts w:ascii="標楷體" w:eastAsia="標楷體" w:hAnsi="標楷體" w:hint="eastAsia"/>
          <w:sz w:val="28"/>
          <w:szCs w:val="28"/>
        </w:rPr>
        <w:t>。</w:t>
      </w:r>
    </w:p>
    <w:p w:rsidR="00AF4478"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Pr>
          <w:rFonts w:ascii="標楷體" w:eastAsia="標楷體" w:hAnsi="標楷體" w:hint="eastAsia"/>
          <w:sz w:val="28"/>
          <w:szCs w:val="28"/>
        </w:rPr>
        <w:t xml:space="preserve">    </w:t>
      </w:r>
      <w:r w:rsidRPr="003D15DE">
        <w:rPr>
          <w:rFonts w:ascii="標楷體" w:eastAsia="標楷體" w:hAnsi="標楷體" w:hint="eastAsia"/>
          <w:sz w:val="28"/>
          <w:szCs w:val="28"/>
        </w:rPr>
        <w:t>普通型高級中等學校經核定設立之</w:t>
      </w:r>
      <w:proofErr w:type="gramStart"/>
      <w:r w:rsidRPr="003D15DE">
        <w:rPr>
          <w:rFonts w:ascii="標楷體" w:eastAsia="標楷體" w:hAnsi="標楷體" w:hint="eastAsia"/>
          <w:sz w:val="28"/>
          <w:szCs w:val="28"/>
        </w:rPr>
        <w:t>科學班</w:t>
      </w:r>
      <w:proofErr w:type="gramEnd"/>
      <w:r w:rsidRPr="003D15DE">
        <w:rPr>
          <w:rFonts w:ascii="標楷體" w:eastAsia="標楷體" w:hAnsi="標楷體" w:hint="eastAsia"/>
          <w:sz w:val="28"/>
          <w:szCs w:val="28"/>
        </w:rPr>
        <w:t>，其班主任之每週基本教學節數為八節。</w:t>
      </w:r>
    </w:p>
    <w:p w:rsidR="00AF4478" w:rsidRDefault="00AF4478" w:rsidP="00AF4478">
      <w:pPr>
        <w:pStyle w:val="a3"/>
        <w:widowControl/>
        <w:spacing w:line="460" w:lineRule="exact"/>
        <w:ind w:leftChars="0" w:left="851"/>
        <w:rPr>
          <w:rFonts w:ascii="標楷體" w:eastAsia="標楷體" w:hAnsi="標楷體"/>
          <w:sz w:val="28"/>
          <w:szCs w:val="28"/>
        </w:rPr>
      </w:pPr>
      <w:r>
        <w:rPr>
          <w:rFonts w:ascii="標楷體" w:eastAsia="標楷體" w:hAnsi="標楷體" w:hint="eastAsia"/>
          <w:sz w:val="28"/>
          <w:szCs w:val="28"/>
        </w:rPr>
        <w:t xml:space="preserve">    </w:t>
      </w:r>
      <w:r w:rsidR="00DD196D" w:rsidRPr="00DD196D">
        <w:rPr>
          <w:rFonts w:ascii="標楷體" w:eastAsia="標楷體" w:hAnsi="標楷體" w:hint="eastAsia"/>
          <w:sz w:val="28"/>
          <w:szCs w:val="28"/>
        </w:rPr>
        <w:t>學校學科教學研究委員會召集人、各類藝術才能班及學術性向資賦優異班召集人之每週基本教學節數，按第三條第一項規定之每週基本教學節數減二節</w:t>
      </w:r>
      <w:r w:rsidRPr="00C05E4A">
        <w:rPr>
          <w:rFonts w:ascii="標楷體" w:eastAsia="標楷體" w:hAnsi="標楷體" w:hint="eastAsia"/>
          <w:sz w:val="28"/>
          <w:szCs w:val="28"/>
        </w:rPr>
        <w:t>。</w:t>
      </w:r>
    </w:p>
    <w:p w:rsidR="00AF4478" w:rsidRPr="00D277E4" w:rsidRDefault="00AF4478" w:rsidP="00D277E4">
      <w:pPr>
        <w:pStyle w:val="a3"/>
        <w:widowControl/>
        <w:spacing w:line="460" w:lineRule="exact"/>
        <w:ind w:leftChars="0" w:left="851"/>
        <w:rPr>
          <w:rFonts w:ascii="標楷體" w:eastAsia="標楷體" w:hAnsi="標楷體"/>
          <w:sz w:val="28"/>
          <w:szCs w:val="28"/>
        </w:rPr>
      </w:pPr>
      <w:r>
        <w:rPr>
          <w:rFonts w:ascii="標楷體" w:eastAsia="標楷體" w:hAnsi="標楷體" w:hint="eastAsia"/>
          <w:sz w:val="28"/>
          <w:szCs w:val="28"/>
        </w:rPr>
        <w:t xml:space="preserve">    </w:t>
      </w:r>
      <w:r w:rsidRPr="00C05E4A">
        <w:rPr>
          <w:rFonts w:ascii="標楷體" w:eastAsia="標楷體" w:hAnsi="標楷體" w:hint="eastAsia"/>
          <w:sz w:val="28"/>
          <w:szCs w:val="28"/>
        </w:rPr>
        <w:t>附設國民中學部之學校倘延請教師擔任經常性協助校務工作教師，其</w:t>
      </w:r>
      <w:proofErr w:type="gramStart"/>
      <w:r w:rsidRPr="00C05E4A">
        <w:rPr>
          <w:rFonts w:ascii="標楷體" w:eastAsia="標楷體" w:hAnsi="標楷體" w:hint="eastAsia"/>
          <w:sz w:val="28"/>
          <w:szCs w:val="28"/>
        </w:rPr>
        <w:t>減授節</w:t>
      </w:r>
      <w:proofErr w:type="gramEnd"/>
      <w:r w:rsidRPr="00C05E4A">
        <w:rPr>
          <w:rFonts w:ascii="標楷體" w:eastAsia="標楷體" w:hAnsi="標楷體" w:hint="eastAsia"/>
          <w:sz w:val="28"/>
          <w:szCs w:val="28"/>
        </w:rPr>
        <w:t>數依「</w:t>
      </w:r>
      <w:proofErr w:type="gramStart"/>
      <w:r w:rsidRPr="00C05E4A">
        <w:rPr>
          <w:rFonts w:ascii="標楷體" w:eastAsia="標楷體" w:hAnsi="標楷體" w:hint="eastAsia"/>
          <w:sz w:val="28"/>
          <w:szCs w:val="28"/>
        </w:rPr>
        <w:t>臺</w:t>
      </w:r>
      <w:proofErr w:type="gramEnd"/>
      <w:r w:rsidRPr="00C05E4A">
        <w:rPr>
          <w:rFonts w:ascii="標楷體" w:eastAsia="標楷體" w:hAnsi="標楷體" w:hint="eastAsia"/>
          <w:sz w:val="28"/>
          <w:szCs w:val="28"/>
        </w:rPr>
        <w:t>中市國民中學教師授課節數編排要點」第七點規定辦理，組長得再</w:t>
      </w:r>
      <w:proofErr w:type="gramStart"/>
      <w:r w:rsidRPr="00C05E4A">
        <w:rPr>
          <w:rFonts w:ascii="標楷體" w:eastAsia="標楷體" w:hAnsi="標楷體" w:hint="eastAsia"/>
          <w:sz w:val="28"/>
          <w:szCs w:val="28"/>
        </w:rPr>
        <w:t>減授節</w:t>
      </w:r>
      <w:proofErr w:type="gramEnd"/>
      <w:r w:rsidRPr="00C05E4A">
        <w:rPr>
          <w:rFonts w:ascii="標楷體" w:eastAsia="標楷體" w:hAnsi="標楷體" w:hint="eastAsia"/>
          <w:sz w:val="28"/>
          <w:szCs w:val="28"/>
        </w:rPr>
        <w:t>數規定亦同，並計入各</w:t>
      </w:r>
      <w:proofErr w:type="gramStart"/>
      <w:r w:rsidRPr="00C05E4A">
        <w:rPr>
          <w:rFonts w:ascii="標楷體" w:eastAsia="標楷體" w:hAnsi="標楷體" w:hint="eastAsia"/>
          <w:sz w:val="28"/>
          <w:szCs w:val="28"/>
        </w:rPr>
        <w:t>校減授總節</w:t>
      </w:r>
      <w:proofErr w:type="gramEnd"/>
      <w:r w:rsidRPr="00C05E4A">
        <w:rPr>
          <w:rFonts w:ascii="標楷體" w:eastAsia="標楷體" w:hAnsi="標楷體" w:hint="eastAsia"/>
          <w:sz w:val="28"/>
          <w:szCs w:val="28"/>
        </w:rPr>
        <w:t>數。</w:t>
      </w:r>
    </w:p>
    <w:p w:rsidR="00AF4478"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Pr>
          <w:rFonts w:ascii="標楷體" w:eastAsia="標楷體" w:hAnsi="標楷體" w:hint="eastAsia"/>
          <w:sz w:val="28"/>
          <w:szCs w:val="28"/>
        </w:rPr>
        <w:t xml:space="preserve">    </w:t>
      </w:r>
      <w:r w:rsidRPr="00C05E4A">
        <w:rPr>
          <w:rFonts w:ascii="標楷體" w:eastAsia="標楷體" w:hAnsi="標楷體" w:hint="eastAsia"/>
          <w:sz w:val="28"/>
          <w:szCs w:val="28"/>
        </w:rPr>
        <w:t>學校應按教師登記或檢定之科目及其專長，排定教學課程。</w:t>
      </w:r>
    </w:p>
    <w:p w:rsidR="00AF4478" w:rsidRDefault="00AF4478" w:rsidP="00AF4478">
      <w:pPr>
        <w:pStyle w:val="a3"/>
        <w:widowControl/>
        <w:spacing w:line="460" w:lineRule="exact"/>
        <w:ind w:leftChars="0" w:left="851"/>
        <w:rPr>
          <w:rFonts w:ascii="標楷體" w:eastAsia="標楷體" w:hAnsi="標楷體"/>
          <w:sz w:val="28"/>
          <w:szCs w:val="28"/>
        </w:rPr>
      </w:pPr>
      <w:r>
        <w:rPr>
          <w:rFonts w:ascii="標楷體" w:eastAsia="標楷體" w:hAnsi="標楷體" w:hint="eastAsia"/>
          <w:sz w:val="28"/>
          <w:szCs w:val="28"/>
        </w:rPr>
        <w:t xml:space="preserve">    </w:t>
      </w:r>
      <w:r w:rsidRPr="00AC6E11">
        <w:rPr>
          <w:rFonts w:ascii="標楷體" w:eastAsia="標楷體" w:hAnsi="標楷體" w:hint="eastAsia"/>
          <w:sz w:val="28"/>
          <w:szCs w:val="28"/>
        </w:rPr>
        <w:t>學校就不易聘任合格教師之實習課程、選修課程及稀有科目（含綜合活動指導老師）聘任之兼任教師，其每週基本教學節數，除法令另有規定外，以六節為限。</w:t>
      </w:r>
    </w:p>
    <w:p w:rsidR="00AF4478"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Pr>
          <w:rFonts w:ascii="標楷體" w:eastAsia="標楷體" w:hAnsi="標楷體" w:hint="eastAsia"/>
          <w:sz w:val="28"/>
          <w:szCs w:val="28"/>
        </w:rPr>
        <w:t xml:space="preserve">    </w:t>
      </w:r>
      <w:r w:rsidRPr="00AC6E11">
        <w:rPr>
          <w:rFonts w:ascii="標楷體" w:eastAsia="標楷體" w:hAnsi="標楷體" w:hint="eastAsia"/>
          <w:sz w:val="28"/>
          <w:szCs w:val="28"/>
        </w:rPr>
        <w:t>學校輔導處（室）主任及專任輔導教師，專職學生輔導工作，無須擔任課程教學。但因課程需求而擔任教學時，其每週基本教學節數，主任比照處(室)主任規定；專任輔導教師比照教學組長規定。</w:t>
      </w:r>
    </w:p>
    <w:p w:rsidR="00AF4478" w:rsidRDefault="00AF4478" w:rsidP="00AF4478">
      <w:pPr>
        <w:pStyle w:val="a3"/>
        <w:widowControl/>
        <w:spacing w:line="460" w:lineRule="exact"/>
        <w:ind w:leftChars="0" w:left="851"/>
        <w:rPr>
          <w:rFonts w:ascii="標楷體" w:eastAsia="標楷體" w:hAnsi="標楷體"/>
          <w:sz w:val="28"/>
          <w:szCs w:val="28"/>
        </w:rPr>
      </w:pPr>
      <w:r>
        <w:rPr>
          <w:rFonts w:ascii="標楷體" w:eastAsia="標楷體" w:hAnsi="標楷體" w:hint="eastAsia"/>
          <w:sz w:val="28"/>
          <w:szCs w:val="28"/>
        </w:rPr>
        <w:lastRenderedPageBreak/>
        <w:t xml:space="preserve">    </w:t>
      </w:r>
      <w:r w:rsidRPr="00AC6E11">
        <w:rPr>
          <w:rFonts w:ascii="標楷體" w:eastAsia="標楷體" w:hAnsi="標楷體" w:hint="eastAsia"/>
          <w:sz w:val="28"/>
          <w:szCs w:val="28"/>
        </w:rPr>
        <w:t>進修部專任輔導教師擔任課程教學者，其每週基本教學節數比照進修部教學組長規定。</w:t>
      </w:r>
    </w:p>
    <w:p w:rsidR="00AF4478"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Pr>
          <w:rFonts w:ascii="標楷體" w:eastAsia="標楷體" w:hAnsi="標楷體" w:hint="eastAsia"/>
          <w:sz w:val="28"/>
          <w:szCs w:val="28"/>
        </w:rPr>
        <w:t xml:space="preserve">    </w:t>
      </w:r>
      <w:r w:rsidRPr="00AC6E11">
        <w:rPr>
          <w:rFonts w:ascii="標楷體" w:eastAsia="標楷體" w:hAnsi="標楷體" w:hint="eastAsia"/>
          <w:sz w:val="28"/>
          <w:szCs w:val="28"/>
        </w:rPr>
        <w:t>全民國防教育課程由軍訓教官（包括軍訓主任教官、軍訓教官兼任生活輔導組長及一般軍訓教官）擔任教學者，該課程每週總教學節數，由一般軍訓教官平均分配，分配後每人達基本教學節數十節，仍有賸餘節數時，由軍訓教官兼任生活輔導組長或軍訓主任教官依其每週基本教學節數優先擔任，再有賸餘節數時，由軍訓教官分別擔任。</w:t>
      </w:r>
    </w:p>
    <w:p w:rsidR="00AF4478" w:rsidRDefault="00AF4478" w:rsidP="00AF4478">
      <w:pPr>
        <w:pStyle w:val="a3"/>
        <w:widowControl/>
        <w:spacing w:line="460" w:lineRule="exact"/>
        <w:ind w:leftChars="0" w:left="851"/>
        <w:rPr>
          <w:rFonts w:ascii="標楷體" w:eastAsia="標楷體" w:hAnsi="標楷體"/>
          <w:sz w:val="28"/>
          <w:szCs w:val="28"/>
        </w:rPr>
      </w:pPr>
      <w:r>
        <w:rPr>
          <w:rFonts w:ascii="標楷體" w:eastAsia="標楷體" w:hAnsi="標楷體" w:hint="eastAsia"/>
          <w:sz w:val="28"/>
          <w:szCs w:val="28"/>
        </w:rPr>
        <w:t xml:space="preserve">    </w:t>
      </w:r>
      <w:r w:rsidRPr="00AC6E11">
        <w:rPr>
          <w:rFonts w:ascii="標楷體" w:eastAsia="標楷體" w:hAnsi="標楷體" w:hint="eastAsia"/>
          <w:sz w:val="28"/>
          <w:szCs w:val="28"/>
        </w:rPr>
        <w:t>軍訓主任教官及軍訓教官兼任生活輔導組長每週基本教學節數，比照處(室)主任及生活輔導組長每週基本教學節數規定。</w:t>
      </w:r>
    </w:p>
    <w:p w:rsidR="00AF4478" w:rsidRDefault="00AF4478" w:rsidP="00AF4478">
      <w:pPr>
        <w:pStyle w:val="a3"/>
        <w:widowControl/>
        <w:spacing w:line="460" w:lineRule="exact"/>
        <w:ind w:leftChars="0" w:left="851"/>
        <w:rPr>
          <w:rFonts w:ascii="標楷體" w:eastAsia="標楷體" w:hAnsi="標楷體"/>
          <w:sz w:val="28"/>
          <w:szCs w:val="28"/>
        </w:rPr>
      </w:pPr>
      <w:r>
        <w:rPr>
          <w:rFonts w:ascii="標楷體" w:eastAsia="標楷體" w:hAnsi="標楷體" w:hint="eastAsia"/>
          <w:sz w:val="28"/>
          <w:szCs w:val="28"/>
        </w:rPr>
        <w:t xml:space="preserve">    </w:t>
      </w:r>
      <w:r w:rsidRPr="00AC6E11">
        <w:rPr>
          <w:rFonts w:ascii="標楷體" w:eastAsia="標楷體" w:hAnsi="標楷體" w:hint="eastAsia"/>
          <w:sz w:val="28"/>
          <w:szCs w:val="28"/>
        </w:rPr>
        <w:t>一般軍訓教官以第一項每週授課十節，為其每週基本教學節數。</w:t>
      </w:r>
    </w:p>
    <w:p w:rsidR="00AF4478"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Pr>
          <w:rFonts w:ascii="標楷體" w:eastAsia="標楷體" w:hAnsi="標楷體" w:hint="eastAsia"/>
          <w:sz w:val="28"/>
          <w:szCs w:val="28"/>
        </w:rPr>
        <w:t xml:space="preserve">    </w:t>
      </w:r>
      <w:r w:rsidRPr="00AC6E11">
        <w:rPr>
          <w:rFonts w:ascii="標楷體" w:eastAsia="標楷體" w:hAnsi="標楷體" w:hint="eastAsia"/>
          <w:sz w:val="28"/>
          <w:szCs w:val="28"/>
        </w:rPr>
        <w:t>學校教師之每週教學節數，應達其每週基本教學節數之規定。但輔導處（室）主任、專任輔導教師及軍訓教官於校內可擔任之課程教學節數不足時，不在此限。</w:t>
      </w:r>
    </w:p>
    <w:p w:rsidR="00AF4478"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Pr>
          <w:rFonts w:ascii="標楷體" w:eastAsia="標楷體" w:hAnsi="標楷體" w:hint="eastAsia"/>
          <w:sz w:val="28"/>
          <w:szCs w:val="28"/>
        </w:rPr>
        <w:t xml:space="preserve">    </w:t>
      </w:r>
      <w:r w:rsidR="004431F8" w:rsidRPr="004431F8">
        <w:rPr>
          <w:rFonts w:ascii="標楷體" w:eastAsia="標楷體" w:hAnsi="標楷體" w:hint="eastAsia"/>
          <w:sz w:val="28"/>
          <w:szCs w:val="28"/>
        </w:rPr>
        <w:t>學校教師、軍訓教官排定之每週教學節數，超過其每週基本教學節數者，為其超時教學節數；</w:t>
      </w:r>
      <w:r w:rsidR="00DD196D" w:rsidRPr="00DD196D">
        <w:rPr>
          <w:rFonts w:ascii="標楷體" w:eastAsia="標楷體" w:hAnsi="標楷體" w:hint="eastAsia"/>
          <w:sz w:val="28"/>
          <w:szCs w:val="28"/>
        </w:rPr>
        <w:t>超時教學節數，以平均分散於每日為原則，並註記於課表</w:t>
      </w:r>
      <w:r w:rsidRPr="00AC6E11">
        <w:rPr>
          <w:rFonts w:ascii="標楷體" w:eastAsia="標楷體" w:hAnsi="標楷體" w:hint="eastAsia"/>
          <w:sz w:val="28"/>
          <w:szCs w:val="28"/>
        </w:rPr>
        <w:t>。</w:t>
      </w:r>
    </w:p>
    <w:p w:rsidR="00AF4478" w:rsidRDefault="00AF4478" w:rsidP="00AF4478">
      <w:pPr>
        <w:pStyle w:val="a3"/>
        <w:widowControl/>
        <w:spacing w:line="460" w:lineRule="exact"/>
        <w:ind w:leftChars="0" w:left="851"/>
        <w:rPr>
          <w:rFonts w:ascii="標楷體" w:eastAsia="標楷體" w:hAnsi="標楷體"/>
          <w:sz w:val="28"/>
          <w:szCs w:val="28"/>
        </w:rPr>
      </w:pPr>
      <w:r>
        <w:rPr>
          <w:rFonts w:ascii="標楷體" w:eastAsia="標楷體" w:hAnsi="標楷體" w:hint="eastAsia"/>
          <w:sz w:val="28"/>
          <w:szCs w:val="28"/>
        </w:rPr>
        <w:t xml:space="preserve">    學校依本標準</w:t>
      </w:r>
      <w:r w:rsidRPr="00AC6E11">
        <w:rPr>
          <w:rFonts w:ascii="標楷體" w:eastAsia="標楷體" w:hAnsi="標楷體" w:hint="eastAsia"/>
          <w:sz w:val="28"/>
          <w:szCs w:val="28"/>
        </w:rPr>
        <w:t>規定排課核算後，如確有超時教學節數，得於學校人事費項下核實支給超時教學鐘點費。</w:t>
      </w:r>
    </w:p>
    <w:p w:rsidR="00AF4478" w:rsidRDefault="00AF4478" w:rsidP="00AF4478">
      <w:pPr>
        <w:pStyle w:val="a3"/>
        <w:widowControl/>
        <w:spacing w:line="460" w:lineRule="exact"/>
        <w:ind w:leftChars="0" w:left="851"/>
        <w:rPr>
          <w:rFonts w:ascii="標楷體" w:eastAsia="標楷體" w:hAnsi="標楷體"/>
          <w:sz w:val="28"/>
          <w:szCs w:val="28"/>
        </w:rPr>
      </w:pPr>
      <w:r>
        <w:rPr>
          <w:rFonts w:ascii="標楷體" w:eastAsia="標楷體" w:hAnsi="標楷體" w:hint="eastAsia"/>
          <w:sz w:val="28"/>
          <w:szCs w:val="28"/>
        </w:rPr>
        <w:t xml:space="preserve">    </w:t>
      </w:r>
      <w:r w:rsidRPr="00AC6E11">
        <w:rPr>
          <w:rFonts w:ascii="標楷體" w:eastAsia="標楷體" w:hAnsi="標楷體" w:hint="eastAsia"/>
          <w:sz w:val="28"/>
          <w:szCs w:val="28"/>
        </w:rPr>
        <w:t>前項鐘點費支給方式，依行政院核定之支給原則及相關法令規定辦理。</w:t>
      </w:r>
    </w:p>
    <w:p w:rsidR="004847DA" w:rsidRDefault="00AF4478" w:rsidP="004847DA">
      <w:pPr>
        <w:pStyle w:val="a3"/>
        <w:widowControl/>
        <w:numPr>
          <w:ilvl w:val="0"/>
          <w:numId w:val="32"/>
        </w:numPr>
        <w:spacing w:line="460" w:lineRule="exact"/>
        <w:ind w:leftChars="0" w:left="1134" w:hanging="1134"/>
        <w:rPr>
          <w:rFonts w:ascii="標楷體" w:eastAsia="標楷體" w:hAnsi="標楷體"/>
          <w:sz w:val="28"/>
          <w:szCs w:val="28"/>
        </w:rPr>
      </w:pPr>
      <w:r w:rsidRPr="004847DA">
        <w:rPr>
          <w:rFonts w:ascii="標楷體" w:eastAsia="標楷體" w:hAnsi="標楷體" w:hint="eastAsia"/>
          <w:sz w:val="28"/>
          <w:szCs w:val="28"/>
        </w:rPr>
        <w:t xml:space="preserve">    依高級中等學校合聘教師辦法聘任之合聘教師，其每週基本教學節數，按該教師</w:t>
      </w:r>
      <w:proofErr w:type="gramStart"/>
      <w:r w:rsidRPr="004847DA">
        <w:rPr>
          <w:rFonts w:ascii="標楷體" w:eastAsia="標楷體" w:hAnsi="標楷體" w:hint="eastAsia"/>
          <w:sz w:val="28"/>
          <w:szCs w:val="28"/>
        </w:rPr>
        <w:t>於各合聘</w:t>
      </w:r>
      <w:proofErr w:type="gramEnd"/>
      <w:r w:rsidRPr="004847DA">
        <w:rPr>
          <w:rFonts w:ascii="標楷體" w:eastAsia="標楷體" w:hAnsi="標楷體" w:hint="eastAsia"/>
          <w:sz w:val="28"/>
          <w:szCs w:val="28"/>
        </w:rPr>
        <w:t>學校教學之課程種類及擔任之職稱類別，依本標準相關規定辦理。</w:t>
      </w:r>
    </w:p>
    <w:p w:rsidR="004847DA" w:rsidRPr="004847DA" w:rsidRDefault="004847DA" w:rsidP="004847DA">
      <w:pPr>
        <w:pStyle w:val="a3"/>
        <w:widowControl/>
        <w:spacing w:line="460" w:lineRule="exact"/>
        <w:ind w:leftChars="0" w:left="1134"/>
        <w:rPr>
          <w:rFonts w:ascii="標楷體" w:eastAsia="標楷體" w:hAnsi="標楷體"/>
          <w:sz w:val="28"/>
          <w:szCs w:val="28"/>
        </w:rPr>
      </w:pPr>
      <w:r>
        <w:rPr>
          <w:rFonts w:ascii="標楷體" w:eastAsia="標楷體" w:hAnsi="標楷體" w:hint="eastAsia"/>
          <w:sz w:val="28"/>
          <w:szCs w:val="28"/>
        </w:rPr>
        <w:t xml:space="preserve">    </w:t>
      </w:r>
      <w:r w:rsidRPr="004847DA">
        <w:rPr>
          <w:rFonts w:ascii="標楷體" w:eastAsia="標楷體" w:hAnsi="標楷體" w:hint="eastAsia"/>
          <w:sz w:val="28"/>
          <w:szCs w:val="28"/>
        </w:rPr>
        <w:t>依高級中等學校專業及技術教師</w:t>
      </w:r>
      <w:proofErr w:type="gramStart"/>
      <w:r w:rsidRPr="004847DA">
        <w:rPr>
          <w:rFonts w:ascii="標楷體" w:eastAsia="標楷體" w:hAnsi="標楷體" w:hint="eastAsia"/>
          <w:sz w:val="28"/>
          <w:szCs w:val="28"/>
        </w:rPr>
        <w:t>遴</w:t>
      </w:r>
      <w:proofErr w:type="gramEnd"/>
      <w:r w:rsidRPr="004847DA">
        <w:rPr>
          <w:rFonts w:ascii="標楷體" w:eastAsia="標楷體" w:hAnsi="標楷體" w:hint="eastAsia"/>
          <w:sz w:val="28"/>
          <w:szCs w:val="28"/>
        </w:rPr>
        <w:t>聘辦法聘任之編制內專任教師，其每週基本教學節數，按該教師於學校教學之課程種類及擔任之職稱類別，依本標準相關規定辦理。</w:t>
      </w:r>
    </w:p>
    <w:p w:rsidR="00AF4478" w:rsidRDefault="004847DA" w:rsidP="004847DA">
      <w:pPr>
        <w:pStyle w:val="a3"/>
        <w:widowControl/>
        <w:numPr>
          <w:ilvl w:val="0"/>
          <w:numId w:val="32"/>
        </w:numPr>
        <w:spacing w:line="460" w:lineRule="exact"/>
        <w:ind w:leftChars="0" w:left="1134" w:hanging="1134"/>
        <w:rPr>
          <w:rFonts w:ascii="標楷體" w:eastAsia="標楷體" w:hAnsi="標楷體" w:hint="eastAsia"/>
          <w:sz w:val="28"/>
          <w:szCs w:val="28"/>
        </w:rPr>
      </w:pPr>
      <w:r>
        <w:rPr>
          <w:rFonts w:ascii="標楷體" w:eastAsia="標楷體" w:hAnsi="標楷體" w:hint="eastAsia"/>
          <w:sz w:val="28"/>
          <w:szCs w:val="28"/>
        </w:rPr>
        <w:t xml:space="preserve">    </w:t>
      </w:r>
      <w:r w:rsidR="00DD196D" w:rsidRPr="00DD196D">
        <w:rPr>
          <w:rFonts w:ascii="標楷體" w:eastAsia="標楷體" w:hAnsi="標楷體" w:hint="eastAsia"/>
          <w:sz w:val="28"/>
          <w:szCs w:val="28"/>
        </w:rPr>
        <w:t>特殊教育學校（班）教師教學節數規定由</w:t>
      </w:r>
      <w:proofErr w:type="gramStart"/>
      <w:r w:rsidR="00DD196D" w:rsidRPr="00DD196D">
        <w:rPr>
          <w:rFonts w:ascii="標楷體" w:eastAsia="標楷體" w:hAnsi="標楷體" w:hint="eastAsia"/>
          <w:sz w:val="28"/>
          <w:szCs w:val="28"/>
        </w:rPr>
        <w:t>臺</w:t>
      </w:r>
      <w:proofErr w:type="gramEnd"/>
      <w:r w:rsidR="00DD196D" w:rsidRPr="00DD196D">
        <w:rPr>
          <w:rFonts w:ascii="標楷體" w:eastAsia="標楷體" w:hAnsi="標楷體" w:hint="eastAsia"/>
          <w:sz w:val="28"/>
          <w:szCs w:val="28"/>
        </w:rPr>
        <w:t>中市政府教育局另訂之</w:t>
      </w:r>
      <w:r w:rsidR="00AF4478" w:rsidRPr="004847DA">
        <w:rPr>
          <w:rFonts w:ascii="標楷體" w:eastAsia="標楷體" w:hAnsi="標楷體" w:hint="eastAsia"/>
          <w:sz w:val="28"/>
          <w:szCs w:val="28"/>
        </w:rPr>
        <w:t>。</w:t>
      </w:r>
    </w:p>
    <w:p w:rsidR="00AC38A8" w:rsidRPr="004847DA" w:rsidRDefault="00AC38A8" w:rsidP="004847DA">
      <w:pPr>
        <w:pStyle w:val="a3"/>
        <w:widowControl/>
        <w:numPr>
          <w:ilvl w:val="0"/>
          <w:numId w:val="32"/>
        </w:numPr>
        <w:spacing w:line="460" w:lineRule="exact"/>
        <w:ind w:leftChars="0" w:left="1134" w:hanging="1134"/>
        <w:rPr>
          <w:rFonts w:ascii="標楷體" w:eastAsia="標楷體" w:hAnsi="標楷體"/>
          <w:sz w:val="28"/>
          <w:szCs w:val="28"/>
        </w:rPr>
      </w:pPr>
      <w:r>
        <w:rPr>
          <w:rFonts w:ascii="標楷體" w:eastAsia="標楷體" w:hAnsi="標楷體" w:hint="eastAsia"/>
          <w:sz w:val="28"/>
          <w:szCs w:val="28"/>
        </w:rPr>
        <w:lastRenderedPageBreak/>
        <w:t xml:space="preserve">    </w:t>
      </w:r>
      <w:r w:rsidRPr="00AC38A8">
        <w:rPr>
          <w:rFonts w:ascii="標楷體" w:eastAsia="標楷體" w:hAnsi="標楷體" w:hint="eastAsia"/>
          <w:sz w:val="28"/>
          <w:szCs w:val="28"/>
        </w:rPr>
        <w:t>本標準自發布日施行。</w:t>
      </w:r>
    </w:p>
    <w:sectPr w:rsidR="00AC38A8" w:rsidRPr="004847DA" w:rsidSect="00AF4478">
      <w:footerReference w:type="even" r:id="rId7"/>
      <w:footerReference w:type="default" r:id="rId8"/>
      <w:pgSz w:w="11907" w:h="16840" w:code="9"/>
      <w:pgMar w:top="1418" w:right="1418" w:bottom="1418"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0A00" w:rsidRDefault="00C70A00" w:rsidP="003F1F53">
      <w:r>
        <w:separator/>
      </w:r>
    </w:p>
  </w:endnote>
  <w:endnote w:type="continuationSeparator" w:id="0">
    <w:p w:rsidR="00C70A00" w:rsidRDefault="00C70A00" w:rsidP="003F1F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4FB" w:rsidRDefault="007825BF">
    <w:pPr>
      <w:pStyle w:val="a8"/>
      <w:framePr w:wrap="around" w:vAnchor="text" w:hAnchor="margin" w:xAlign="center" w:y="1"/>
      <w:rPr>
        <w:rStyle w:val="ac"/>
      </w:rPr>
    </w:pPr>
    <w:r>
      <w:rPr>
        <w:rStyle w:val="ac"/>
      </w:rPr>
      <w:fldChar w:fldCharType="begin"/>
    </w:r>
    <w:r w:rsidR="00682022">
      <w:rPr>
        <w:rStyle w:val="ac"/>
      </w:rPr>
      <w:instrText xml:space="preserve">PAGE  </w:instrText>
    </w:r>
    <w:r>
      <w:rPr>
        <w:rStyle w:val="ac"/>
      </w:rPr>
      <w:fldChar w:fldCharType="separate"/>
    </w:r>
    <w:r w:rsidR="00682022">
      <w:rPr>
        <w:rStyle w:val="ac"/>
        <w:noProof/>
      </w:rPr>
      <w:t>1</w:t>
    </w:r>
    <w:r>
      <w:rPr>
        <w:rStyle w:val="ac"/>
      </w:rPr>
      <w:fldChar w:fldCharType="end"/>
    </w:r>
  </w:p>
  <w:p w:rsidR="001F64FB" w:rsidRDefault="00C70A00">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9651"/>
      <w:docPartObj>
        <w:docPartGallery w:val="Page Numbers (Bottom of Page)"/>
        <w:docPartUnique/>
      </w:docPartObj>
    </w:sdtPr>
    <w:sdtContent>
      <w:p w:rsidR="00D957D7" w:rsidRDefault="007825BF">
        <w:pPr>
          <w:pStyle w:val="a8"/>
          <w:jc w:val="center"/>
        </w:pPr>
        <w:fldSimple w:instr=" PAGE   \* MERGEFORMAT ">
          <w:r w:rsidR="0034760E" w:rsidRPr="0034760E">
            <w:rPr>
              <w:noProof/>
              <w:lang w:val="zh-TW"/>
            </w:rPr>
            <w:t>9</w:t>
          </w:r>
        </w:fldSimple>
      </w:p>
    </w:sdtContent>
  </w:sdt>
  <w:p w:rsidR="001F64FB" w:rsidRPr="00E529C4" w:rsidRDefault="00C70A00" w:rsidP="00E529C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0A00" w:rsidRDefault="00C70A00" w:rsidP="003F1F53">
      <w:r>
        <w:separator/>
      </w:r>
    </w:p>
  </w:footnote>
  <w:footnote w:type="continuationSeparator" w:id="0">
    <w:p w:rsidR="00C70A00" w:rsidRDefault="00C70A00" w:rsidP="003F1F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D4F6F"/>
    <w:multiLevelType w:val="hybridMultilevel"/>
    <w:tmpl w:val="4DB690E4"/>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78B0461"/>
    <w:multiLevelType w:val="hybridMultilevel"/>
    <w:tmpl w:val="D8E8D3C2"/>
    <w:lvl w:ilvl="0" w:tplc="25FEE7DE">
      <w:start w:val="1"/>
      <w:numFmt w:val="taiwaneseCountingThousand"/>
      <w:lvlText w:val="第%1條"/>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F3A5ADA"/>
    <w:multiLevelType w:val="hybridMultilevel"/>
    <w:tmpl w:val="051A31DC"/>
    <w:lvl w:ilvl="0" w:tplc="1168424E">
      <w:start w:val="1"/>
      <w:numFmt w:val="taiwaneseCountingThousand"/>
      <w:lvlText w:val="%1、"/>
      <w:lvlJc w:val="left"/>
      <w:pPr>
        <w:ind w:left="1048" w:hanging="480"/>
      </w:pPr>
      <w:rPr>
        <w:rFonts w:cs="Times New Roman" w:hint="eastAsia"/>
      </w:rPr>
    </w:lvl>
    <w:lvl w:ilvl="1" w:tplc="04090019" w:tentative="1">
      <w:start w:val="1"/>
      <w:numFmt w:val="ideographTraditional"/>
      <w:lvlText w:val="%2、"/>
      <w:lvlJc w:val="left"/>
      <w:pPr>
        <w:ind w:left="808" w:hanging="480"/>
      </w:pPr>
      <w:rPr>
        <w:rFonts w:cs="Times New Roman"/>
      </w:rPr>
    </w:lvl>
    <w:lvl w:ilvl="2" w:tplc="0409001B" w:tentative="1">
      <w:start w:val="1"/>
      <w:numFmt w:val="lowerRoman"/>
      <w:lvlText w:val="%3."/>
      <w:lvlJc w:val="right"/>
      <w:pPr>
        <w:ind w:left="1288" w:hanging="480"/>
      </w:pPr>
      <w:rPr>
        <w:rFonts w:cs="Times New Roman"/>
      </w:rPr>
    </w:lvl>
    <w:lvl w:ilvl="3" w:tplc="0409000F" w:tentative="1">
      <w:start w:val="1"/>
      <w:numFmt w:val="decimal"/>
      <w:lvlText w:val="%4."/>
      <w:lvlJc w:val="left"/>
      <w:pPr>
        <w:ind w:left="1768" w:hanging="480"/>
      </w:pPr>
      <w:rPr>
        <w:rFonts w:cs="Times New Roman"/>
      </w:rPr>
    </w:lvl>
    <w:lvl w:ilvl="4" w:tplc="04090019" w:tentative="1">
      <w:start w:val="1"/>
      <w:numFmt w:val="ideographTraditional"/>
      <w:lvlText w:val="%5、"/>
      <w:lvlJc w:val="left"/>
      <w:pPr>
        <w:ind w:left="2248" w:hanging="480"/>
      </w:pPr>
      <w:rPr>
        <w:rFonts w:cs="Times New Roman"/>
      </w:rPr>
    </w:lvl>
    <w:lvl w:ilvl="5" w:tplc="0409001B" w:tentative="1">
      <w:start w:val="1"/>
      <w:numFmt w:val="lowerRoman"/>
      <w:lvlText w:val="%6."/>
      <w:lvlJc w:val="right"/>
      <w:pPr>
        <w:ind w:left="2728" w:hanging="480"/>
      </w:pPr>
      <w:rPr>
        <w:rFonts w:cs="Times New Roman"/>
      </w:rPr>
    </w:lvl>
    <w:lvl w:ilvl="6" w:tplc="0409000F" w:tentative="1">
      <w:start w:val="1"/>
      <w:numFmt w:val="decimal"/>
      <w:lvlText w:val="%7."/>
      <w:lvlJc w:val="left"/>
      <w:pPr>
        <w:ind w:left="3208" w:hanging="480"/>
      </w:pPr>
      <w:rPr>
        <w:rFonts w:cs="Times New Roman"/>
      </w:rPr>
    </w:lvl>
    <w:lvl w:ilvl="7" w:tplc="04090019" w:tentative="1">
      <w:start w:val="1"/>
      <w:numFmt w:val="ideographTraditional"/>
      <w:lvlText w:val="%8、"/>
      <w:lvlJc w:val="left"/>
      <w:pPr>
        <w:ind w:left="3688" w:hanging="480"/>
      </w:pPr>
      <w:rPr>
        <w:rFonts w:cs="Times New Roman"/>
      </w:rPr>
    </w:lvl>
    <w:lvl w:ilvl="8" w:tplc="0409001B" w:tentative="1">
      <w:start w:val="1"/>
      <w:numFmt w:val="lowerRoman"/>
      <w:lvlText w:val="%9."/>
      <w:lvlJc w:val="right"/>
      <w:pPr>
        <w:ind w:left="4168" w:hanging="480"/>
      </w:pPr>
      <w:rPr>
        <w:rFonts w:cs="Times New Roman"/>
      </w:rPr>
    </w:lvl>
  </w:abstractNum>
  <w:abstractNum w:abstractNumId="3">
    <w:nsid w:val="117B4AA9"/>
    <w:multiLevelType w:val="hybridMultilevel"/>
    <w:tmpl w:val="0158FDD2"/>
    <w:lvl w:ilvl="0" w:tplc="6B227FB8">
      <w:start w:val="1"/>
      <w:numFmt w:val="taiwaneseCountingThousand"/>
      <w:lvlText w:val="%1、"/>
      <w:lvlJc w:val="left"/>
      <w:pPr>
        <w:ind w:left="341"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24C114C"/>
    <w:multiLevelType w:val="hybridMultilevel"/>
    <w:tmpl w:val="6322828C"/>
    <w:lvl w:ilvl="0" w:tplc="EC2258B8">
      <w:start w:val="4"/>
      <w:numFmt w:val="taiwaneseCountingThousand"/>
      <w:lvlText w:val="%1、"/>
      <w:lvlJc w:val="left"/>
      <w:pPr>
        <w:ind w:left="701"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3FA0378"/>
    <w:multiLevelType w:val="hybridMultilevel"/>
    <w:tmpl w:val="818674AE"/>
    <w:lvl w:ilvl="0" w:tplc="DA3A739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63058E5"/>
    <w:multiLevelType w:val="hybridMultilevel"/>
    <w:tmpl w:val="051A31DC"/>
    <w:lvl w:ilvl="0" w:tplc="1168424E">
      <w:start w:val="1"/>
      <w:numFmt w:val="taiwaneseCountingThousand"/>
      <w:lvlText w:val="%1、"/>
      <w:lvlJc w:val="left"/>
      <w:pPr>
        <w:ind w:left="1048" w:hanging="480"/>
      </w:pPr>
      <w:rPr>
        <w:rFonts w:cs="Times New Roman" w:hint="eastAsia"/>
      </w:rPr>
    </w:lvl>
    <w:lvl w:ilvl="1" w:tplc="04090019" w:tentative="1">
      <w:start w:val="1"/>
      <w:numFmt w:val="ideographTraditional"/>
      <w:lvlText w:val="%2、"/>
      <w:lvlJc w:val="left"/>
      <w:pPr>
        <w:ind w:left="808" w:hanging="480"/>
      </w:pPr>
      <w:rPr>
        <w:rFonts w:cs="Times New Roman"/>
      </w:rPr>
    </w:lvl>
    <w:lvl w:ilvl="2" w:tplc="0409001B" w:tentative="1">
      <w:start w:val="1"/>
      <w:numFmt w:val="lowerRoman"/>
      <w:lvlText w:val="%3."/>
      <w:lvlJc w:val="right"/>
      <w:pPr>
        <w:ind w:left="1288" w:hanging="480"/>
      </w:pPr>
      <w:rPr>
        <w:rFonts w:cs="Times New Roman"/>
      </w:rPr>
    </w:lvl>
    <w:lvl w:ilvl="3" w:tplc="0409000F" w:tentative="1">
      <w:start w:val="1"/>
      <w:numFmt w:val="decimal"/>
      <w:lvlText w:val="%4."/>
      <w:lvlJc w:val="left"/>
      <w:pPr>
        <w:ind w:left="1768" w:hanging="480"/>
      </w:pPr>
      <w:rPr>
        <w:rFonts w:cs="Times New Roman"/>
      </w:rPr>
    </w:lvl>
    <w:lvl w:ilvl="4" w:tplc="04090019" w:tentative="1">
      <w:start w:val="1"/>
      <w:numFmt w:val="ideographTraditional"/>
      <w:lvlText w:val="%5、"/>
      <w:lvlJc w:val="left"/>
      <w:pPr>
        <w:ind w:left="2248" w:hanging="480"/>
      </w:pPr>
      <w:rPr>
        <w:rFonts w:cs="Times New Roman"/>
      </w:rPr>
    </w:lvl>
    <w:lvl w:ilvl="5" w:tplc="0409001B" w:tentative="1">
      <w:start w:val="1"/>
      <w:numFmt w:val="lowerRoman"/>
      <w:lvlText w:val="%6."/>
      <w:lvlJc w:val="right"/>
      <w:pPr>
        <w:ind w:left="2728" w:hanging="480"/>
      </w:pPr>
      <w:rPr>
        <w:rFonts w:cs="Times New Roman"/>
      </w:rPr>
    </w:lvl>
    <w:lvl w:ilvl="6" w:tplc="0409000F" w:tentative="1">
      <w:start w:val="1"/>
      <w:numFmt w:val="decimal"/>
      <w:lvlText w:val="%7."/>
      <w:lvlJc w:val="left"/>
      <w:pPr>
        <w:ind w:left="3208" w:hanging="480"/>
      </w:pPr>
      <w:rPr>
        <w:rFonts w:cs="Times New Roman"/>
      </w:rPr>
    </w:lvl>
    <w:lvl w:ilvl="7" w:tplc="04090019" w:tentative="1">
      <w:start w:val="1"/>
      <w:numFmt w:val="ideographTraditional"/>
      <w:lvlText w:val="%8、"/>
      <w:lvlJc w:val="left"/>
      <w:pPr>
        <w:ind w:left="3688" w:hanging="480"/>
      </w:pPr>
      <w:rPr>
        <w:rFonts w:cs="Times New Roman"/>
      </w:rPr>
    </w:lvl>
    <w:lvl w:ilvl="8" w:tplc="0409001B" w:tentative="1">
      <w:start w:val="1"/>
      <w:numFmt w:val="lowerRoman"/>
      <w:lvlText w:val="%9."/>
      <w:lvlJc w:val="right"/>
      <w:pPr>
        <w:ind w:left="4168" w:hanging="480"/>
      </w:pPr>
      <w:rPr>
        <w:rFonts w:cs="Times New Roman"/>
      </w:rPr>
    </w:lvl>
  </w:abstractNum>
  <w:abstractNum w:abstractNumId="7">
    <w:nsid w:val="167B33A2"/>
    <w:multiLevelType w:val="hybridMultilevel"/>
    <w:tmpl w:val="2BB2A69C"/>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6CC4255"/>
    <w:multiLevelType w:val="hybridMultilevel"/>
    <w:tmpl w:val="07F48BCE"/>
    <w:lvl w:ilvl="0" w:tplc="1B0CDE98">
      <w:start w:val="2"/>
      <w:numFmt w:val="taiwaneseCountingThousand"/>
      <w:lvlText w:val="%1、"/>
      <w:lvlJc w:val="left"/>
      <w:pPr>
        <w:ind w:left="701"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7246B32"/>
    <w:multiLevelType w:val="hybridMultilevel"/>
    <w:tmpl w:val="5322A54C"/>
    <w:lvl w:ilvl="0" w:tplc="CD8C1EF6">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88E2B8B"/>
    <w:multiLevelType w:val="hybridMultilevel"/>
    <w:tmpl w:val="550AB33C"/>
    <w:lvl w:ilvl="0" w:tplc="E6FAB2AE">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EC47CAB"/>
    <w:multiLevelType w:val="hybridMultilevel"/>
    <w:tmpl w:val="5B344E6A"/>
    <w:lvl w:ilvl="0" w:tplc="EF8EB744">
      <w:start w:val="1"/>
      <w:numFmt w:val="taiwaneseCountingThousand"/>
      <w:lvlText w:val="%1、"/>
      <w:lvlJc w:val="left"/>
      <w:pPr>
        <w:ind w:left="341" w:hanging="360"/>
      </w:pPr>
      <w:rPr>
        <w:rFonts w:hint="default"/>
      </w:rPr>
    </w:lvl>
    <w:lvl w:ilvl="1" w:tplc="04090019" w:tentative="1">
      <w:start w:val="1"/>
      <w:numFmt w:val="ideographTraditional"/>
      <w:lvlText w:val="%2、"/>
      <w:lvlJc w:val="left"/>
      <w:pPr>
        <w:ind w:left="941" w:hanging="480"/>
      </w:pPr>
    </w:lvl>
    <w:lvl w:ilvl="2" w:tplc="0409001B" w:tentative="1">
      <w:start w:val="1"/>
      <w:numFmt w:val="lowerRoman"/>
      <w:lvlText w:val="%3."/>
      <w:lvlJc w:val="right"/>
      <w:pPr>
        <w:ind w:left="1421" w:hanging="480"/>
      </w:pPr>
    </w:lvl>
    <w:lvl w:ilvl="3" w:tplc="0409000F" w:tentative="1">
      <w:start w:val="1"/>
      <w:numFmt w:val="decimal"/>
      <w:lvlText w:val="%4."/>
      <w:lvlJc w:val="left"/>
      <w:pPr>
        <w:ind w:left="1901" w:hanging="480"/>
      </w:pPr>
    </w:lvl>
    <w:lvl w:ilvl="4" w:tplc="04090019" w:tentative="1">
      <w:start w:val="1"/>
      <w:numFmt w:val="ideographTraditional"/>
      <w:lvlText w:val="%5、"/>
      <w:lvlJc w:val="left"/>
      <w:pPr>
        <w:ind w:left="2381" w:hanging="480"/>
      </w:pPr>
    </w:lvl>
    <w:lvl w:ilvl="5" w:tplc="0409001B" w:tentative="1">
      <w:start w:val="1"/>
      <w:numFmt w:val="lowerRoman"/>
      <w:lvlText w:val="%6."/>
      <w:lvlJc w:val="right"/>
      <w:pPr>
        <w:ind w:left="2861" w:hanging="480"/>
      </w:pPr>
    </w:lvl>
    <w:lvl w:ilvl="6" w:tplc="0409000F" w:tentative="1">
      <w:start w:val="1"/>
      <w:numFmt w:val="decimal"/>
      <w:lvlText w:val="%7."/>
      <w:lvlJc w:val="left"/>
      <w:pPr>
        <w:ind w:left="3341" w:hanging="480"/>
      </w:pPr>
    </w:lvl>
    <w:lvl w:ilvl="7" w:tplc="04090019" w:tentative="1">
      <w:start w:val="1"/>
      <w:numFmt w:val="ideographTraditional"/>
      <w:lvlText w:val="%8、"/>
      <w:lvlJc w:val="left"/>
      <w:pPr>
        <w:ind w:left="3821" w:hanging="480"/>
      </w:pPr>
    </w:lvl>
    <w:lvl w:ilvl="8" w:tplc="0409001B" w:tentative="1">
      <w:start w:val="1"/>
      <w:numFmt w:val="lowerRoman"/>
      <w:lvlText w:val="%9."/>
      <w:lvlJc w:val="right"/>
      <w:pPr>
        <w:ind w:left="4301" w:hanging="480"/>
      </w:pPr>
    </w:lvl>
  </w:abstractNum>
  <w:abstractNum w:abstractNumId="12">
    <w:nsid w:val="21FD0DCF"/>
    <w:multiLevelType w:val="hybridMultilevel"/>
    <w:tmpl w:val="B200443C"/>
    <w:lvl w:ilvl="0" w:tplc="04090017">
      <w:start w:val="1"/>
      <w:numFmt w:val="ideographLegalTraditional"/>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3">
    <w:nsid w:val="24230905"/>
    <w:multiLevelType w:val="hybridMultilevel"/>
    <w:tmpl w:val="55169BB8"/>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7E53F3B"/>
    <w:multiLevelType w:val="hybridMultilevel"/>
    <w:tmpl w:val="DD602BFE"/>
    <w:lvl w:ilvl="0" w:tplc="1CFC3E38">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5A3725D"/>
    <w:multiLevelType w:val="hybridMultilevel"/>
    <w:tmpl w:val="314A6154"/>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B2121F3"/>
    <w:multiLevelType w:val="hybridMultilevel"/>
    <w:tmpl w:val="B5307492"/>
    <w:lvl w:ilvl="0" w:tplc="8064EE9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01F3885"/>
    <w:multiLevelType w:val="hybridMultilevel"/>
    <w:tmpl w:val="14A8EDF6"/>
    <w:lvl w:ilvl="0" w:tplc="3AB8FF22">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4DE32E3"/>
    <w:multiLevelType w:val="hybridMultilevel"/>
    <w:tmpl w:val="C13485C0"/>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8D133C6"/>
    <w:multiLevelType w:val="hybridMultilevel"/>
    <w:tmpl w:val="CCC8C8C2"/>
    <w:lvl w:ilvl="0" w:tplc="799E46E0">
      <w:start w:val="9"/>
      <w:numFmt w:val="taiwaneseCountingThousand"/>
      <w:lvlText w:val="%1、"/>
      <w:lvlJc w:val="left"/>
      <w:pPr>
        <w:ind w:left="461"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A281EC1"/>
    <w:multiLevelType w:val="hybridMultilevel"/>
    <w:tmpl w:val="5C20AB70"/>
    <w:lvl w:ilvl="0" w:tplc="A566BF88">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FBE7488"/>
    <w:multiLevelType w:val="hybridMultilevel"/>
    <w:tmpl w:val="AC548EBC"/>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0300ECC"/>
    <w:multiLevelType w:val="hybridMultilevel"/>
    <w:tmpl w:val="AB9CFD22"/>
    <w:lvl w:ilvl="0" w:tplc="03727B96">
      <w:start w:val="7"/>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3150CF0"/>
    <w:multiLevelType w:val="hybridMultilevel"/>
    <w:tmpl w:val="C82CDFE6"/>
    <w:lvl w:ilvl="0" w:tplc="B85C1E7C">
      <w:start w:val="1"/>
      <w:numFmt w:val="taiwaneseCountingThousand"/>
      <w:lvlText w:val="第%1條"/>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4BF6A0B"/>
    <w:multiLevelType w:val="hybridMultilevel"/>
    <w:tmpl w:val="9D182EE6"/>
    <w:lvl w:ilvl="0" w:tplc="B296C57C">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5196880"/>
    <w:multiLevelType w:val="hybridMultilevel"/>
    <w:tmpl w:val="848A2B92"/>
    <w:lvl w:ilvl="0" w:tplc="82CEB0F2">
      <w:start w:val="7"/>
      <w:numFmt w:val="taiwaneseCountingThousand"/>
      <w:lvlText w:val="%1、"/>
      <w:lvlJc w:val="left"/>
      <w:pPr>
        <w:ind w:left="461"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74F3C82"/>
    <w:multiLevelType w:val="hybridMultilevel"/>
    <w:tmpl w:val="06483720"/>
    <w:lvl w:ilvl="0" w:tplc="4BD0E3D2">
      <w:start w:val="9"/>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49F6E1C"/>
    <w:multiLevelType w:val="hybridMultilevel"/>
    <w:tmpl w:val="F0EC435E"/>
    <w:lvl w:ilvl="0" w:tplc="DE5C0FD8">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59F4136"/>
    <w:multiLevelType w:val="hybridMultilevel"/>
    <w:tmpl w:val="C9901E46"/>
    <w:lvl w:ilvl="0" w:tplc="9202C49A">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0996472"/>
    <w:multiLevelType w:val="hybridMultilevel"/>
    <w:tmpl w:val="6DC22AEE"/>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408361A"/>
    <w:multiLevelType w:val="hybridMultilevel"/>
    <w:tmpl w:val="970C4E84"/>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9810B6C"/>
    <w:multiLevelType w:val="hybridMultilevel"/>
    <w:tmpl w:val="806AFDAE"/>
    <w:lvl w:ilvl="0" w:tplc="B5D64858">
      <w:start w:val="1"/>
      <w:numFmt w:val="taiwaneseCountingThousand"/>
      <w:lvlText w:val="（%1）"/>
      <w:lvlJc w:val="left"/>
      <w:pPr>
        <w:ind w:left="720" w:hanging="480"/>
      </w:pPr>
      <w:rPr>
        <w:rFonts w:hint="eastAsia"/>
        <w:bdr w:val="none" w:sz="0" w:space="0" w:color="auto"/>
        <w:shd w:val="clear" w:color="auto" w:fil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nsid w:val="79E76CAF"/>
    <w:multiLevelType w:val="hybridMultilevel"/>
    <w:tmpl w:val="8A9646BE"/>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EF3179C"/>
    <w:multiLevelType w:val="hybridMultilevel"/>
    <w:tmpl w:val="051A31DC"/>
    <w:lvl w:ilvl="0" w:tplc="1168424E">
      <w:start w:val="1"/>
      <w:numFmt w:val="taiwaneseCountingThousand"/>
      <w:lvlText w:val="%1、"/>
      <w:lvlJc w:val="left"/>
      <w:pPr>
        <w:ind w:left="120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7F3308F1"/>
    <w:multiLevelType w:val="hybridMultilevel"/>
    <w:tmpl w:val="65D07596"/>
    <w:lvl w:ilvl="0" w:tplc="83EECBCC">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6"/>
  </w:num>
  <w:num w:numId="3">
    <w:abstractNumId w:val="33"/>
  </w:num>
  <w:num w:numId="4">
    <w:abstractNumId w:val="20"/>
  </w:num>
  <w:num w:numId="5">
    <w:abstractNumId w:val="22"/>
  </w:num>
  <w:num w:numId="6">
    <w:abstractNumId w:val="27"/>
  </w:num>
  <w:num w:numId="7">
    <w:abstractNumId w:val="11"/>
  </w:num>
  <w:num w:numId="8">
    <w:abstractNumId w:val="8"/>
  </w:num>
  <w:num w:numId="9">
    <w:abstractNumId w:val="4"/>
  </w:num>
  <w:num w:numId="10">
    <w:abstractNumId w:val="25"/>
  </w:num>
  <w:num w:numId="11">
    <w:abstractNumId w:val="14"/>
  </w:num>
  <w:num w:numId="12">
    <w:abstractNumId w:val="9"/>
  </w:num>
  <w:num w:numId="13">
    <w:abstractNumId w:val="17"/>
  </w:num>
  <w:num w:numId="14">
    <w:abstractNumId w:val="34"/>
  </w:num>
  <w:num w:numId="15">
    <w:abstractNumId w:val="28"/>
  </w:num>
  <w:num w:numId="16">
    <w:abstractNumId w:val="16"/>
  </w:num>
  <w:num w:numId="17">
    <w:abstractNumId w:val="30"/>
  </w:num>
  <w:num w:numId="18">
    <w:abstractNumId w:val="10"/>
  </w:num>
  <w:num w:numId="19">
    <w:abstractNumId w:val="26"/>
  </w:num>
  <w:num w:numId="20">
    <w:abstractNumId w:val="3"/>
  </w:num>
  <w:num w:numId="21">
    <w:abstractNumId w:val="19"/>
  </w:num>
  <w:num w:numId="22">
    <w:abstractNumId w:val="1"/>
  </w:num>
  <w:num w:numId="23">
    <w:abstractNumId w:val="18"/>
  </w:num>
  <w:num w:numId="24">
    <w:abstractNumId w:val="31"/>
  </w:num>
  <w:num w:numId="25">
    <w:abstractNumId w:val="24"/>
  </w:num>
  <w:num w:numId="26">
    <w:abstractNumId w:val="21"/>
  </w:num>
  <w:num w:numId="27">
    <w:abstractNumId w:val="7"/>
  </w:num>
  <w:num w:numId="28">
    <w:abstractNumId w:val="32"/>
  </w:num>
  <w:num w:numId="29">
    <w:abstractNumId w:val="15"/>
  </w:num>
  <w:num w:numId="30">
    <w:abstractNumId w:val="0"/>
  </w:num>
  <w:num w:numId="31">
    <w:abstractNumId w:val="29"/>
  </w:num>
  <w:num w:numId="32">
    <w:abstractNumId w:val="23"/>
  </w:num>
  <w:num w:numId="33">
    <w:abstractNumId w:val="13"/>
  </w:num>
  <w:num w:numId="34">
    <w:abstractNumId w:val="2"/>
  </w:num>
  <w:num w:numId="35">
    <w:abstractNumId w:val="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645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3161F"/>
    <w:rsid w:val="000106C0"/>
    <w:rsid w:val="000121C9"/>
    <w:rsid w:val="000147AE"/>
    <w:rsid w:val="000206F4"/>
    <w:rsid w:val="00034552"/>
    <w:rsid w:val="0003682D"/>
    <w:rsid w:val="000372BF"/>
    <w:rsid w:val="00041D66"/>
    <w:rsid w:val="0004476B"/>
    <w:rsid w:val="00045E6B"/>
    <w:rsid w:val="00052961"/>
    <w:rsid w:val="00054A67"/>
    <w:rsid w:val="000637C8"/>
    <w:rsid w:val="0006662C"/>
    <w:rsid w:val="000774C5"/>
    <w:rsid w:val="000935ED"/>
    <w:rsid w:val="00096147"/>
    <w:rsid w:val="000A1E9D"/>
    <w:rsid w:val="000B193B"/>
    <w:rsid w:val="000B1E5D"/>
    <w:rsid w:val="000B6738"/>
    <w:rsid w:val="000C2664"/>
    <w:rsid w:val="000C3FFB"/>
    <w:rsid w:val="000D4372"/>
    <w:rsid w:val="000E4003"/>
    <w:rsid w:val="000E48D0"/>
    <w:rsid w:val="000F229F"/>
    <w:rsid w:val="0010059F"/>
    <w:rsid w:val="00101333"/>
    <w:rsid w:val="00111857"/>
    <w:rsid w:val="00111C51"/>
    <w:rsid w:val="00111DFF"/>
    <w:rsid w:val="00113045"/>
    <w:rsid w:val="00117571"/>
    <w:rsid w:val="001202A9"/>
    <w:rsid w:val="00122F89"/>
    <w:rsid w:val="001264CB"/>
    <w:rsid w:val="00127040"/>
    <w:rsid w:val="00135BED"/>
    <w:rsid w:val="00136B32"/>
    <w:rsid w:val="00136D40"/>
    <w:rsid w:val="001508B3"/>
    <w:rsid w:val="00152E8B"/>
    <w:rsid w:val="00162B10"/>
    <w:rsid w:val="001744BB"/>
    <w:rsid w:val="00177294"/>
    <w:rsid w:val="001801A9"/>
    <w:rsid w:val="00187C38"/>
    <w:rsid w:val="0019127E"/>
    <w:rsid w:val="00195CF2"/>
    <w:rsid w:val="001B4C37"/>
    <w:rsid w:val="001B5689"/>
    <w:rsid w:val="001B768D"/>
    <w:rsid w:val="001C0DFC"/>
    <w:rsid w:val="001D68FA"/>
    <w:rsid w:val="001E1A82"/>
    <w:rsid w:val="001E4F27"/>
    <w:rsid w:val="001F0837"/>
    <w:rsid w:val="001F770E"/>
    <w:rsid w:val="001F79C6"/>
    <w:rsid w:val="00203D43"/>
    <w:rsid w:val="002067A8"/>
    <w:rsid w:val="002106DE"/>
    <w:rsid w:val="00212B28"/>
    <w:rsid w:val="00220402"/>
    <w:rsid w:val="00222ADD"/>
    <w:rsid w:val="0022337C"/>
    <w:rsid w:val="0022678E"/>
    <w:rsid w:val="00230F9F"/>
    <w:rsid w:val="002316D2"/>
    <w:rsid w:val="00246DBC"/>
    <w:rsid w:val="00250A9C"/>
    <w:rsid w:val="00252C8C"/>
    <w:rsid w:val="00261CCE"/>
    <w:rsid w:val="00266890"/>
    <w:rsid w:val="002747FE"/>
    <w:rsid w:val="0027507C"/>
    <w:rsid w:val="002834F4"/>
    <w:rsid w:val="00297093"/>
    <w:rsid w:val="002A2020"/>
    <w:rsid w:val="002A54FA"/>
    <w:rsid w:val="002A613E"/>
    <w:rsid w:val="002D25DC"/>
    <w:rsid w:val="002D65B4"/>
    <w:rsid w:val="002D689C"/>
    <w:rsid w:val="002D6CB1"/>
    <w:rsid w:val="002D7318"/>
    <w:rsid w:val="002E1BFF"/>
    <w:rsid w:val="002F0E55"/>
    <w:rsid w:val="002F141B"/>
    <w:rsid w:val="002F3218"/>
    <w:rsid w:val="002F6120"/>
    <w:rsid w:val="003114BF"/>
    <w:rsid w:val="003119BD"/>
    <w:rsid w:val="00314AAD"/>
    <w:rsid w:val="00315889"/>
    <w:rsid w:val="00315FC7"/>
    <w:rsid w:val="003202AE"/>
    <w:rsid w:val="00323F09"/>
    <w:rsid w:val="00336C34"/>
    <w:rsid w:val="0034760E"/>
    <w:rsid w:val="003500D0"/>
    <w:rsid w:val="00353C06"/>
    <w:rsid w:val="00353CB0"/>
    <w:rsid w:val="00355898"/>
    <w:rsid w:val="00360FA0"/>
    <w:rsid w:val="00373A88"/>
    <w:rsid w:val="00375A84"/>
    <w:rsid w:val="003802C4"/>
    <w:rsid w:val="003820D5"/>
    <w:rsid w:val="00394AD7"/>
    <w:rsid w:val="003979C7"/>
    <w:rsid w:val="00397EA3"/>
    <w:rsid w:val="003A5B67"/>
    <w:rsid w:val="003B676D"/>
    <w:rsid w:val="003C6BF6"/>
    <w:rsid w:val="003E1B29"/>
    <w:rsid w:val="003F1F53"/>
    <w:rsid w:val="003F2B96"/>
    <w:rsid w:val="00411B5F"/>
    <w:rsid w:val="004129F0"/>
    <w:rsid w:val="0041663A"/>
    <w:rsid w:val="00431596"/>
    <w:rsid w:val="004431F8"/>
    <w:rsid w:val="004437AB"/>
    <w:rsid w:val="0046552D"/>
    <w:rsid w:val="00473A5F"/>
    <w:rsid w:val="00477008"/>
    <w:rsid w:val="0048011F"/>
    <w:rsid w:val="00480379"/>
    <w:rsid w:val="004840A0"/>
    <w:rsid w:val="004847DA"/>
    <w:rsid w:val="00491013"/>
    <w:rsid w:val="00491BE9"/>
    <w:rsid w:val="00493B2E"/>
    <w:rsid w:val="00497AAD"/>
    <w:rsid w:val="004A4509"/>
    <w:rsid w:val="004C0D81"/>
    <w:rsid w:val="004C23A5"/>
    <w:rsid w:val="004C7A8E"/>
    <w:rsid w:val="004D6243"/>
    <w:rsid w:val="004D634D"/>
    <w:rsid w:val="004F0FB5"/>
    <w:rsid w:val="004F5A00"/>
    <w:rsid w:val="00505FEB"/>
    <w:rsid w:val="005135D9"/>
    <w:rsid w:val="00515F8C"/>
    <w:rsid w:val="00516C64"/>
    <w:rsid w:val="00520ED7"/>
    <w:rsid w:val="005212D6"/>
    <w:rsid w:val="0052288F"/>
    <w:rsid w:val="00527E6F"/>
    <w:rsid w:val="005365EC"/>
    <w:rsid w:val="005376DA"/>
    <w:rsid w:val="00540CBD"/>
    <w:rsid w:val="00541791"/>
    <w:rsid w:val="00544E5A"/>
    <w:rsid w:val="00546FE6"/>
    <w:rsid w:val="0054769B"/>
    <w:rsid w:val="0055069F"/>
    <w:rsid w:val="0056493D"/>
    <w:rsid w:val="00570D81"/>
    <w:rsid w:val="00573083"/>
    <w:rsid w:val="005732B6"/>
    <w:rsid w:val="00575BEB"/>
    <w:rsid w:val="00581838"/>
    <w:rsid w:val="00594368"/>
    <w:rsid w:val="005A0057"/>
    <w:rsid w:val="005A4E28"/>
    <w:rsid w:val="005B70B5"/>
    <w:rsid w:val="005B7CB1"/>
    <w:rsid w:val="005D02C0"/>
    <w:rsid w:val="005E3319"/>
    <w:rsid w:val="005F16DB"/>
    <w:rsid w:val="00602933"/>
    <w:rsid w:val="006074F0"/>
    <w:rsid w:val="0062032C"/>
    <w:rsid w:val="00621BE1"/>
    <w:rsid w:val="00621E7C"/>
    <w:rsid w:val="00622CC1"/>
    <w:rsid w:val="00623625"/>
    <w:rsid w:val="00630E01"/>
    <w:rsid w:val="00640EBF"/>
    <w:rsid w:val="006428E9"/>
    <w:rsid w:val="006439CD"/>
    <w:rsid w:val="00652946"/>
    <w:rsid w:val="0065557E"/>
    <w:rsid w:val="00663DC5"/>
    <w:rsid w:val="0066504A"/>
    <w:rsid w:val="0066606D"/>
    <w:rsid w:val="00682022"/>
    <w:rsid w:val="00682676"/>
    <w:rsid w:val="0068300E"/>
    <w:rsid w:val="00684C65"/>
    <w:rsid w:val="00684E44"/>
    <w:rsid w:val="00687FB9"/>
    <w:rsid w:val="00691A91"/>
    <w:rsid w:val="0069463B"/>
    <w:rsid w:val="00695A33"/>
    <w:rsid w:val="00696895"/>
    <w:rsid w:val="006A0222"/>
    <w:rsid w:val="006A08F9"/>
    <w:rsid w:val="006A3618"/>
    <w:rsid w:val="006B1CCF"/>
    <w:rsid w:val="006B3B4D"/>
    <w:rsid w:val="006B4CE7"/>
    <w:rsid w:val="006C1ACD"/>
    <w:rsid w:val="006C3938"/>
    <w:rsid w:val="006C3C85"/>
    <w:rsid w:val="006C4862"/>
    <w:rsid w:val="006C4C59"/>
    <w:rsid w:val="006D2A59"/>
    <w:rsid w:val="006D4CEA"/>
    <w:rsid w:val="006F052E"/>
    <w:rsid w:val="006F1285"/>
    <w:rsid w:val="006F182F"/>
    <w:rsid w:val="00702872"/>
    <w:rsid w:val="0070409E"/>
    <w:rsid w:val="00705510"/>
    <w:rsid w:val="0070757E"/>
    <w:rsid w:val="00712BD0"/>
    <w:rsid w:val="007212D9"/>
    <w:rsid w:val="00722A05"/>
    <w:rsid w:val="007243CA"/>
    <w:rsid w:val="00727BFB"/>
    <w:rsid w:val="00732DF0"/>
    <w:rsid w:val="0074279B"/>
    <w:rsid w:val="007633BB"/>
    <w:rsid w:val="007825BF"/>
    <w:rsid w:val="0079153D"/>
    <w:rsid w:val="007A125B"/>
    <w:rsid w:val="007A2FE7"/>
    <w:rsid w:val="007B15A3"/>
    <w:rsid w:val="007B23F4"/>
    <w:rsid w:val="007D1547"/>
    <w:rsid w:val="007D3644"/>
    <w:rsid w:val="007D5064"/>
    <w:rsid w:val="007D64DF"/>
    <w:rsid w:val="007D6F37"/>
    <w:rsid w:val="008066F0"/>
    <w:rsid w:val="00806971"/>
    <w:rsid w:val="00815DD9"/>
    <w:rsid w:val="008252A3"/>
    <w:rsid w:val="00834115"/>
    <w:rsid w:val="0085105F"/>
    <w:rsid w:val="00851437"/>
    <w:rsid w:val="00851814"/>
    <w:rsid w:val="00854205"/>
    <w:rsid w:val="008602C9"/>
    <w:rsid w:val="00861572"/>
    <w:rsid w:val="00861CE1"/>
    <w:rsid w:val="00861E2D"/>
    <w:rsid w:val="0087257D"/>
    <w:rsid w:val="00873748"/>
    <w:rsid w:val="00873E90"/>
    <w:rsid w:val="0089186F"/>
    <w:rsid w:val="00894C97"/>
    <w:rsid w:val="008A0C48"/>
    <w:rsid w:val="008A290D"/>
    <w:rsid w:val="008A66CD"/>
    <w:rsid w:val="008A7BF4"/>
    <w:rsid w:val="008B490E"/>
    <w:rsid w:val="008B4E7F"/>
    <w:rsid w:val="008C0208"/>
    <w:rsid w:val="008C50B6"/>
    <w:rsid w:val="008C780A"/>
    <w:rsid w:val="008D41E1"/>
    <w:rsid w:val="008D484A"/>
    <w:rsid w:val="008E2EC8"/>
    <w:rsid w:val="008F00F4"/>
    <w:rsid w:val="008F4C67"/>
    <w:rsid w:val="008F5739"/>
    <w:rsid w:val="008F688C"/>
    <w:rsid w:val="00905197"/>
    <w:rsid w:val="00907695"/>
    <w:rsid w:val="0090780B"/>
    <w:rsid w:val="009215E0"/>
    <w:rsid w:val="00927390"/>
    <w:rsid w:val="0093116A"/>
    <w:rsid w:val="00945CC6"/>
    <w:rsid w:val="00956F56"/>
    <w:rsid w:val="0096622B"/>
    <w:rsid w:val="00966ADF"/>
    <w:rsid w:val="00966E1A"/>
    <w:rsid w:val="0097000D"/>
    <w:rsid w:val="00972671"/>
    <w:rsid w:val="00974149"/>
    <w:rsid w:val="009774B7"/>
    <w:rsid w:val="00981ACD"/>
    <w:rsid w:val="009853C5"/>
    <w:rsid w:val="00985EEA"/>
    <w:rsid w:val="009868DB"/>
    <w:rsid w:val="00990FCB"/>
    <w:rsid w:val="00991CCE"/>
    <w:rsid w:val="00994D5A"/>
    <w:rsid w:val="00997E64"/>
    <w:rsid w:val="009A2E16"/>
    <w:rsid w:val="009A7E39"/>
    <w:rsid w:val="009B41BB"/>
    <w:rsid w:val="009C2CEB"/>
    <w:rsid w:val="009D264C"/>
    <w:rsid w:val="009F1AB5"/>
    <w:rsid w:val="009F3A28"/>
    <w:rsid w:val="009F5201"/>
    <w:rsid w:val="00A02E62"/>
    <w:rsid w:val="00A071C1"/>
    <w:rsid w:val="00A21350"/>
    <w:rsid w:val="00A251DB"/>
    <w:rsid w:val="00A37A91"/>
    <w:rsid w:val="00A37E32"/>
    <w:rsid w:val="00A4378A"/>
    <w:rsid w:val="00A457B9"/>
    <w:rsid w:val="00A47E90"/>
    <w:rsid w:val="00A50711"/>
    <w:rsid w:val="00A5164C"/>
    <w:rsid w:val="00A57F57"/>
    <w:rsid w:val="00A80F88"/>
    <w:rsid w:val="00A86C2A"/>
    <w:rsid w:val="00A86DE5"/>
    <w:rsid w:val="00A92364"/>
    <w:rsid w:val="00AA4C18"/>
    <w:rsid w:val="00AB0517"/>
    <w:rsid w:val="00AB17F0"/>
    <w:rsid w:val="00AB663D"/>
    <w:rsid w:val="00AC38A8"/>
    <w:rsid w:val="00AD3418"/>
    <w:rsid w:val="00AE37B3"/>
    <w:rsid w:val="00AE7F13"/>
    <w:rsid w:val="00AF2394"/>
    <w:rsid w:val="00AF4478"/>
    <w:rsid w:val="00AF47AC"/>
    <w:rsid w:val="00AF7815"/>
    <w:rsid w:val="00B0593B"/>
    <w:rsid w:val="00B10E1A"/>
    <w:rsid w:val="00B20922"/>
    <w:rsid w:val="00B34FAE"/>
    <w:rsid w:val="00B35B60"/>
    <w:rsid w:val="00B43419"/>
    <w:rsid w:val="00B53F09"/>
    <w:rsid w:val="00B601DF"/>
    <w:rsid w:val="00B626DF"/>
    <w:rsid w:val="00B643D8"/>
    <w:rsid w:val="00B7006C"/>
    <w:rsid w:val="00B7244D"/>
    <w:rsid w:val="00B756E9"/>
    <w:rsid w:val="00B862C6"/>
    <w:rsid w:val="00B91E74"/>
    <w:rsid w:val="00B941D0"/>
    <w:rsid w:val="00B94D4D"/>
    <w:rsid w:val="00B96400"/>
    <w:rsid w:val="00BA486E"/>
    <w:rsid w:val="00BB3631"/>
    <w:rsid w:val="00BB3EF2"/>
    <w:rsid w:val="00BC0CDB"/>
    <w:rsid w:val="00BD0928"/>
    <w:rsid w:val="00BD2BC2"/>
    <w:rsid w:val="00BD5B13"/>
    <w:rsid w:val="00BD6E75"/>
    <w:rsid w:val="00BF0F56"/>
    <w:rsid w:val="00C012ED"/>
    <w:rsid w:val="00C0361F"/>
    <w:rsid w:val="00C056BC"/>
    <w:rsid w:val="00C07103"/>
    <w:rsid w:val="00C07900"/>
    <w:rsid w:val="00C121C0"/>
    <w:rsid w:val="00C131DB"/>
    <w:rsid w:val="00C15BEF"/>
    <w:rsid w:val="00C30613"/>
    <w:rsid w:val="00C427D6"/>
    <w:rsid w:val="00C443DB"/>
    <w:rsid w:val="00C45F00"/>
    <w:rsid w:val="00C46F2B"/>
    <w:rsid w:val="00C5170C"/>
    <w:rsid w:val="00C53E80"/>
    <w:rsid w:val="00C56762"/>
    <w:rsid w:val="00C614F6"/>
    <w:rsid w:val="00C672FA"/>
    <w:rsid w:val="00C70A00"/>
    <w:rsid w:val="00C7292B"/>
    <w:rsid w:val="00C758F8"/>
    <w:rsid w:val="00C9710B"/>
    <w:rsid w:val="00CA57F5"/>
    <w:rsid w:val="00CB7648"/>
    <w:rsid w:val="00CC0500"/>
    <w:rsid w:val="00CF040E"/>
    <w:rsid w:val="00CF0F58"/>
    <w:rsid w:val="00CF12B7"/>
    <w:rsid w:val="00CF1B50"/>
    <w:rsid w:val="00D10D43"/>
    <w:rsid w:val="00D13A50"/>
    <w:rsid w:val="00D168A9"/>
    <w:rsid w:val="00D25FDE"/>
    <w:rsid w:val="00D277E4"/>
    <w:rsid w:val="00D30083"/>
    <w:rsid w:val="00D360ED"/>
    <w:rsid w:val="00D42B58"/>
    <w:rsid w:val="00D437D2"/>
    <w:rsid w:val="00D45E39"/>
    <w:rsid w:val="00D46ED3"/>
    <w:rsid w:val="00D4711B"/>
    <w:rsid w:val="00D517B3"/>
    <w:rsid w:val="00D55F27"/>
    <w:rsid w:val="00D67CCD"/>
    <w:rsid w:val="00D754E6"/>
    <w:rsid w:val="00D774CA"/>
    <w:rsid w:val="00D80814"/>
    <w:rsid w:val="00D82DF8"/>
    <w:rsid w:val="00D83B85"/>
    <w:rsid w:val="00D92D0F"/>
    <w:rsid w:val="00D957D7"/>
    <w:rsid w:val="00D97B40"/>
    <w:rsid w:val="00DA58CB"/>
    <w:rsid w:val="00DA77F9"/>
    <w:rsid w:val="00DB3213"/>
    <w:rsid w:val="00DC1DC3"/>
    <w:rsid w:val="00DC5142"/>
    <w:rsid w:val="00DD196D"/>
    <w:rsid w:val="00DD47C2"/>
    <w:rsid w:val="00DE3A01"/>
    <w:rsid w:val="00DE5CCF"/>
    <w:rsid w:val="00DE7979"/>
    <w:rsid w:val="00E0333F"/>
    <w:rsid w:val="00E04E95"/>
    <w:rsid w:val="00E11478"/>
    <w:rsid w:val="00E32057"/>
    <w:rsid w:val="00E33614"/>
    <w:rsid w:val="00E50BF7"/>
    <w:rsid w:val="00E529C4"/>
    <w:rsid w:val="00E52C95"/>
    <w:rsid w:val="00E66094"/>
    <w:rsid w:val="00E759B7"/>
    <w:rsid w:val="00E76439"/>
    <w:rsid w:val="00E82B08"/>
    <w:rsid w:val="00E92DB8"/>
    <w:rsid w:val="00EA4448"/>
    <w:rsid w:val="00EB416A"/>
    <w:rsid w:val="00EB4884"/>
    <w:rsid w:val="00EB543F"/>
    <w:rsid w:val="00EC751A"/>
    <w:rsid w:val="00ED0443"/>
    <w:rsid w:val="00ED17F6"/>
    <w:rsid w:val="00EE44BB"/>
    <w:rsid w:val="00EF3BD5"/>
    <w:rsid w:val="00EF686A"/>
    <w:rsid w:val="00F25D27"/>
    <w:rsid w:val="00F3161F"/>
    <w:rsid w:val="00F33CEB"/>
    <w:rsid w:val="00F44D7C"/>
    <w:rsid w:val="00F4504D"/>
    <w:rsid w:val="00F51AAF"/>
    <w:rsid w:val="00F54A90"/>
    <w:rsid w:val="00F54E2F"/>
    <w:rsid w:val="00F5775C"/>
    <w:rsid w:val="00F616BC"/>
    <w:rsid w:val="00F7293E"/>
    <w:rsid w:val="00F72CAC"/>
    <w:rsid w:val="00F745B8"/>
    <w:rsid w:val="00F77569"/>
    <w:rsid w:val="00F85FC9"/>
    <w:rsid w:val="00F94578"/>
    <w:rsid w:val="00FA7E1D"/>
    <w:rsid w:val="00FC77AF"/>
    <w:rsid w:val="00FD23B9"/>
    <w:rsid w:val="00FD3254"/>
    <w:rsid w:val="00FD3422"/>
    <w:rsid w:val="00FD699F"/>
    <w:rsid w:val="00FE077C"/>
    <w:rsid w:val="00FF5FA6"/>
    <w:rsid w:val="00FF649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4514"/>
    <o:shapelayout v:ext="edit">
      <o:idmap v:ext="edit" data="2"/>
      <o:rules v:ext="edit">
        <o:r id="V:Rule5" type="connector" idref="#_x0000_s2053"/>
        <o:r id="V:Rule6" type="connector" idref="#_x0000_s2051"/>
        <o:r id="V:Rule7" type="connector" idref="#_x0000_s2050"/>
        <o:r id="V:Rule8" type="connector" idref="#_x0000_s2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4A67"/>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161F"/>
    <w:pPr>
      <w:ind w:leftChars="200" w:left="480"/>
    </w:pPr>
  </w:style>
  <w:style w:type="paragraph" w:styleId="a4">
    <w:name w:val="Balloon Text"/>
    <w:basedOn w:val="a"/>
    <w:link w:val="a5"/>
    <w:uiPriority w:val="99"/>
    <w:semiHidden/>
    <w:rsid w:val="00E0333F"/>
    <w:rPr>
      <w:rFonts w:ascii="Cambria" w:hAnsi="Cambria" w:cs="Cambria"/>
      <w:sz w:val="18"/>
      <w:szCs w:val="18"/>
    </w:rPr>
  </w:style>
  <w:style w:type="character" w:customStyle="1" w:styleId="a5">
    <w:name w:val="註解方塊文字 字元"/>
    <w:basedOn w:val="a0"/>
    <w:link w:val="a4"/>
    <w:uiPriority w:val="99"/>
    <w:semiHidden/>
    <w:locked/>
    <w:rsid w:val="00E0333F"/>
    <w:rPr>
      <w:rFonts w:ascii="Cambria" w:eastAsia="新細明體" w:hAnsi="Cambria" w:cs="Cambria"/>
      <w:sz w:val="18"/>
      <w:szCs w:val="18"/>
    </w:rPr>
  </w:style>
  <w:style w:type="paragraph" w:styleId="a6">
    <w:name w:val="header"/>
    <w:basedOn w:val="a"/>
    <w:link w:val="a7"/>
    <w:uiPriority w:val="99"/>
    <w:rsid w:val="003F1F53"/>
    <w:pPr>
      <w:tabs>
        <w:tab w:val="center" w:pos="4153"/>
        <w:tab w:val="right" w:pos="8306"/>
      </w:tabs>
      <w:snapToGrid w:val="0"/>
    </w:pPr>
    <w:rPr>
      <w:sz w:val="20"/>
      <w:szCs w:val="20"/>
    </w:rPr>
  </w:style>
  <w:style w:type="character" w:customStyle="1" w:styleId="a7">
    <w:name w:val="頁首 字元"/>
    <w:basedOn w:val="a0"/>
    <w:link w:val="a6"/>
    <w:uiPriority w:val="99"/>
    <w:locked/>
    <w:rsid w:val="003F1F53"/>
    <w:rPr>
      <w:rFonts w:cs="Calibri"/>
      <w:sz w:val="20"/>
      <w:szCs w:val="20"/>
    </w:rPr>
  </w:style>
  <w:style w:type="paragraph" w:styleId="a8">
    <w:name w:val="footer"/>
    <w:basedOn w:val="a"/>
    <w:link w:val="a9"/>
    <w:uiPriority w:val="99"/>
    <w:rsid w:val="003F1F53"/>
    <w:pPr>
      <w:tabs>
        <w:tab w:val="center" w:pos="4153"/>
        <w:tab w:val="right" w:pos="8306"/>
      </w:tabs>
      <w:snapToGrid w:val="0"/>
    </w:pPr>
    <w:rPr>
      <w:sz w:val="20"/>
      <w:szCs w:val="20"/>
    </w:rPr>
  </w:style>
  <w:style w:type="character" w:customStyle="1" w:styleId="a9">
    <w:name w:val="頁尾 字元"/>
    <w:basedOn w:val="a0"/>
    <w:link w:val="a8"/>
    <w:uiPriority w:val="99"/>
    <w:locked/>
    <w:rsid w:val="003F1F53"/>
    <w:rPr>
      <w:rFonts w:cs="Calibri"/>
      <w:sz w:val="20"/>
      <w:szCs w:val="20"/>
    </w:rPr>
  </w:style>
  <w:style w:type="paragraph" w:styleId="HTML">
    <w:name w:val="HTML Preformatted"/>
    <w:basedOn w:val="a"/>
    <w:link w:val="HTML0"/>
    <w:uiPriority w:val="99"/>
    <w:rsid w:val="00527E6F"/>
    <w:rPr>
      <w:rFonts w:ascii="Courier New" w:hAnsi="Courier New" w:cs="Courier New"/>
      <w:sz w:val="20"/>
      <w:szCs w:val="20"/>
    </w:rPr>
  </w:style>
  <w:style w:type="character" w:customStyle="1" w:styleId="HTML0">
    <w:name w:val="HTML 預設格式 字元"/>
    <w:basedOn w:val="a0"/>
    <w:link w:val="HTML"/>
    <w:uiPriority w:val="99"/>
    <w:locked/>
    <w:rsid w:val="00527E6F"/>
    <w:rPr>
      <w:rFonts w:ascii="Courier New" w:hAnsi="Courier New" w:cs="Courier New"/>
      <w:sz w:val="20"/>
      <w:szCs w:val="20"/>
    </w:rPr>
  </w:style>
  <w:style w:type="paragraph" w:styleId="aa">
    <w:name w:val="Body Text Indent"/>
    <w:basedOn w:val="a"/>
    <w:link w:val="ab"/>
    <w:uiPriority w:val="99"/>
    <w:rsid w:val="00EF3BD5"/>
    <w:pPr>
      <w:ind w:left="572" w:hangingChars="204" w:hanging="572"/>
    </w:pPr>
    <w:rPr>
      <w:rFonts w:ascii="標楷體" w:eastAsia="標楷體" w:hAnsi="Times New Roman" w:cs="Times New Roman"/>
      <w:b/>
      <w:bCs/>
      <w:sz w:val="28"/>
    </w:rPr>
  </w:style>
  <w:style w:type="character" w:customStyle="1" w:styleId="ab">
    <w:name w:val="本文縮排 字元"/>
    <w:basedOn w:val="a0"/>
    <w:link w:val="aa"/>
    <w:uiPriority w:val="99"/>
    <w:locked/>
    <w:rsid w:val="00EF3BD5"/>
    <w:rPr>
      <w:rFonts w:ascii="標楷體" w:eastAsia="標楷體" w:hAnsi="Times New Roman" w:cs="Times New Roman"/>
      <w:b/>
      <w:bCs/>
      <w:sz w:val="24"/>
      <w:szCs w:val="24"/>
    </w:rPr>
  </w:style>
  <w:style w:type="character" w:styleId="ac">
    <w:name w:val="page number"/>
    <w:basedOn w:val="a0"/>
    <w:rsid w:val="00113045"/>
    <w:rPr>
      <w:rFonts w:cs="Times New Roman"/>
    </w:rPr>
  </w:style>
  <w:style w:type="character" w:styleId="ad">
    <w:name w:val="annotation reference"/>
    <w:basedOn w:val="a0"/>
    <w:uiPriority w:val="99"/>
    <w:semiHidden/>
    <w:rsid w:val="005732B6"/>
    <w:rPr>
      <w:rFonts w:cs="Times New Roman"/>
      <w:sz w:val="18"/>
      <w:szCs w:val="18"/>
    </w:rPr>
  </w:style>
  <w:style w:type="paragraph" w:styleId="ae">
    <w:name w:val="annotation text"/>
    <w:basedOn w:val="a"/>
    <w:link w:val="af"/>
    <w:uiPriority w:val="99"/>
    <w:semiHidden/>
    <w:rsid w:val="005732B6"/>
  </w:style>
  <w:style w:type="character" w:customStyle="1" w:styleId="af">
    <w:name w:val="註解文字 字元"/>
    <w:basedOn w:val="a0"/>
    <w:link w:val="ae"/>
    <w:uiPriority w:val="99"/>
    <w:semiHidden/>
    <w:locked/>
    <w:rsid w:val="005732B6"/>
    <w:rPr>
      <w:rFonts w:cs="Calibri"/>
      <w:sz w:val="24"/>
      <w:szCs w:val="24"/>
    </w:rPr>
  </w:style>
  <w:style w:type="paragraph" w:styleId="af0">
    <w:name w:val="annotation subject"/>
    <w:basedOn w:val="ae"/>
    <w:next w:val="ae"/>
    <w:link w:val="af1"/>
    <w:uiPriority w:val="99"/>
    <w:semiHidden/>
    <w:rsid w:val="005732B6"/>
    <w:rPr>
      <w:b/>
      <w:bCs/>
    </w:rPr>
  </w:style>
  <w:style w:type="character" w:customStyle="1" w:styleId="af1">
    <w:name w:val="註解主旨 字元"/>
    <w:basedOn w:val="af"/>
    <w:link w:val="af0"/>
    <w:uiPriority w:val="99"/>
    <w:semiHidden/>
    <w:locked/>
    <w:rsid w:val="005732B6"/>
    <w:rPr>
      <w:b/>
      <w:bCs/>
    </w:rPr>
  </w:style>
  <w:style w:type="paragraph" w:customStyle="1" w:styleId="Default">
    <w:name w:val="Default"/>
    <w:uiPriority w:val="99"/>
    <w:rsid w:val="002F141B"/>
    <w:pPr>
      <w:widowControl w:val="0"/>
      <w:autoSpaceDE w:val="0"/>
      <w:autoSpaceDN w:val="0"/>
      <w:adjustRightInd w:val="0"/>
    </w:pPr>
    <w:rPr>
      <w:rFonts w:ascii="標楷體" w:eastAsia="標楷體" w:cs="標楷體"/>
      <w:color w:val="000000"/>
      <w:sz w:val="24"/>
      <w:szCs w:val="24"/>
    </w:rPr>
  </w:style>
  <w:style w:type="paragraph" w:customStyle="1" w:styleId="af2">
    <w:name w:val="草案條文"/>
    <w:basedOn w:val="a"/>
    <w:qFormat/>
    <w:rsid w:val="000C3FFB"/>
    <w:pPr>
      <w:ind w:left="283" w:hangingChars="118" w:hanging="283"/>
      <w:jc w:val="both"/>
    </w:pPr>
    <w:rPr>
      <w:rFonts w:ascii="標楷體" w:eastAsia="標楷體" w:hAnsi="標楷體" w:cs="Times New Roman"/>
      <w:color w:val="000000"/>
    </w:rPr>
  </w:style>
  <w:style w:type="paragraph" w:customStyle="1" w:styleId="af3">
    <w:name w:val="新北市政府公報附件標題"/>
    <w:basedOn w:val="a"/>
    <w:link w:val="af4"/>
    <w:rsid w:val="000C3FFB"/>
    <w:pPr>
      <w:overflowPunct w:val="0"/>
      <w:spacing w:afterLines="50" w:line="343" w:lineRule="exact"/>
      <w:jc w:val="both"/>
    </w:pPr>
    <w:rPr>
      <w:rFonts w:ascii="Times New Roman" w:eastAsia="標楷體" w:hAnsi="Times New Roman" w:cs="Times New Roman"/>
      <w:b/>
      <w:kern w:val="0"/>
      <w:sz w:val="20"/>
    </w:rPr>
  </w:style>
  <w:style w:type="character" w:customStyle="1" w:styleId="af4">
    <w:name w:val="新北市政府公報附件標題 字元"/>
    <w:link w:val="af3"/>
    <w:rsid w:val="000C3FFB"/>
    <w:rPr>
      <w:rFonts w:ascii="Times New Roman" w:eastAsia="標楷體" w:hAnsi="Times New Roman"/>
      <w:b/>
      <w:szCs w:val="24"/>
    </w:rPr>
  </w:style>
  <w:style w:type="table" w:styleId="af5">
    <w:name w:val="Table Grid"/>
    <w:basedOn w:val="a1"/>
    <w:uiPriority w:val="59"/>
    <w:locked/>
    <w:rsid w:val="00AF4478"/>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677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898</Words>
  <Characters>5122</Characters>
  <Application>Microsoft Office Word</Application>
  <DocSecurity>0</DocSecurity>
  <Lines>42</Lines>
  <Paragraphs>12</Paragraphs>
  <ScaleCrop>false</ScaleCrop>
  <Company>Toshiba</Company>
  <LinksUpToDate>false</LinksUpToDate>
  <CharactersWithSpaces>6008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101學年度臺中市市立國民中小教師甄選工作</dc:title>
  <dc:creator>USER</dc:creator>
  <cp:lastModifiedBy>littleflame</cp:lastModifiedBy>
  <cp:revision>4</cp:revision>
  <cp:lastPrinted>2016-09-02T03:50:00Z</cp:lastPrinted>
  <dcterms:created xsi:type="dcterms:W3CDTF">2016-09-02T03:14:00Z</dcterms:created>
  <dcterms:modified xsi:type="dcterms:W3CDTF">2016-09-02T03:50:00Z</dcterms:modified>
</cp:coreProperties>
</file>