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F2A" w:rsidRPr="00F932F0" w:rsidRDefault="0075486D" w:rsidP="00F932F0">
      <w:pPr>
        <w:ind w:left="8080" w:hangingChars="2018" w:hanging="8080"/>
        <w:rPr>
          <w:rFonts w:ascii="標楷體" w:eastAsia="標楷體" w:hAnsi="標楷體"/>
          <w:b/>
          <w:sz w:val="36"/>
        </w:rPr>
      </w:pPr>
      <w:r w:rsidRPr="00F932F0">
        <w:rPr>
          <w:rFonts w:ascii="標楷體" w:eastAsia="標楷體" w:hAnsi="標楷體" w:hint="eastAsia"/>
          <w:b/>
          <w:sz w:val="40"/>
          <w:szCs w:val="40"/>
        </w:rPr>
        <w:t>臺中市政府教育</w:t>
      </w:r>
      <w:r w:rsidR="00410F2A" w:rsidRPr="00F932F0">
        <w:rPr>
          <w:rFonts w:ascii="標楷體" w:eastAsia="標楷體" w:hAnsi="標楷體" w:hint="eastAsia"/>
          <w:b/>
          <w:sz w:val="40"/>
          <w:szCs w:val="40"/>
        </w:rPr>
        <w:t>局工程</w:t>
      </w:r>
      <w:r w:rsidR="0065361C" w:rsidRPr="00F932F0">
        <w:rPr>
          <w:rFonts w:ascii="標楷體" w:eastAsia="標楷體" w:hAnsi="標楷體" w:hint="eastAsia"/>
          <w:b/>
          <w:sz w:val="40"/>
          <w:szCs w:val="40"/>
        </w:rPr>
        <w:t>品質</w:t>
      </w:r>
      <w:r w:rsidR="00F27327" w:rsidRPr="00F932F0">
        <w:rPr>
          <w:rFonts w:ascii="標楷體" w:eastAsia="標楷體" w:hAnsi="標楷體" w:hint="eastAsia"/>
          <w:b/>
          <w:sz w:val="40"/>
          <w:szCs w:val="40"/>
        </w:rPr>
        <w:t>督導小組</w:t>
      </w:r>
      <w:r w:rsidR="00410F2A" w:rsidRPr="00F932F0">
        <w:rPr>
          <w:rFonts w:ascii="標楷體" w:eastAsia="標楷體" w:hAnsi="標楷體" w:hint="eastAsia"/>
          <w:b/>
          <w:sz w:val="40"/>
          <w:szCs w:val="40"/>
        </w:rPr>
        <w:t>作業</w:t>
      </w:r>
      <w:r w:rsidR="00F27327" w:rsidRPr="00F932F0">
        <w:rPr>
          <w:rFonts w:ascii="標楷體" w:eastAsia="標楷體" w:hAnsi="標楷體" w:hint="eastAsia"/>
          <w:b/>
          <w:sz w:val="40"/>
          <w:szCs w:val="40"/>
        </w:rPr>
        <w:t>要點</w:t>
      </w:r>
    </w:p>
    <w:p w:rsidR="00410F2A" w:rsidRPr="00F932F0" w:rsidRDefault="00410F2A" w:rsidP="00C12380">
      <w:pPr>
        <w:spacing w:line="500" w:lineRule="exact"/>
        <w:ind w:left="480" w:hangingChars="200" w:hanging="480"/>
        <w:jc w:val="both"/>
        <w:rPr>
          <w:rFonts w:ascii="標楷體" w:eastAsia="標楷體" w:hAnsi="標楷體"/>
          <w:color w:val="000000" w:themeColor="text1"/>
          <w:sz w:val="28"/>
          <w:szCs w:val="28"/>
        </w:rPr>
      </w:pPr>
      <w:r w:rsidRPr="00547810">
        <w:rPr>
          <w:rFonts w:ascii="標楷體" w:eastAsia="標楷體" w:hAnsi="標楷體" w:hint="eastAsia"/>
        </w:rPr>
        <w:t>一、</w:t>
      </w:r>
      <w:r w:rsidR="0075486D" w:rsidRPr="00F932F0">
        <w:rPr>
          <w:rFonts w:ascii="標楷體" w:eastAsia="標楷體" w:hAnsi="標楷體" w:hint="eastAsia"/>
          <w:color w:val="000000" w:themeColor="text1"/>
          <w:sz w:val="28"/>
          <w:szCs w:val="28"/>
        </w:rPr>
        <w:t>臺中市政府教育</w:t>
      </w:r>
      <w:r w:rsidR="001D672E" w:rsidRPr="00F932F0">
        <w:rPr>
          <w:rFonts w:ascii="標楷體" w:eastAsia="標楷體" w:hAnsi="標楷體" w:hint="eastAsia"/>
          <w:color w:val="000000" w:themeColor="text1"/>
          <w:sz w:val="28"/>
          <w:szCs w:val="28"/>
        </w:rPr>
        <w:t>局（以下簡稱教育</w:t>
      </w:r>
      <w:r w:rsidRPr="00F932F0">
        <w:rPr>
          <w:rFonts w:ascii="標楷體" w:eastAsia="標楷體" w:hAnsi="標楷體" w:hint="eastAsia"/>
          <w:color w:val="000000" w:themeColor="text1"/>
          <w:sz w:val="28"/>
          <w:szCs w:val="28"/>
        </w:rPr>
        <w:t>局</w:t>
      </w:r>
      <w:r w:rsidR="0079248D" w:rsidRPr="00F932F0">
        <w:rPr>
          <w:rFonts w:ascii="標楷體" w:eastAsia="標楷體" w:hAnsi="標楷體" w:hint="eastAsia"/>
          <w:color w:val="000000" w:themeColor="text1"/>
          <w:sz w:val="28"/>
          <w:szCs w:val="28"/>
        </w:rPr>
        <w:t>）為加強辦理工程品質及施工安全衛生管理督導，特依臺中市政</w:t>
      </w:r>
      <w:r w:rsidR="004306D8">
        <w:rPr>
          <w:rFonts w:ascii="標楷體" w:eastAsia="標楷體" w:hAnsi="標楷體" w:hint="eastAsia"/>
          <w:color w:val="000000" w:themeColor="text1"/>
          <w:sz w:val="28"/>
          <w:szCs w:val="28"/>
        </w:rPr>
        <w:t>府品質督導小組設置及考核作業要點設</w:t>
      </w:r>
      <w:r w:rsidR="00F27327" w:rsidRPr="00F932F0">
        <w:rPr>
          <w:rFonts w:ascii="標楷體" w:eastAsia="標楷體" w:hAnsi="標楷體" w:hint="eastAsia"/>
          <w:color w:val="000000" w:themeColor="text1"/>
          <w:sz w:val="28"/>
          <w:szCs w:val="28"/>
        </w:rPr>
        <w:t>工程品質督導小組(以下簡稱本小組)</w:t>
      </w:r>
      <w:r w:rsidR="004306D8">
        <w:rPr>
          <w:rFonts w:ascii="標楷體" w:eastAsia="標楷體" w:hAnsi="標楷體" w:hint="eastAsia"/>
          <w:color w:val="000000" w:themeColor="text1"/>
          <w:sz w:val="28"/>
          <w:szCs w:val="28"/>
        </w:rPr>
        <w:t>，並</w:t>
      </w:r>
      <w:r w:rsidR="00F27327" w:rsidRPr="00F932F0">
        <w:rPr>
          <w:rFonts w:ascii="標楷體" w:eastAsia="標楷體" w:hAnsi="標楷體" w:hint="eastAsia"/>
          <w:color w:val="000000" w:themeColor="text1"/>
          <w:sz w:val="28"/>
          <w:szCs w:val="28"/>
        </w:rPr>
        <w:t>訂定本要點</w:t>
      </w:r>
      <w:r w:rsidRPr="00F932F0">
        <w:rPr>
          <w:rFonts w:ascii="標楷體" w:eastAsia="標楷體" w:hAnsi="標楷體" w:hint="eastAsia"/>
          <w:color w:val="000000" w:themeColor="text1"/>
          <w:sz w:val="28"/>
          <w:szCs w:val="28"/>
        </w:rPr>
        <w:t>。</w:t>
      </w:r>
    </w:p>
    <w:p w:rsidR="00534B27" w:rsidRPr="00F932F0" w:rsidRDefault="00F27327" w:rsidP="00497B39">
      <w:pPr>
        <w:spacing w:line="500" w:lineRule="exact"/>
        <w:ind w:left="462" w:hangingChars="165" w:hanging="462"/>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二、</w:t>
      </w:r>
      <w:r w:rsidR="00497B39">
        <w:rPr>
          <w:rFonts w:ascii="標楷體" w:eastAsia="標楷體" w:hAnsi="標楷體" w:hint="eastAsia"/>
          <w:color w:val="000000" w:themeColor="text1"/>
          <w:sz w:val="28"/>
          <w:szCs w:val="28"/>
        </w:rPr>
        <w:t>本</w:t>
      </w:r>
      <w:r w:rsidRPr="00F932F0">
        <w:rPr>
          <w:rFonts w:ascii="標楷體" w:eastAsia="標楷體" w:hAnsi="標楷體" w:hint="eastAsia"/>
          <w:color w:val="000000" w:themeColor="text1"/>
          <w:sz w:val="28"/>
          <w:szCs w:val="28"/>
        </w:rPr>
        <w:t>小組</w:t>
      </w:r>
      <w:r w:rsidR="00164F3D" w:rsidRPr="00F932F0">
        <w:rPr>
          <w:rFonts w:ascii="標楷體" w:eastAsia="標楷體" w:hAnsi="標楷體" w:hint="eastAsia"/>
          <w:color w:val="000000" w:themeColor="text1"/>
          <w:sz w:val="28"/>
          <w:szCs w:val="28"/>
        </w:rPr>
        <w:t>置召集人一人，由</w:t>
      </w:r>
      <w:r w:rsidR="001D672E" w:rsidRPr="00F932F0">
        <w:rPr>
          <w:rFonts w:ascii="標楷體" w:eastAsia="標楷體" w:hAnsi="標楷體" w:hint="eastAsia"/>
          <w:color w:val="000000" w:themeColor="text1"/>
          <w:sz w:val="28"/>
          <w:szCs w:val="28"/>
        </w:rPr>
        <w:t>教育</w:t>
      </w:r>
      <w:r w:rsidR="005A6DA7" w:rsidRPr="00F932F0">
        <w:rPr>
          <w:rFonts w:ascii="標楷體" w:eastAsia="標楷體" w:hAnsi="標楷體" w:hint="eastAsia"/>
          <w:color w:val="000000" w:themeColor="text1"/>
          <w:sz w:val="28"/>
          <w:szCs w:val="28"/>
        </w:rPr>
        <w:t>局</w:t>
      </w:r>
      <w:r w:rsidR="00164F3D" w:rsidRPr="00F932F0">
        <w:rPr>
          <w:rFonts w:ascii="標楷體" w:eastAsia="標楷體" w:hAnsi="標楷體" w:hint="eastAsia"/>
          <w:color w:val="000000" w:themeColor="text1"/>
          <w:sz w:val="28"/>
          <w:szCs w:val="28"/>
        </w:rPr>
        <w:t>局長</w:t>
      </w:r>
      <w:r w:rsidR="005A6DA7" w:rsidRPr="00F932F0">
        <w:rPr>
          <w:rFonts w:ascii="標楷體" w:eastAsia="標楷體" w:hAnsi="標楷體" w:hint="eastAsia"/>
          <w:color w:val="000000" w:themeColor="text1"/>
          <w:sz w:val="28"/>
          <w:szCs w:val="28"/>
        </w:rPr>
        <w:t>或</w:t>
      </w:r>
      <w:r w:rsidR="0060315B" w:rsidRPr="00F932F0">
        <w:rPr>
          <w:rFonts w:ascii="標楷體" w:eastAsia="標楷體" w:hAnsi="標楷體" w:hint="eastAsia"/>
          <w:color w:val="000000" w:themeColor="text1"/>
          <w:sz w:val="28"/>
          <w:szCs w:val="28"/>
        </w:rPr>
        <w:t>指定</w:t>
      </w:r>
      <w:r w:rsidR="005A6DA7" w:rsidRPr="00F932F0">
        <w:rPr>
          <w:rFonts w:ascii="標楷體" w:eastAsia="標楷體" w:hAnsi="標楷體" w:hint="eastAsia"/>
          <w:color w:val="000000" w:themeColor="text1"/>
          <w:sz w:val="28"/>
          <w:szCs w:val="28"/>
        </w:rPr>
        <w:t>高級主管人員兼任之</w:t>
      </w:r>
      <w:r w:rsidR="002E3CC6" w:rsidRPr="00F932F0">
        <w:rPr>
          <w:rFonts w:ascii="標楷體" w:eastAsia="標楷體" w:hAnsi="標楷體" w:hint="eastAsia"/>
          <w:color w:val="000000" w:themeColor="text1"/>
          <w:sz w:val="28"/>
          <w:szCs w:val="28"/>
        </w:rPr>
        <w:t>；</w:t>
      </w:r>
      <w:r w:rsidR="00935F5B" w:rsidRPr="00F932F0">
        <w:rPr>
          <w:rFonts w:ascii="標楷體" w:eastAsia="標楷體" w:hAnsi="標楷體" w:hint="eastAsia"/>
          <w:color w:val="000000" w:themeColor="text1"/>
          <w:sz w:val="28"/>
          <w:szCs w:val="28"/>
        </w:rPr>
        <w:t>副召集人一人，由</w:t>
      </w:r>
      <w:r w:rsidR="00497B39">
        <w:rPr>
          <w:rFonts w:ascii="標楷體" w:eastAsia="標楷體" w:hAnsi="標楷體" w:hint="eastAsia"/>
          <w:color w:val="000000" w:themeColor="text1"/>
          <w:sz w:val="28"/>
          <w:szCs w:val="28"/>
        </w:rPr>
        <w:t>教育局</w:t>
      </w:r>
      <w:r w:rsidR="00935F5B" w:rsidRPr="00F932F0">
        <w:rPr>
          <w:rFonts w:ascii="標楷體" w:eastAsia="標楷體" w:hAnsi="標楷體" w:hint="eastAsia"/>
          <w:color w:val="000000" w:themeColor="text1"/>
          <w:sz w:val="28"/>
          <w:szCs w:val="28"/>
        </w:rPr>
        <w:t>副首長或其指定高級主管人員兼任之；</w:t>
      </w:r>
      <w:r w:rsidR="002E3CC6" w:rsidRPr="00F932F0">
        <w:rPr>
          <w:rFonts w:ascii="標楷體" w:eastAsia="標楷體" w:hAnsi="標楷體" w:hint="eastAsia"/>
          <w:color w:val="000000" w:themeColor="text1"/>
          <w:sz w:val="28"/>
          <w:szCs w:val="28"/>
        </w:rPr>
        <w:t>執行秘書</w:t>
      </w:r>
      <w:r w:rsidR="00935F5B" w:rsidRPr="00F932F0">
        <w:rPr>
          <w:rFonts w:ascii="標楷體" w:eastAsia="標楷體" w:hAnsi="標楷體" w:hint="eastAsia"/>
          <w:color w:val="000000" w:themeColor="text1"/>
          <w:sz w:val="28"/>
          <w:szCs w:val="28"/>
        </w:rPr>
        <w:t>一人</w:t>
      </w:r>
      <w:r w:rsidR="002E3CC6" w:rsidRPr="00F932F0">
        <w:rPr>
          <w:rFonts w:ascii="標楷體" w:eastAsia="標楷體" w:hAnsi="標楷體" w:hint="eastAsia"/>
          <w:color w:val="000000" w:themeColor="text1"/>
          <w:sz w:val="28"/>
          <w:szCs w:val="28"/>
        </w:rPr>
        <w:t>，承召集人之命，處理本小組日常事務；</w:t>
      </w:r>
      <w:r w:rsidR="008443F0" w:rsidRPr="00F932F0">
        <w:rPr>
          <w:rFonts w:ascii="標楷體" w:eastAsia="標楷體" w:hAnsi="標楷體" w:hint="eastAsia"/>
          <w:color w:val="000000" w:themeColor="text1"/>
          <w:sz w:val="28"/>
          <w:szCs w:val="28"/>
        </w:rPr>
        <w:t>置委員若干人，由召集人就教育局</w:t>
      </w:r>
      <w:r w:rsidR="0060315B" w:rsidRPr="00F932F0">
        <w:rPr>
          <w:rFonts w:ascii="標楷體" w:eastAsia="標楷體" w:hAnsi="標楷體" w:hint="eastAsia"/>
          <w:color w:val="000000" w:themeColor="text1"/>
          <w:sz w:val="28"/>
          <w:szCs w:val="28"/>
        </w:rPr>
        <w:t>具有工程專業知識人員或外聘工程</w:t>
      </w:r>
      <w:r w:rsidR="004E0918" w:rsidRPr="00F932F0">
        <w:rPr>
          <w:rFonts w:ascii="標楷體" w:eastAsia="標楷體" w:hAnsi="標楷體" w:hint="eastAsia"/>
          <w:color w:val="000000" w:themeColor="text1"/>
          <w:sz w:val="28"/>
          <w:szCs w:val="28"/>
        </w:rPr>
        <w:t>專業人員</w:t>
      </w:r>
      <w:r w:rsidR="008443F0" w:rsidRPr="00F932F0">
        <w:rPr>
          <w:rFonts w:ascii="標楷體" w:eastAsia="標楷體" w:hAnsi="標楷體" w:hint="eastAsia"/>
          <w:color w:val="000000" w:themeColor="text1"/>
          <w:sz w:val="28"/>
          <w:szCs w:val="28"/>
        </w:rPr>
        <w:t>遴聘</w:t>
      </w:r>
      <w:r w:rsidR="002E3CC6" w:rsidRPr="00F932F0">
        <w:rPr>
          <w:rFonts w:ascii="標楷體" w:eastAsia="標楷體" w:hAnsi="標楷體" w:hint="eastAsia"/>
          <w:color w:val="000000" w:themeColor="text1"/>
          <w:sz w:val="28"/>
          <w:szCs w:val="28"/>
        </w:rPr>
        <w:t>之</w:t>
      </w:r>
      <w:r w:rsidR="00410F2A" w:rsidRPr="00F932F0">
        <w:rPr>
          <w:rFonts w:ascii="標楷體" w:eastAsia="標楷體" w:hAnsi="標楷體" w:hint="eastAsia"/>
          <w:color w:val="000000" w:themeColor="text1"/>
          <w:sz w:val="28"/>
          <w:szCs w:val="28"/>
        </w:rPr>
        <w:t>。</w:t>
      </w:r>
    </w:p>
    <w:p w:rsidR="00534B27" w:rsidRPr="00F932F0" w:rsidRDefault="00FA57B3" w:rsidP="00497B39">
      <w:pPr>
        <w:spacing w:line="500" w:lineRule="exact"/>
        <w:ind w:leftChars="187" w:left="449"/>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本</w:t>
      </w:r>
      <w:r w:rsidR="00534B27" w:rsidRPr="00F932F0">
        <w:rPr>
          <w:rFonts w:ascii="標楷體" w:eastAsia="標楷體" w:hAnsi="標楷體" w:hint="eastAsia"/>
          <w:color w:val="000000" w:themeColor="text1"/>
          <w:sz w:val="28"/>
          <w:szCs w:val="28"/>
        </w:rPr>
        <w:t>小組除前項人員外，包括工程主辦人員、工程主辦單位主管及工程主辦機關高階主管。</w:t>
      </w:r>
      <w:bookmarkStart w:id="0" w:name="_GoBack"/>
      <w:bookmarkEnd w:id="0"/>
    </w:p>
    <w:p w:rsidR="00494274" w:rsidRPr="00F932F0" w:rsidRDefault="00935F5B" w:rsidP="00497B39">
      <w:pPr>
        <w:spacing w:line="500" w:lineRule="exact"/>
        <w:ind w:leftChars="187" w:left="449"/>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本小組所需作業經費，由各受督導</w:t>
      </w:r>
      <w:r w:rsidR="008443F0" w:rsidRPr="00F932F0">
        <w:rPr>
          <w:rFonts w:ascii="標楷體" w:eastAsia="標楷體" w:hAnsi="標楷體" w:hint="eastAsia"/>
          <w:color w:val="000000" w:themeColor="text1"/>
          <w:sz w:val="28"/>
          <w:szCs w:val="28"/>
        </w:rPr>
        <w:t>工程</w:t>
      </w:r>
      <w:r w:rsidR="00040489" w:rsidRPr="00F932F0">
        <w:rPr>
          <w:rFonts w:ascii="標楷體" w:eastAsia="標楷體" w:hAnsi="標楷體" w:hint="eastAsia"/>
          <w:color w:val="000000" w:themeColor="text1"/>
          <w:sz w:val="28"/>
          <w:szCs w:val="28"/>
        </w:rPr>
        <w:t>管理費或相關費用項下支應。</w:t>
      </w:r>
    </w:p>
    <w:p w:rsidR="00410F2A" w:rsidRPr="00F932F0" w:rsidRDefault="003413C3" w:rsidP="00F932F0">
      <w:pPr>
        <w:spacing w:line="500" w:lineRule="exact"/>
        <w:ind w:left="560" w:hangingChars="200" w:hanging="560"/>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三</w:t>
      </w:r>
      <w:r w:rsidR="00DC4DC4" w:rsidRPr="00F932F0">
        <w:rPr>
          <w:rFonts w:ascii="標楷體" w:eastAsia="標楷體" w:hAnsi="標楷體" w:hint="eastAsia"/>
          <w:color w:val="000000" w:themeColor="text1"/>
          <w:sz w:val="28"/>
          <w:szCs w:val="28"/>
        </w:rPr>
        <w:t>、</w:t>
      </w:r>
      <w:r w:rsidR="008A70D6" w:rsidRPr="008A70D6">
        <w:rPr>
          <w:rFonts w:ascii="標楷體" w:eastAsia="標楷體" w:hAnsi="標楷體" w:hint="eastAsia"/>
          <w:color w:val="000000" w:themeColor="text1"/>
          <w:sz w:val="28"/>
          <w:szCs w:val="28"/>
        </w:rPr>
        <w:t>本小組進行督導時，應依工程契約及相關法令規定，並參照公共工程委員會(以下簡稱工程會)頒定工程施工查核作業參考基準，對工程品質、施工進度及工地安全衛生及文件紀錄管理進行督導，主要督導項目如下</w:t>
      </w:r>
      <w:r w:rsidR="00410F2A" w:rsidRPr="00F932F0">
        <w:rPr>
          <w:rFonts w:ascii="標楷體" w:eastAsia="標楷體" w:hAnsi="標楷體" w:hint="eastAsia"/>
          <w:color w:val="000000" w:themeColor="text1"/>
          <w:sz w:val="28"/>
          <w:szCs w:val="28"/>
        </w:rPr>
        <w:t>：</w:t>
      </w:r>
    </w:p>
    <w:p w:rsidR="00410F2A" w:rsidRPr="00F932F0" w:rsidRDefault="00410F2A" w:rsidP="00F932F0">
      <w:pPr>
        <w:spacing w:line="500" w:lineRule="exact"/>
        <w:ind w:left="560" w:hangingChars="200" w:hanging="560"/>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 xml:space="preserve">   </w:t>
      </w:r>
      <w:r w:rsidR="001D672E" w:rsidRPr="00F932F0">
        <w:rPr>
          <w:rFonts w:ascii="標楷體" w:eastAsia="標楷體" w:hAnsi="標楷體" w:hint="eastAsia"/>
          <w:color w:val="000000" w:themeColor="text1"/>
          <w:sz w:val="28"/>
          <w:szCs w:val="28"/>
        </w:rPr>
        <w:t>（一）</w:t>
      </w:r>
      <w:r w:rsidR="004306D8">
        <w:rPr>
          <w:rFonts w:ascii="標楷體" w:eastAsia="標楷體" w:hAnsi="標楷體" w:hint="eastAsia"/>
          <w:color w:val="000000" w:themeColor="text1"/>
          <w:sz w:val="28"/>
          <w:szCs w:val="28"/>
        </w:rPr>
        <w:t>施工品質</w:t>
      </w:r>
    </w:p>
    <w:p w:rsidR="00410F2A" w:rsidRPr="008A70D6" w:rsidRDefault="00410F2A" w:rsidP="0036319A">
      <w:pPr>
        <w:spacing w:line="500" w:lineRule="exact"/>
        <w:ind w:left="1274" w:hangingChars="455" w:hanging="1274"/>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 xml:space="preserve">       1.</w:t>
      </w:r>
      <w:r w:rsidR="008A70D6" w:rsidRPr="008A70D6">
        <w:rPr>
          <w:rFonts w:ascii="標楷體" w:eastAsia="標楷體" w:hAnsi="標楷體" w:hint="eastAsia"/>
          <w:color w:val="000000" w:themeColor="text1"/>
          <w:sz w:val="28"/>
          <w:szCs w:val="28"/>
        </w:rPr>
        <w:t>施工現況是否符合設計圖說及規範，並參照工程會頒定工程施工查核作業參考基準，進行各部位之尺寸檢查、施工品質查核及材料抽查檢驗。</w:t>
      </w:r>
    </w:p>
    <w:p w:rsidR="00410F2A" w:rsidRPr="00F932F0" w:rsidRDefault="00410F2A" w:rsidP="00F932F0">
      <w:pPr>
        <w:spacing w:line="500" w:lineRule="exact"/>
        <w:ind w:left="1960" w:hangingChars="700" w:hanging="1960"/>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 xml:space="preserve">       2.其他施工組裝等細部則依施工規範之施工標準進行檢查。</w:t>
      </w:r>
    </w:p>
    <w:p w:rsidR="00410F2A" w:rsidRPr="00F932F0" w:rsidRDefault="00410F2A" w:rsidP="00F932F0">
      <w:pPr>
        <w:spacing w:line="500" w:lineRule="exact"/>
        <w:ind w:left="560" w:hangingChars="200" w:hanging="560"/>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 xml:space="preserve">   </w:t>
      </w:r>
      <w:r w:rsidR="001D672E" w:rsidRPr="00F932F0">
        <w:rPr>
          <w:rFonts w:ascii="標楷體" w:eastAsia="標楷體" w:hAnsi="標楷體" w:hint="eastAsia"/>
          <w:color w:val="000000" w:themeColor="text1"/>
          <w:sz w:val="28"/>
          <w:szCs w:val="28"/>
        </w:rPr>
        <w:t>（二）</w:t>
      </w:r>
      <w:r w:rsidR="00A03DF9" w:rsidRPr="00F932F0">
        <w:rPr>
          <w:rFonts w:ascii="標楷體" w:eastAsia="標楷體" w:hAnsi="標楷體" w:hint="eastAsia"/>
          <w:color w:val="000000" w:themeColor="text1"/>
          <w:sz w:val="28"/>
          <w:szCs w:val="28"/>
        </w:rPr>
        <w:t>施工進度</w:t>
      </w:r>
    </w:p>
    <w:p w:rsidR="00410F2A" w:rsidRPr="00F932F0" w:rsidRDefault="00410F2A" w:rsidP="00F932F0">
      <w:pPr>
        <w:spacing w:line="500" w:lineRule="exact"/>
        <w:ind w:left="1960" w:hangingChars="700" w:hanging="1960"/>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 xml:space="preserve">       1.原預定工程進度與實際施工進度比較。</w:t>
      </w:r>
    </w:p>
    <w:p w:rsidR="00410F2A" w:rsidRPr="00F932F0" w:rsidRDefault="00410F2A" w:rsidP="00F932F0">
      <w:pPr>
        <w:spacing w:line="500" w:lineRule="exact"/>
        <w:ind w:left="1960" w:hangingChars="700" w:hanging="1960"/>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 xml:space="preserve">       2.變更設計辦理情形。</w:t>
      </w:r>
    </w:p>
    <w:p w:rsidR="00410F2A" w:rsidRPr="00F932F0" w:rsidRDefault="00410F2A" w:rsidP="00C12380">
      <w:pPr>
        <w:spacing w:line="500" w:lineRule="exact"/>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 xml:space="preserve">   </w:t>
      </w:r>
      <w:r w:rsidR="001D672E" w:rsidRPr="00F932F0">
        <w:rPr>
          <w:rFonts w:ascii="標楷體" w:eastAsia="標楷體" w:hAnsi="標楷體" w:hint="eastAsia"/>
          <w:color w:val="000000" w:themeColor="text1"/>
          <w:sz w:val="28"/>
          <w:szCs w:val="28"/>
        </w:rPr>
        <w:t>（三）</w:t>
      </w:r>
      <w:r w:rsidR="008443F0" w:rsidRPr="00F932F0">
        <w:rPr>
          <w:rFonts w:ascii="標楷體" w:eastAsia="標楷體" w:hAnsi="標楷體" w:hint="eastAsia"/>
          <w:color w:val="000000" w:themeColor="text1"/>
          <w:sz w:val="28"/>
          <w:szCs w:val="28"/>
        </w:rPr>
        <w:t>工地安全衛生</w:t>
      </w:r>
    </w:p>
    <w:p w:rsidR="00410F2A" w:rsidRPr="00F932F0" w:rsidRDefault="00410F2A" w:rsidP="00F932F0">
      <w:pPr>
        <w:spacing w:line="500" w:lineRule="exact"/>
        <w:ind w:left="1322" w:hangingChars="472" w:hanging="1322"/>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lastRenderedPageBreak/>
        <w:t xml:space="preserve">       1.針對工地</w:t>
      </w:r>
      <w:r w:rsidR="00B500B1" w:rsidRPr="00F932F0">
        <w:rPr>
          <w:rFonts w:ascii="標楷體" w:eastAsia="標楷體" w:hAnsi="標楷體" w:hint="eastAsia"/>
          <w:color w:val="000000" w:themeColor="text1"/>
          <w:sz w:val="28"/>
          <w:szCs w:val="28"/>
        </w:rPr>
        <w:t>內及</w:t>
      </w:r>
      <w:r w:rsidRPr="00F932F0">
        <w:rPr>
          <w:rFonts w:ascii="標楷體" w:eastAsia="標楷體" w:hAnsi="標楷體" w:hint="eastAsia"/>
          <w:color w:val="000000" w:themeColor="text1"/>
          <w:sz w:val="28"/>
          <w:szCs w:val="28"/>
        </w:rPr>
        <w:t>周邊</w:t>
      </w:r>
      <w:r w:rsidR="00B500B1" w:rsidRPr="00F932F0">
        <w:rPr>
          <w:rFonts w:ascii="標楷體" w:eastAsia="標楷體" w:hAnsi="標楷體" w:hint="eastAsia"/>
          <w:color w:val="000000" w:themeColor="text1"/>
          <w:sz w:val="28"/>
          <w:szCs w:val="28"/>
        </w:rPr>
        <w:t>環境</w:t>
      </w:r>
      <w:r w:rsidRPr="00F932F0">
        <w:rPr>
          <w:rFonts w:ascii="標楷體" w:eastAsia="標楷體" w:hAnsi="標楷體" w:hint="eastAsia"/>
          <w:color w:val="000000" w:themeColor="text1"/>
          <w:sz w:val="28"/>
          <w:szCs w:val="28"/>
        </w:rPr>
        <w:t>之安全設施管理維護情形進行檢查。</w:t>
      </w:r>
    </w:p>
    <w:p w:rsidR="00410F2A" w:rsidRPr="00F932F0" w:rsidRDefault="00410F2A" w:rsidP="00F932F0">
      <w:pPr>
        <w:spacing w:line="500" w:lineRule="exact"/>
        <w:ind w:left="1960" w:hangingChars="700" w:hanging="1960"/>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 xml:space="preserve">       2.工地周邊環境衛生之管理維護情</w:t>
      </w:r>
      <w:r w:rsidR="001C4E9F" w:rsidRPr="00F932F0">
        <w:rPr>
          <w:rFonts w:ascii="標楷體" w:eastAsia="標楷體" w:hAnsi="標楷體" w:hint="eastAsia"/>
          <w:color w:val="000000" w:themeColor="text1"/>
          <w:sz w:val="28"/>
          <w:szCs w:val="28"/>
        </w:rPr>
        <w:t>形。</w:t>
      </w:r>
    </w:p>
    <w:p w:rsidR="00410F2A" w:rsidRPr="00F932F0" w:rsidRDefault="00410F2A" w:rsidP="00F932F0">
      <w:pPr>
        <w:spacing w:line="500" w:lineRule="exact"/>
        <w:ind w:left="1960" w:hangingChars="700" w:hanging="1960"/>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 xml:space="preserve">   </w:t>
      </w:r>
      <w:r w:rsidR="001D672E" w:rsidRPr="00F932F0">
        <w:rPr>
          <w:rFonts w:ascii="標楷體" w:eastAsia="標楷體" w:hAnsi="標楷體" w:hint="eastAsia"/>
          <w:color w:val="000000" w:themeColor="text1"/>
          <w:sz w:val="28"/>
          <w:szCs w:val="28"/>
        </w:rPr>
        <w:t>（四）</w:t>
      </w:r>
      <w:r w:rsidR="004A0ECC" w:rsidRPr="00F932F0">
        <w:rPr>
          <w:rFonts w:ascii="標楷體" w:eastAsia="標楷體" w:hAnsi="標楷體" w:hint="eastAsia"/>
          <w:color w:val="000000" w:themeColor="text1"/>
          <w:sz w:val="28"/>
          <w:szCs w:val="28"/>
        </w:rPr>
        <w:t>文件紀錄管理</w:t>
      </w:r>
    </w:p>
    <w:p w:rsidR="001C4E9F" w:rsidRPr="008A70D6" w:rsidRDefault="00410F2A" w:rsidP="0036319A">
      <w:pPr>
        <w:spacing w:line="500" w:lineRule="exact"/>
        <w:ind w:left="1274" w:hangingChars="455" w:hanging="1274"/>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 xml:space="preserve">       </w:t>
      </w:r>
      <w:r w:rsidR="00D06DFD" w:rsidRPr="00F932F0">
        <w:rPr>
          <w:rFonts w:ascii="標楷體" w:eastAsia="標楷體" w:hAnsi="標楷體" w:hint="eastAsia"/>
          <w:color w:val="000000" w:themeColor="text1"/>
          <w:sz w:val="28"/>
          <w:szCs w:val="28"/>
        </w:rPr>
        <w:t>1.</w:t>
      </w:r>
      <w:r w:rsidR="008A70D6" w:rsidRPr="008A70D6">
        <w:rPr>
          <w:rFonts w:ascii="標楷體" w:eastAsia="標楷體" w:hAnsi="標楷體" w:hint="eastAsia"/>
          <w:color w:val="000000" w:themeColor="text1"/>
          <w:sz w:val="28"/>
          <w:szCs w:val="28"/>
        </w:rPr>
        <w:t>監造單位之監造組織、監造計畫、施工計畫及品質計畫之審查核定紀錄、材料設備抽查及施工抽查紀錄、品質稽核、文件紀錄管理系統、缺失改善追蹤管制、監工日報表及施工進度監督之文件紀錄及執行情形。</w:t>
      </w:r>
    </w:p>
    <w:p w:rsidR="003413C3" w:rsidRPr="00F932F0" w:rsidRDefault="00C918EB" w:rsidP="0036319A">
      <w:pPr>
        <w:spacing w:line="500" w:lineRule="exact"/>
        <w:ind w:leftChars="413" w:left="1274" w:hangingChars="101" w:hanging="283"/>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2.</w:t>
      </w:r>
      <w:r w:rsidR="008A70D6" w:rsidRPr="008A70D6">
        <w:rPr>
          <w:rFonts w:ascii="標楷體" w:eastAsia="標楷體" w:hAnsi="標楷體" w:hint="eastAsia"/>
          <w:color w:val="000000" w:themeColor="text1"/>
          <w:sz w:val="28"/>
          <w:szCs w:val="28"/>
        </w:rPr>
        <w:t>承攬廠商之品質組織、品質計畫、材料及施工檢驗、施工自主檢查、不合格品之管制、矯正與預防措施、內部品質稽核、文件紀錄管理系統、施工進度管理、趕工計畫、施工日報表、專任工程人員督察紀錄、安全衛生、環境保護措施及工程剩餘土石方處理之文件紀錄及執行情形等。</w:t>
      </w:r>
    </w:p>
    <w:p w:rsidR="008A70D6" w:rsidRPr="008A70D6" w:rsidRDefault="003413C3" w:rsidP="008A70D6">
      <w:pPr>
        <w:spacing w:line="500" w:lineRule="exact"/>
        <w:ind w:left="560" w:hangingChars="200" w:hanging="560"/>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四、</w:t>
      </w:r>
      <w:r w:rsidR="008A70D6" w:rsidRPr="008A70D6">
        <w:rPr>
          <w:rFonts w:ascii="標楷體" w:eastAsia="標楷體" w:hAnsi="標楷體" w:hint="eastAsia"/>
          <w:color w:val="000000" w:themeColor="text1"/>
          <w:sz w:val="28"/>
          <w:szCs w:val="28"/>
        </w:rPr>
        <w:t>本小組督導對象為施工進度達百分之二十至百分之八十者。</w:t>
      </w:r>
    </w:p>
    <w:p w:rsidR="003413C3" w:rsidRPr="00F932F0" w:rsidRDefault="008A70D6" w:rsidP="0036319A">
      <w:pPr>
        <w:spacing w:line="500" w:lineRule="exact"/>
        <w:ind w:leftChars="22" w:left="613" w:hangingChars="200" w:hanging="560"/>
        <w:jc w:val="both"/>
        <w:rPr>
          <w:rFonts w:ascii="標楷體" w:eastAsia="標楷體" w:hAnsi="標楷體"/>
          <w:color w:val="000000" w:themeColor="text1"/>
          <w:sz w:val="28"/>
          <w:szCs w:val="28"/>
        </w:rPr>
      </w:pPr>
      <w:r w:rsidRPr="008A70D6">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 xml:space="preserve"> </w:t>
      </w:r>
      <w:r w:rsidRPr="008A70D6">
        <w:rPr>
          <w:rFonts w:ascii="標楷體" w:eastAsia="標楷體" w:hAnsi="標楷體" w:hint="eastAsia"/>
          <w:color w:val="000000" w:themeColor="text1"/>
          <w:sz w:val="28"/>
          <w:szCs w:val="28"/>
        </w:rPr>
        <w:t>本小組定期或不定期方式辦理督導，並得採預先或不預先通知方式赴工地進行督導。</w:t>
      </w:r>
      <w:r w:rsidR="00B47B8E" w:rsidRPr="00F932F0">
        <w:rPr>
          <w:rFonts w:ascii="標楷體" w:eastAsia="標楷體" w:hAnsi="標楷體" w:hint="eastAsia"/>
          <w:color w:val="000000" w:themeColor="text1"/>
          <w:sz w:val="28"/>
          <w:szCs w:val="28"/>
        </w:rPr>
        <w:t xml:space="preserve"> </w:t>
      </w:r>
    </w:p>
    <w:p w:rsidR="005A4046" w:rsidRPr="00F932F0" w:rsidRDefault="008C2B52" w:rsidP="00F932F0">
      <w:pPr>
        <w:spacing w:line="500" w:lineRule="exact"/>
        <w:ind w:left="560" w:hangingChars="200" w:hanging="560"/>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五、</w:t>
      </w:r>
      <w:r w:rsidR="00B558C2">
        <w:rPr>
          <w:rFonts w:ascii="標楷體" w:eastAsia="標楷體" w:hAnsi="標楷體" w:hint="eastAsia"/>
          <w:color w:val="000000" w:themeColor="text1"/>
          <w:sz w:val="28"/>
          <w:szCs w:val="28"/>
        </w:rPr>
        <w:t>工程督導作業</w:t>
      </w:r>
      <w:r w:rsidRPr="00F932F0">
        <w:rPr>
          <w:rFonts w:ascii="標楷體" w:eastAsia="標楷體" w:hAnsi="標楷體" w:hint="eastAsia"/>
          <w:color w:val="000000" w:themeColor="text1"/>
          <w:sz w:val="28"/>
          <w:szCs w:val="28"/>
        </w:rPr>
        <w:t>應</w:t>
      </w:r>
      <w:r w:rsidR="00B558C2">
        <w:rPr>
          <w:rFonts w:ascii="標楷體" w:eastAsia="標楷體" w:hAnsi="標楷體" w:hint="eastAsia"/>
          <w:color w:val="000000" w:themeColor="text1"/>
          <w:sz w:val="28"/>
          <w:szCs w:val="28"/>
        </w:rPr>
        <w:t>依下列規定辦理</w:t>
      </w:r>
      <w:r w:rsidR="00935F5B" w:rsidRPr="00F932F0">
        <w:rPr>
          <w:rFonts w:ascii="標楷體" w:eastAsia="標楷體" w:hAnsi="標楷體" w:hint="eastAsia"/>
          <w:color w:val="000000" w:themeColor="text1"/>
          <w:sz w:val="28"/>
          <w:szCs w:val="28"/>
        </w:rPr>
        <w:t>：</w:t>
      </w:r>
    </w:p>
    <w:p w:rsidR="00935F5B" w:rsidRPr="00F932F0" w:rsidRDefault="005A4046" w:rsidP="00867F32">
      <w:pPr>
        <w:spacing w:line="500" w:lineRule="exact"/>
        <w:ind w:leftChars="177" w:left="991" w:hangingChars="202" w:hanging="566"/>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(一)</w:t>
      </w:r>
      <w:r w:rsidR="008A70D6" w:rsidRPr="008A70D6">
        <w:rPr>
          <w:rFonts w:ascii="標楷體" w:eastAsia="標楷體" w:hAnsi="標楷體" w:hint="eastAsia"/>
          <w:color w:val="000000" w:themeColor="text1"/>
          <w:sz w:val="28"/>
          <w:szCs w:val="28"/>
        </w:rPr>
        <w:t>工程品質督導小組應對教育局年度執行採購金額預算達新臺幣一百萬元以上工程標案辦理督導。</w:t>
      </w:r>
    </w:p>
    <w:p w:rsidR="008A70D6" w:rsidRPr="008A70D6" w:rsidRDefault="0036319A" w:rsidP="0036319A">
      <w:pPr>
        <w:spacing w:line="500" w:lineRule="exact"/>
        <w:ind w:leftChars="354" w:left="1276" w:hanging="426"/>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5A4046" w:rsidRPr="00F932F0">
        <w:rPr>
          <w:rFonts w:ascii="標楷體" w:eastAsia="標楷體" w:hAnsi="標楷體" w:hint="eastAsia"/>
          <w:color w:val="000000" w:themeColor="text1"/>
          <w:sz w:val="28"/>
          <w:szCs w:val="28"/>
        </w:rPr>
        <w:t>1.</w:t>
      </w:r>
      <w:r w:rsidR="008A70D6" w:rsidRPr="008A70D6">
        <w:rPr>
          <w:rFonts w:ascii="標楷體" w:eastAsia="標楷體" w:hAnsi="標楷體" w:hint="eastAsia"/>
          <w:color w:val="000000" w:themeColor="text1"/>
          <w:sz w:val="28"/>
          <w:szCs w:val="28"/>
        </w:rPr>
        <w:t>新臺幣一百萬元至一千萬元工程之督導比例為每年百分之</w:t>
      </w:r>
      <w:r w:rsidR="008A70D6">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 xml:space="preserve"> </w:t>
      </w:r>
      <w:r w:rsidR="008A70D6" w:rsidRPr="008A70D6">
        <w:rPr>
          <w:rFonts w:ascii="標楷體" w:eastAsia="標楷體" w:hAnsi="標楷體" w:hint="eastAsia"/>
          <w:color w:val="000000" w:themeColor="text1"/>
          <w:sz w:val="28"/>
          <w:szCs w:val="28"/>
        </w:rPr>
        <w:t>十以上。</w:t>
      </w:r>
    </w:p>
    <w:p w:rsidR="008A70D6" w:rsidRPr="008A70D6" w:rsidRDefault="008A70D6" w:rsidP="004B7358">
      <w:pPr>
        <w:spacing w:line="500" w:lineRule="exact"/>
        <w:ind w:leftChars="413" w:left="1276" w:hanging="285"/>
        <w:jc w:val="both"/>
        <w:rPr>
          <w:rFonts w:ascii="標楷體" w:eastAsia="標楷體" w:hAnsi="標楷體"/>
          <w:color w:val="000000" w:themeColor="text1"/>
          <w:sz w:val="28"/>
          <w:szCs w:val="28"/>
        </w:rPr>
      </w:pPr>
      <w:r w:rsidRPr="008A70D6">
        <w:rPr>
          <w:rFonts w:ascii="標楷體" w:eastAsia="標楷體" w:hAnsi="標楷體" w:hint="eastAsia"/>
          <w:color w:val="000000" w:themeColor="text1"/>
          <w:sz w:val="28"/>
          <w:szCs w:val="28"/>
        </w:rPr>
        <w:t>2.新臺幣一千萬元至新臺幣五千萬元工程之督導比例為每年百分之三十以上。</w:t>
      </w:r>
    </w:p>
    <w:p w:rsidR="00935F5B" w:rsidRPr="00F932F0" w:rsidRDefault="008A70D6" w:rsidP="0036319A">
      <w:pPr>
        <w:spacing w:line="500" w:lineRule="exact"/>
        <w:ind w:leftChars="413" w:left="1134" w:hanging="143"/>
        <w:jc w:val="both"/>
        <w:rPr>
          <w:rFonts w:ascii="標楷體" w:eastAsia="標楷體" w:hAnsi="標楷體"/>
          <w:color w:val="000000" w:themeColor="text1"/>
          <w:sz w:val="28"/>
          <w:szCs w:val="28"/>
        </w:rPr>
      </w:pPr>
      <w:r w:rsidRPr="008A70D6">
        <w:rPr>
          <w:rFonts w:ascii="標楷體" w:eastAsia="標楷體" w:hAnsi="標楷體" w:hint="eastAsia"/>
          <w:color w:val="000000" w:themeColor="text1"/>
          <w:sz w:val="28"/>
          <w:szCs w:val="28"/>
        </w:rPr>
        <w:t>3.新臺幣五千萬元以上工程之督導比例為每年百分之百。</w:t>
      </w:r>
      <w:r w:rsidR="0046645E">
        <w:rPr>
          <w:rFonts w:ascii="標楷體" w:eastAsia="標楷體" w:hAnsi="標楷體"/>
          <w:color w:val="000000" w:themeColor="text1"/>
          <w:sz w:val="28"/>
          <w:szCs w:val="28"/>
        </w:rPr>
        <w:tab/>
      </w:r>
    </w:p>
    <w:p w:rsidR="005A4046" w:rsidRPr="00F932F0" w:rsidRDefault="005A4046" w:rsidP="00867F32">
      <w:pPr>
        <w:spacing w:line="500" w:lineRule="exact"/>
        <w:ind w:leftChars="175" w:left="988" w:hangingChars="203" w:hanging="568"/>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(二)</w:t>
      </w:r>
      <w:r w:rsidR="008A70D6" w:rsidRPr="008A70D6">
        <w:rPr>
          <w:rFonts w:ascii="標楷體" w:eastAsia="標楷體" w:hAnsi="標楷體" w:hint="eastAsia"/>
          <w:color w:val="000000" w:themeColor="text1"/>
          <w:sz w:val="28"/>
          <w:szCs w:val="28"/>
        </w:rPr>
        <w:t>工程主辦人員應定期或不定期方式辦理督導，施工期間每月平均督導二次以上。</w:t>
      </w:r>
    </w:p>
    <w:p w:rsidR="00534B27" w:rsidRPr="00F932F0" w:rsidRDefault="008C2B52" w:rsidP="00C12380">
      <w:pPr>
        <w:spacing w:line="500" w:lineRule="exact"/>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六、本小組</w:t>
      </w:r>
      <w:r w:rsidR="00534B27" w:rsidRPr="00F932F0">
        <w:rPr>
          <w:rFonts w:ascii="標楷體" w:eastAsia="標楷體" w:hAnsi="標楷體" w:hint="eastAsia"/>
          <w:color w:val="000000" w:themeColor="text1"/>
          <w:sz w:val="28"/>
          <w:szCs w:val="28"/>
        </w:rPr>
        <w:t>督導作業方式</w:t>
      </w:r>
      <w:r w:rsidR="000C23E9" w:rsidRPr="00F932F0">
        <w:rPr>
          <w:rFonts w:ascii="標楷體" w:eastAsia="標楷體" w:hAnsi="標楷體" w:hint="eastAsia"/>
          <w:color w:val="000000" w:themeColor="text1"/>
          <w:sz w:val="28"/>
          <w:szCs w:val="28"/>
        </w:rPr>
        <w:t>：</w:t>
      </w:r>
    </w:p>
    <w:p w:rsidR="000C23E9" w:rsidRPr="00F932F0" w:rsidRDefault="000C23E9" w:rsidP="00536EB3">
      <w:pPr>
        <w:tabs>
          <w:tab w:val="left" w:pos="5715"/>
        </w:tabs>
        <w:spacing w:line="500" w:lineRule="exact"/>
        <w:ind w:leftChars="177" w:left="425"/>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(一)督導計畫</w:t>
      </w:r>
      <w:r w:rsidR="00536EB3">
        <w:rPr>
          <w:rFonts w:ascii="標楷體" w:eastAsia="標楷體" w:hAnsi="標楷體"/>
          <w:color w:val="000000" w:themeColor="text1"/>
          <w:sz w:val="28"/>
          <w:szCs w:val="28"/>
        </w:rPr>
        <w:tab/>
      </w:r>
    </w:p>
    <w:p w:rsidR="000C23E9" w:rsidRPr="00F932F0" w:rsidRDefault="000C23E9" w:rsidP="004B7358">
      <w:pPr>
        <w:spacing w:line="500" w:lineRule="exact"/>
        <w:ind w:leftChars="411" w:left="989" w:hangingChars="1" w:hanging="3"/>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本小組每次對受督導工程之選定及該次督導分組領隊及組員</w:t>
      </w:r>
      <w:r w:rsidR="004B7358">
        <w:rPr>
          <w:rFonts w:ascii="標楷體" w:eastAsia="標楷體" w:hAnsi="標楷體" w:hint="eastAsia"/>
          <w:color w:val="000000" w:themeColor="text1"/>
          <w:sz w:val="28"/>
          <w:szCs w:val="28"/>
        </w:rPr>
        <w:t xml:space="preserve">  </w:t>
      </w:r>
      <w:r w:rsidRPr="00F932F0">
        <w:rPr>
          <w:rFonts w:ascii="標楷體" w:eastAsia="標楷體" w:hAnsi="標楷體" w:hint="eastAsia"/>
          <w:color w:val="000000" w:themeColor="text1"/>
          <w:sz w:val="28"/>
          <w:szCs w:val="28"/>
        </w:rPr>
        <w:t>之選派，由業務單位簽請召集人決定之。</w:t>
      </w:r>
    </w:p>
    <w:p w:rsidR="000C23E9" w:rsidRPr="00F932F0" w:rsidRDefault="000C23E9" w:rsidP="00C12380">
      <w:pPr>
        <w:spacing w:line="500" w:lineRule="exact"/>
        <w:ind w:leftChars="177" w:left="425"/>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(二)督導前置作業</w:t>
      </w:r>
    </w:p>
    <w:p w:rsidR="000C23E9" w:rsidRPr="00F932F0" w:rsidRDefault="004B7358" w:rsidP="004B7358">
      <w:pPr>
        <w:spacing w:line="500" w:lineRule="exact"/>
        <w:ind w:leftChars="365" w:left="1274" w:hangingChars="142" w:hanging="398"/>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0C23E9" w:rsidRPr="00F932F0">
        <w:rPr>
          <w:rFonts w:ascii="標楷體" w:eastAsia="標楷體" w:hAnsi="標楷體" w:hint="eastAsia"/>
          <w:color w:val="000000" w:themeColor="text1"/>
          <w:sz w:val="28"/>
          <w:szCs w:val="28"/>
        </w:rPr>
        <w:t>1.</w:t>
      </w:r>
      <w:r w:rsidR="00DF4942" w:rsidRPr="00F932F0">
        <w:rPr>
          <w:rFonts w:ascii="標楷體" w:eastAsia="標楷體" w:hAnsi="標楷體" w:hint="eastAsia"/>
          <w:color w:val="000000" w:themeColor="text1"/>
          <w:sz w:val="28"/>
          <w:szCs w:val="28"/>
        </w:rPr>
        <w:t>函送工程督導通知表</w:t>
      </w:r>
      <w:r w:rsidR="00130FFD" w:rsidRPr="00F932F0">
        <w:rPr>
          <w:rFonts w:ascii="標楷體" w:eastAsia="標楷體" w:hAnsi="標楷體" w:hint="eastAsia"/>
          <w:color w:val="000000" w:themeColor="text1"/>
          <w:sz w:val="28"/>
          <w:szCs w:val="28"/>
        </w:rPr>
        <w:t>(表</w:t>
      </w:r>
      <w:r w:rsidR="00E527A0" w:rsidRPr="00F932F0">
        <w:rPr>
          <w:rFonts w:ascii="標楷體" w:eastAsia="標楷體" w:hAnsi="標楷體" w:hint="eastAsia"/>
          <w:color w:val="000000" w:themeColor="text1"/>
          <w:sz w:val="28"/>
          <w:szCs w:val="28"/>
        </w:rPr>
        <w:t>一</w:t>
      </w:r>
      <w:r w:rsidR="00130FFD" w:rsidRPr="00F932F0">
        <w:rPr>
          <w:rFonts w:ascii="標楷體" w:eastAsia="標楷體" w:hAnsi="標楷體" w:hint="eastAsia"/>
          <w:color w:val="000000" w:themeColor="text1"/>
          <w:sz w:val="28"/>
          <w:szCs w:val="28"/>
        </w:rPr>
        <w:t>)</w:t>
      </w:r>
      <w:r w:rsidR="000C23E9" w:rsidRPr="00F932F0">
        <w:rPr>
          <w:rFonts w:ascii="標楷體" w:eastAsia="標楷體" w:hAnsi="標楷體" w:hint="eastAsia"/>
          <w:color w:val="000000" w:themeColor="text1"/>
          <w:sz w:val="28"/>
          <w:szCs w:val="28"/>
        </w:rPr>
        <w:t>通知受督導單位及本小組督導成員。</w:t>
      </w:r>
    </w:p>
    <w:p w:rsidR="000C23E9" w:rsidRPr="00F932F0" w:rsidRDefault="004B7358" w:rsidP="004B7358">
      <w:pPr>
        <w:spacing w:line="500" w:lineRule="exact"/>
        <w:ind w:leftChars="365" w:left="1274" w:hangingChars="142" w:hanging="398"/>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0C23E9" w:rsidRPr="00F932F0">
        <w:rPr>
          <w:rFonts w:ascii="標楷體" w:eastAsia="標楷體" w:hAnsi="標楷體" w:hint="eastAsia"/>
          <w:color w:val="000000" w:themeColor="text1"/>
          <w:sz w:val="28"/>
          <w:szCs w:val="28"/>
        </w:rPr>
        <w:t>2.</w:t>
      </w:r>
      <w:r w:rsidR="00DF4942" w:rsidRPr="00F932F0">
        <w:rPr>
          <w:rFonts w:ascii="標楷體" w:eastAsia="標楷體" w:hAnsi="標楷體" w:hint="eastAsia"/>
          <w:color w:val="000000" w:themeColor="text1"/>
          <w:sz w:val="28"/>
          <w:szCs w:val="28"/>
        </w:rPr>
        <w:t>受督導單位填寫工程基本資料表</w:t>
      </w:r>
      <w:r w:rsidR="00130FFD" w:rsidRPr="00F932F0">
        <w:rPr>
          <w:rFonts w:ascii="標楷體" w:eastAsia="標楷體" w:hAnsi="標楷體" w:hint="eastAsia"/>
          <w:color w:val="000000" w:themeColor="text1"/>
          <w:sz w:val="28"/>
          <w:szCs w:val="28"/>
        </w:rPr>
        <w:t>(表</w:t>
      </w:r>
      <w:r w:rsidR="00E527A0" w:rsidRPr="00F932F0">
        <w:rPr>
          <w:rFonts w:ascii="標楷體" w:eastAsia="標楷體" w:hAnsi="標楷體" w:hint="eastAsia"/>
          <w:color w:val="000000" w:themeColor="text1"/>
          <w:sz w:val="28"/>
          <w:szCs w:val="28"/>
        </w:rPr>
        <w:t>二</w:t>
      </w:r>
      <w:r w:rsidR="00130FFD" w:rsidRPr="00F932F0">
        <w:rPr>
          <w:rFonts w:ascii="標楷體" w:eastAsia="標楷體" w:hAnsi="標楷體" w:hint="eastAsia"/>
          <w:color w:val="000000" w:themeColor="text1"/>
          <w:sz w:val="28"/>
          <w:szCs w:val="28"/>
        </w:rPr>
        <w:t>)</w:t>
      </w:r>
      <w:r w:rsidR="003915A3" w:rsidRPr="00F932F0">
        <w:rPr>
          <w:rFonts w:ascii="標楷體" w:eastAsia="標楷體" w:hAnsi="標楷體" w:hint="eastAsia"/>
          <w:color w:val="000000" w:themeColor="text1"/>
          <w:sz w:val="28"/>
          <w:szCs w:val="28"/>
        </w:rPr>
        <w:t>於督導時</w:t>
      </w:r>
      <w:r w:rsidR="000C23E9" w:rsidRPr="00F932F0">
        <w:rPr>
          <w:rFonts w:ascii="標楷體" w:eastAsia="標楷體" w:hAnsi="標楷體" w:hint="eastAsia"/>
          <w:color w:val="000000" w:themeColor="text1"/>
          <w:sz w:val="28"/>
          <w:szCs w:val="28"/>
        </w:rPr>
        <w:t>提供本小組參考。</w:t>
      </w:r>
    </w:p>
    <w:p w:rsidR="00833C59" w:rsidRPr="00F932F0" w:rsidRDefault="00833C59" w:rsidP="00C12380">
      <w:pPr>
        <w:spacing w:line="500" w:lineRule="exact"/>
        <w:ind w:leftChars="177" w:left="425"/>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(三)督導前會議</w:t>
      </w:r>
    </w:p>
    <w:p w:rsidR="00833C59" w:rsidRPr="00F932F0" w:rsidRDefault="004B7358" w:rsidP="004B7358">
      <w:pPr>
        <w:spacing w:line="500" w:lineRule="exact"/>
        <w:ind w:leftChars="393" w:left="943"/>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33C59" w:rsidRPr="00F932F0">
        <w:rPr>
          <w:rFonts w:ascii="標楷體" w:eastAsia="標楷體" w:hAnsi="標楷體" w:hint="eastAsia"/>
          <w:color w:val="000000" w:themeColor="text1"/>
          <w:sz w:val="28"/>
          <w:szCs w:val="28"/>
        </w:rPr>
        <w:t>1.</w:t>
      </w:r>
      <w:r w:rsidR="00CA3771" w:rsidRPr="00F932F0">
        <w:rPr>
          <w:rFonts w:ascii="標楷體" w:eastAsia="標楷體" w:hAnsi="標楷體" w:hint="eastAsia"/>
          <w:color w:val="000000" w:themeColor="text1"/>
          <w:sz w:val="28"/>
          <w:szCs w:val="28"/>
        </w:rPr>
        <w:t>本小組與受督導單位之成員介紹</w:t>
      </w:r>
      <w:r w:rsidR="00833C59" w:rsidRPr="00F932F0">
        <w:rPr>
          <w:rFonts w:ascii="標楷體" w:eastAsia="標楷體" w:hAnsi="標楷體" w:hint="eastAsia"/>
          <w:color w:val="000000" w:themeColor="text1"/>
          <w:sz w:val="28"/>
          <w:szCs w:val="28"/>
        </w:rPr>
        <w:t>。</w:t>
      </w:r>
    </w:p>
    <w:p w:rsidR="00833C59" w:rsidRPr="00F932F0" w:rsidRDefault="004B7358" w:rsidP="004B7358">
      <w:pPr>
        <w:spacing w:line="500" w:lineRule="exact"/>
        <w:ind w:leftChars="393" w:left="943"/>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33C59" w:rsidRPr="00F932F0">
        <w:rPr>
          <w:rFonts w:ascii="標楷體" w:eastAsia="標楷體" w:hAnsi="標楷體" w:hint="eastAsia"/>
          <w:color w:val="000000" w:themeColor="text1"/>
          <w:sz w:val="28"/>
          <w:szCs w:val="28"/>
        </w:rPr>
        <w:t>2.說明督導依據、程序及執行方式。</w:t>
      </w:r>
    </w:p>
    <w:p w:rsidR="00833C59" w:rsidRPr="00F932F0" w:rsidRDefault="00833C59" w:rsidP="00C12380">
      <w:pPr>
        <w:spacing w:line="500" w:lineRule="exact"/>
        <w:ind w:leftChars="177" w:left="425"/>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(四)實施督導</w:t>
      </w:r>
    </w:p>
    <w:p w:rsidR="00833C59" w:rsidRPr="00F932F0" w:rsidRDefault="004B7358" w:rsidP="004B7358">
      <w:pPr>
        <w:spacing w:line="500" w:lineRule="exact"/>
        <w:ind w:leftChars="393" w:left="943"/>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33C59" w:rsidRPr="00F932F0">
        <w:rPr>
          <w:rFonts w:ascii="標楷體" w:eastAsia="標楷體" w:hAnsi="標楷體" w:hint="eastAsia"/>
          <w:color w:val="000000" w:themeColor="text1"/>
          <w:sz w:val="28"/>
          <w:szCs w:val="28"/>
        </w:rPr>
        <w:t>1.實施督導時，受督導單位之相關人員應在場。</w:t>
      </w:r>
    </w:p>
    <w:p w:rsidR="00833C59" w:rsidRPr="00F932F0" w:rsidRDefault="004B7358" w:rsidP="00260745">
      <w:pPr>
        <w:spacing w:line="500" w:lineRule="exact"/>
        <w:ind w:leftChars="400" w:left="1391" w:hangingChars="154" w:hanging="43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33C59" w:rsidRPr="00F932F0">
        <w:rPr>
          <w:rFonts w:ascii="標楷體" w:eastAsia="標楷體" w:hAnsi="標楷體" w:hint="eastAsia"/>
          <w:color w:val="000000" w:themeColor="text1"/>
          <w:sz w:val="28"/>
          <w:szCs w:val="28"/>
        </w:rPr>
        <w:t>2.審閱文件紀錄並赴工程現地</w:t>
      </w:r>
      <w:r w:rsidR="008A70D6">
        <w:rPr>
          <w:rFonts w:ascii="標楷體" w:eastAsia="標楷體" w:hAnsi="標楷體" w:hint="eastAsia"/>
          <w:color w:val="000000" w:themeColor="text1"/>
          <w:sz w:val="28"/>
          <w:szCs w:val="28"/>
        </w:rPr>
        <w:t>瞭解執行情形，參考</w:t>
      </w:r>
      <w:r w:rsidR="008C2B52" w:rsidRPr="00F932F0">
        <w:rPr>
          <w:rFonts w:ascii="標楷體" w:eastAsia="標楷體" w:hAnsi="標楷體" w:hint="eastAsia"/>
          <w:color w:val="000000" w:themeColor="text1"/>
          <w:sz w:val="28"/>
          <w:szCs w:val="28"/>
        </w:rPr>
        <w:t>工程會頒</w:t>
      </w:r>
      <w:r w:rsidR="00260745">
        <w:rPr>
          <w:rFonts w:ascii="標楷體" w:eastAsia="標楷體" w:hAnsi="標楷體" w:hint="eastAsia"/>
          <w:color w:val="000000" w:themeColor="text1"/>
          <w:sz w:val="28"/>
          <w:szCs w:val="28"/>
        </w:rPr>
        <w:t xml:space="preserve"> </w:t>
      </w:r>
      <w:r w:rsidR="008C2B52" w:rsidRPr="00F932F0">
        <w:rPr>
          <w:rFonts w:ascii="標楷體" w:eastAsia="標楷體" w:hAnsi="標楷體" w:hint="eastAsia"/>
          <w:color w:val="000000" w:themeColor="text1"/>
          <w:sz w:val="28"/>
          <w:szCs w:val="28"/>
        </w:rPr>
        <w:t>布之查核小組查核品質缺失扣點表</w:t>
      </w:r>
      <w:r w:rsidR="00CA3771" w:rsidRPr="00F932F0">
        <w:rPr>
          <w:rFonts w:ascii="標楷體" w:eastAsia="標楷體" w:hAnsi="標楷體" w:hint="eastAsia"/>
          <w:color w:val="000000" w:themeColor="text1"/>
          <w:sz w:val="28"/>
          <w:szCs w:val="28"/>
        </w:rPr>
        <w:t>。</w:t>
      </w:r>
    </w:p>
    <w:p w:rsidR="00833C59" w:rsidRPr="00F932F0" w:rsidRDefault="00833C59" w:rsidP="00C12380">
      <w:pPr>
        <w:spacing w:line="500" w:lineRule="exact"/>
        <w:ind w:leftChars="177" w:left="425"/>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(五)督導後會議</w:t>
      </w:r>
    </w:p>
    <w:p w:rsidR="00833C59" w:rsidRPr="00F932F0" w:rsidRDefault="004B7358" w:rsidP="00260745">
      <w:pPr>
        <w:spacing w:line="500" w:lineRule="exact"/>
        <w:ind w:leftChars="385" w:left="1380" w:hangingChars="163" w:hanging="456"/>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33C59" w:rsidRPr="00F932F0">
        <w:rPr>
          <w:rFonts w:ascii="標楷體" w:eastAsia="標楷體" w:hAnsi="標楷體" w:hint="eastAsia"/>
          <w:color w:val="000000" w:themeColor="text1"/>
          <w:sz w:val="28"/>
          <w:szCs w:val="28"/>
        </w:rPr>
        <w:t>1.由督導人員說明督導情形結果</w:t>
      </w:r>
      <w:r w:rsidR="003915A3" w:rsidRPr="00F932F0">
        <w:rPr>
          <w:rFonts w:ascii="標楷體" w:eastAsia="標楷體" w:hAnsi="標楷體" w:hint="eastAsia"/>
          <w:color w:val="000000" w:themeColor="text1"/>
          <w:sz w:val="28"/>
          <w:szCs w:val="28"/>
        </w:rPr>
        <w:t>與提出建議事項</w:t>
      </w:r>
      <w:r w:rsidR="00833C59" w:rsidRPr="00F932F0">
        <w:rPr>
          <w:rFonts w:ascii="標楷體" w:eastAsia="標楷體" w:hAnsi="標楷體" w:hint="eastAsia"/>
          <w:color w:val="000000" w:themeColor="text1"/>
          <w:sz w:val="28"/>
          <w:szCs w:val="28"/>
        </w:rPr>
        <w:t>並</w:t>
      </w:r>
      <w:r w:rsidR="008C2B52" w:rsidRPr="00F932F0">
        <w:rPr>
          <w:rFonts w:ascii="標楷體" w:eastAsia="標楷體" w:hAnsi="標楷體" w:hint="eastAsia"/>
          <w:color w:val="000000" w:themeColor="text1"/>
          <w:sz w:val="28"/>
          <w:szCs w:val="28"/>
        </w:rPr>
        <w:t>予評分，</w:t>
      </w:r>
      <w:r w:rsidR="00260745">
        <w:rPr>
          <w:rFonts w:ascii="標楷體" w:eastAsia="標楷體" w:hAnsi="標楷體" w:hint="eastAsia"/>
          <w:color w:val="000000" w:themeColor="text1"/>
          <w:sz w:val="28"/>
          <w:szCs w:val="28"/>
        </w:rPr>
        <w:t xml:space="preserve"> </w:t>
      </w:r>
      <w:r w:rsidR="008C2B52" w:rsidRPr="00F932F0">
        <w:rPr>
          <w:rFonts w:ascii="標楷體" w:eastAsia="標楷體" w:hAnsi="標楷體" w:hint="eastAsia"/>
          <w:color w:val="000000" w:themeColor="text1"/>
          <w:sz w:val="28"/>
          <w:szCs w:val="28"/>
        </w:rPr>
        <w:t>及</w:t>
      </w:r>
      <w:r w:rsidR="00DF4942" w:rsidRPr="00F932F0">
        <w:rPr>
          <w:rFonts w:ascii="標楷體" w:eastAsia="標楷體" w:hAnsi="標楷體" w:hint="eastAsia"/>
          <w:color w:val="000000" w:themeColor="text1"/>
          <w:sz w:val="28"/>
          <w:szCs w:val="28"/>
        </w:rPr>
        <w:t>填具工程督導紀錄表</w:t>
      </w:r>
      <w:r w:rsidR="00130FFD" w:rsidRPr="00F932F0">
        <w:rPr>
          <w:rFonts w:ascii="標楷體" w:eastAsia="標楷體" w:hAnsi="標楷體" w:hint="eastAsia"/>
          <w:color w:val="000000" w:themeColor="text1"/>
          <w:sz w:val="28"/>
          <w:szCs w:val="28"/>
        </w:rPr>
        <w:t>(表</w:t>
      </w:r>
      <w:r w:rsidR="00E527A0" w:rsidRPr="00F932F0">
        <w:rPr>
          <w:rFonts w:ascii="標楷體" w:eastAsia="標楷體" w:hAnsi="標楷體" w:hint="eastAsia"/>
          <w:color w:val="000000" w:themeColor="text1"/>
          <w:sz w:val="28"/>
          <w:szCs w:val="28"/>
        </w:rPr>
        <w:t>三</w:t>
      </w:r>
      <w:r w:rsidR="00130FFD" w:rsidRPr="00F932F0">
        <w:rPr>
          <w:rFonts w:ascii="標楷體" w:eastAsia="標楷體" w:hAnsi="標楷體" w:hint="eastAsia"/>
          <w:color w:val="000000" w:themeColor="text1"/>
          <w:sz w:val="28"/>
          <w:szCs w:val="28"/>
        </w:rPr>
        <w:t>)</w:t>
      </w:r>
      <w:r w:rsidR="008C2B52" w:rsidRPr="00F932F0">
        <w:rPr>
          <w:rFonts w:ascii="標楷體" w:eastAsia="標楷體" w:hAnsi="標楷體" w:hint="eastAsia"/>
          <w:color w:val="000000" w:themeColor="text1"/>
          <w:sz w:val="28"/>
          <w:szCs w:val="28"/>
        </w:rPr>
        <w:t>，</w:t>
      </w:r>
      <w:r w:rsidR="00833C59" w:rsidRPr="00F932F0">
        <w:rPr>
          <w:rFonts w:ascii="標楷體" w:eastAsia="標楷體" w:hAnsi="標楷體" w:hint="eastAsia"/>
          <w:color w:val="000000" w:themeColor="text1"/>
          <w:sz w:val="28"/>
          <w:szCs w:val="28"/>
        </w:rPr>
        <w:t>交由業務單位彙整。</w:t>
      </w:r>
    </w:p>
    <w:p w:rsidR="00833C59" w:rsidRPr="00F932F0" w:rsidRDefault="004B7358" w:rsidP="004B7358">
      <w:pPr>
        <w:spacing w:line="500" w:lineRule="exact"/>
        <w:ind w:leftChars="390" w:left="936"/>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33C59" w:rsidRPr="00F932F0">
        <w:rPr>
          <w:rFonts w:ascii="標楷體" w:eastAsia="標楷體" w:hAnsi="標楷體" w:hint="eastAsia"/>
          <w:color w:val="000000" w:themeColor="text1"/>
          <w:sz w:val="28"/>
          <w:szCs w:val="28"/>
        </w:rPr>
        <w:t>2.受督導</w:t>
      </w:r>
      <w:r w:rsidR="003915A3" w:rsidRPr="00F932F0">
        <w:rPr>
          <w:rFonts w:ascii="標楷體" w:eastAsia="標楷體" w:hAnsi="標楷體" w:hint="eastAsia"/>
          <w:color w:val="000000" w:themeColor="text1"/>
          <w:sz w:val="28"/>
          <w:szCs w:val="28"/>
        </w:rPr>
        <w:t>單位對督導結果回應</w:t>
      </w:r>
      <w:r w:rsidR="0027616C" w:rsidRPr="00F932F0">
        <w:rPr>
          <w:rFonts w:ascii="標楷體" w:eastAsia="標楷體" w:hAnsi="標楷體" w:hint="eastAsia"/>
          <w:color w:val="000000" w:themeColor="text1"/>
          <w:sz w:val="28"/>
          <w:szCs w:val="28"/>
        </w:rPr>
        <w:t>。</w:t>
      </w:r>
    </w:p>
    <w:p w:rsidR="0027616C" w:rsidRPr="00F932F0" w:rsidRDefault="0027616C" w:rsidP="00C12380">
      <w:pPr>
        <w:spacing w:line="500" w:lineRule="exact"/>
        <w:ind w:leftChars="177" w:left="425"/>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(六)督導紀錄通知</w:t>
      </w:r>
    </w:p>
    <w:p w:rsidR="0027616C" w:rsidRPr="00F932F0" w:rsidRDefault="0027616C" w:rsidP="00260745">
      <w:pPr>
        <w:spacing w:line="500" w:lineRule="exact"/>
        <w:ind w:leftChars="433" w:left="1039"/>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於督導後</w:t>
      </w:r>
      <w:r w:rsidR="00E527A0" w:rsidRPr="00F932F0">
        <w:rPr>
          <w:rFonts w:ascii="標楷體" w:eastAsia="標楷體" w:hAnsi="標楷體" w:hint="eastAsia"/>
          <w:color w:val="000000" w:themeColor="text1"/>
          <w:sz w:val="28"/>
          <w:szCs w:val="28"/>
        </w:rPr>
        <w:t>七</w:t>
      </w:r>
      <w:r w:rsidRPr="00F932F0">
        <w:rPr>
          <w:rFonts w:ascii="標楷體" w:eastAsia="標楷體" w:hAnsi="標楷體" w:hint="eastAsia"/>
          <w:color w:val="000000" w:themeColor="text1"/>
          <w:sz w:val="28"/>
          <w:szCs w:val="28"/>
        </w:rPr>
        <w:t>個工作日內函送</w:t>
      </w:r>
      <w:r w:rsidR="00067F4C" w:rsidRPr="00F932F0">
        <w:rPr>
          <w:rFonts w:ascii="標楷體" w:eastAsia="標楷體" w:hAnsi="標楷體" w:hint="eastAsia"/>
          <w:color w:val="000000" w:themeColor="text1"/>
          <w:sz w:val="28"/>
          <w:szCs w:val="28"/>
        </w:rPr>
        <w:t>工程</w:t>
      </w:r>
      <w:r w:rsidRPr="00F932F0">
        <w:rPr>
          <w:rFonts w:ascii="標楷體" w:eastAsia="標楷體" w:hAnsi="標楷體" w:hint="eastAsia"/>
          <w:color w:val="000000" w:themeColor="text1"/>
          <w:sz w:val="28"/>
          <w:szCs w:val="28"/>
        </w:rPr>
        <w:t>督導紀錄表</w:t>
      </w:r>
      <w:r w:rsidR="00130FFD" w:rsidRPr="00F932F0">
        <w:rPr>
          <w:rFonts w:ascii="標楷體" w:eastAsia="標楷體" w:hAnsi="標楷體" w:hint="eastAsia"/>
          <w:color w:val="000000" w:themeColor="text1"/>
          <w:sz w:val="28"/>
          <w:szCs w:val="28"/>
        </w:rPr>
        <w:t>(表</w:t>
      </w:r>
      <w:r w:rsidR="00E527A0" w:rsidRPr="00F932F0">
        <w:rPr>
          <w:rFonts w:ascii="標楷體" w:eastAsia="標楷體" w:hAnsi="標楷體" w:hint="eastAsia"/>
          <w:color w:val="000000" w:themeColor="text1"/>
          <w:sz w:val="28"/>
          <w:szCs w:val="28"/>
        </w:rPr>
        <w:t>三</w:t>
      </w:r>
      <w:r w:rsidR="00130FFD" w:rsidRPr="00F932F0">
        <w:rPr>
          <w:rFonts w:ascii="標楷體" w:eastAsia="標楷體" w:hAnsi="標楷體" w:hint="eastAsia"/>
          <w:color w:val="000000" w:themeColor="text1"/>
          <w:sz w:val="28"/>
          <w:szCs w:val="28"/>
        </w:rPr>
        <w:t>)</w:t>
      </w:r>
      <w:r w:rsidRPr="00F932F0">
        <w:rPr>
          <w:rFonts w:ascii="標楷體" w:eastAsia="標楷體" w:hAnsi="標楷體" w:hint="eastAsia"/>
          <w:color w:val="000000" w:themeColor="text1"/>
          <w:sz w:val="28"/>
          <w:szCs w:val="28"/>
        </w:rPr>
        <w:t>，</w:t>
      </w:r>
      <w:r w:rsidR="0036319A" w:rsidRPr="0036319A">
        <w:rPr>
          <w:rFonts w:ascii="標楷體" w:eastAsia="標楷體" w:hAnsi="標楷體" w:hint="eastAsia"/>
          <w:color w:val="000000" w:themeColor="text1"/>
          <w:sz w:val="28"/>
          <w:szCs w:val="28"/>
        </w:rPr>
        <w:t>陳</w:t>
      </w:r>
      <w:r w:rsidR="00471507" w:rsidRPr="00F932F0">
        <w:rPr>
          <w:rFonts w:ascii="標楷體" w:eastAsia="標楷體" w:hAnsi="標楷體" w:hint="eastAsia"/>
          <w:color w:val="000000" w:themeColor="text1"/>
          <w:sz w:val="28"/>
          <w:szCs w:val="28"/>
        </w:rPr>
        <w:t>召集人核閱後</w:t>
      </w:r>
      <w:r w:rsidR="00FB580F" w:rsidRPr="00F932F0">
        <w:rPr>
          <w:rFonts w:ascii="標楷體" w:eastAsia="標楷體" w:hAnsi="標楷體" w:hint="eastAsia"/>
          <w:color w:val="000000" w:themeColor="text1"/>
          <w:sz w:val="28"/>
          <w:szCs w:val="28"/>
        </w:rPr>
        <w:t>送工程主辦機關督促監造單位與</w:t>
      </w:r>
      <w:r w:rsidR="00471507" w:rsidRPr="00F932F0">
        <w:rPr>
          <w:rFonts w:ascii="標楷體" w:eastAsia="標楷體" w:hAnsi="標楷體" w:hint="eastAsia"/>
          <w:color w:val="000000" w:themeColor="text1"/>
          <w:sz w:val="28"/>
          <w:szCs w:val="28"/>
        </w:rPr>
        <w:t>廠商於限期內改善完成</w:t>
      </w:r>
      <w:r w:rsidRPr="00F932F0">
        <w:rPr>
          <w:rFonts w:ascii="標楷體" w:eastAsia="標楷體" w:hAnsi="標楷體" w:hint="eastAsia"/>
          <w:color w:val="000000" w:themeColor="text1"/>
          <w:sz w:val="28"/>
          <w:szCs w:val="28"/>
        </w:rPr>
        <w:t>。</w:t>
      </w:r>
    </w:p>
    <w:p w:rsidR="0027616C" w:rsidRPr="00F932F0" w:rsidRDefault="0027616C" w:rsidP="00C12380">
      <w:pPr>
        <w:spacing w:line="500" w:lineRule="exact"/>
        <w:ind w:leftChars="177" w:left="425"/>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(七)督導缺失之追蹤管制</w:t>
      </w:r>
    </w:p>
    <w:p w:rsidR="0027616C" w:rsidRPr="00F932F0" w:rsidRDefault="00260745" w:rsidP="00260745">
      <w:pPr>
        <w:spacing w:line="500" w:lineRule="exact"/>
        <w:ind w:leftChars="354" w:left="1276" w:hangingChars="152" w:hanging="426"/>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27616C" w:rsidRPr="00F932F0">
        <w:rPr>
          <w:rFonts w:ascii="標楷體" w:eastAsia="標楷體" w:hAnsi="標楷體" w:hint="eastAsia"/>
          <w:color w:val="000000" w:themeColor="text1"/>
          <w:sz w:val="28"/>
          <w:szCs w:val="28"/>
        </w:rPr>
        <w:t>1.</w:t>
      </w:r>
      <w:r w:rsidR="0036319A" w:rsidRPr="0036319A">
        <w:rPr>
          <w:rFonts w:ascii="標楷體" w:eastAsia="標楷體" w:hAnsi="標楷體" w:hint="eastAsia"/>
          <w:color w:val="000000" w:themeColor="text1"/>
          <w:sz w:val="28"/>
          <w:szCs w:val="28"/>
        </w:rPr>
        <w:t>受督導單位實施缺失矯正與預防措施，於督導紀錄所訂期限內填寫工程督導缺失改善對策及結果表(表四)，並檢附佐證資料及照片(表五)，經監造單位審認後，由工程主辦機關彙送本小組審查。</w:t>
      </w:r>
    </w:p>
    <w:p w:rsidR="0027616C" w:rsidRPr="00F932F0" w:rsidRDefault="00260745" w:rsidP="00260745">
      <w:pPr>
        <w:spacing w:line="500" w:lineRule="exact"/>
        <w:ind w:leftChars="354" w:left="1276" w:hangingChars="152" w:hanging="426"/>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27616C" w:rsidRPr="00F932F0">
        <w:rPr>
          <w:rFonts w:ascii="標楷體" w:eastAsia="標楷體" w:hAnsi="標楷體" w:hint="eastAsia"/>
          <w:color w:val="000000" w:themeColor="text1"/>
          <w:sz w:val="28"/>
          <w:szCs w:val="28"/>
        </w:rPr>
        <w:t>2.</w:t>
      </w:r>
      <w:r w:rsidR="0036319A" w:rsidRPr="0036319A">
        <w:rPr>
          <w:rFonts w:ascii="標楷體" w:eastAsia="標楷體" w:hAnsi="標楷體" w:hint="eastAsia"/>
          <w:color w:val="000000" w:themeColor="text1"/>
          <w:sz w:val="28"/>
          <w:szCs w:val="28"/>
        </w:rPr>
        <w:t>本小組就受督導單位填報之工程督導缺失改善對策及結果表(表四)之矯正、原因分析、預防措施及追蹤矯正等，審查認可後予以結案；需改善時應持續辦理追蹤，直至結案為止。</w:t>
      </w:r>
    </w:p>
    <w:p w:rsidR="00CD297F" w:rsidRPr="00F932F0" w:rsidRDefault="00260745" w:rsidP="00260745">
      <w:pPr>
        <w:spacing w:line="500" w:lineRule="exact"/>
        <w:ind w:leftChars="354" w:left="1276" w:hangingChars="152" w:hanging="426"/>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724513" w:rsidRPr="00F932F0">
        <w:rPr>
          <w:rFonts w:ascii="標楷體" w:eastAsia="標楷體" w:hAnsi="標楷體" w:hint="eastAsia"/>
          <w:color w:val="000000" w:themeColor="text1"/>
          <w:sz w:val="28"/>
          <w:szCs w:val="28"/>
        </w:rPr>
        <w:t>3.</w:t>
      </w:r>
      <w:r w:rsidR="0036319A" w:rsidRPr="0036319A">
        <w:rPr>
          <w:rFonts w:ascii="標楷體" w:eastAsia="標楷體" w:hAnsi="標楷體" w:hint="eastAsia"/>
          <w:color w:val="000000" w:themeColor="text1"/>
          <w:sz w:val="28"/>
          <w:szCs w:val="28"/>
        </w:rPr>
        <w:t>為確保工程督導機制之有效性，本小組督導之缺失，督導後應登錄工程督導缺失列管表(表六)追蹤，由本小組實施追蹤管制，並得隨時派員複查。</w:t>
      </w:r>
    </w:p>
    <w:p w:rsidR="00C9068E" w:rsidRPr="00F932F0" w:rsidRDefault="00C9068E" w:rsidP="00F932F0">
      <w:pPr>
        <w:spacing w:line="500" w:lineRule="exact"/>
        <w:ind w:left="496" w:hangingChars="177" w:hanging="496"/>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七、</w:t>
      </w:r>
      <w:r w:rsidR="00EF2CF8" w:rsidRPr="00F932F0">
        <w:rPr>
          <w:rFonts w:ascii="標楷體" w:eastAsia="標楷體" w:hAnsi="標楷體" w:hint="eastAsia"/>
          <w:color w:val="000000" w:themeColor="text1"/>
          <w:sz w:val="28"/>
          <w:szCs w:val="28"/>
        </w:rPr>
        <w:t>本小組執行</w:t>
      </w:r>
      <w:r w:rsidR="00D730BD" w:rsidRPr="00F932F0">
        <w:rPr>
          <w:rFonts w:ascii="標楷體" w:eastAsia="標楷體" w:hAnsi="標楷體" w:hint="eastAsia"/>
          <w:color w:val="000000" w:themeColor="text1"/>
          <w:sz w:val="28"/>
          <w:szCs w:val="28"/>
        </w:rPr>
        <w:t>工</w:t>
      </w:r>
      <w:r w:rsidR="00EF2CF8" w:rsidRPr="00F932F0">
        <w:rPr>
          <w:rFonts w:ascii="標楷體" w:eastAsia="標楷體" w:hAnsi="標楷體" w:hint="eastAsia"/>
          <w:color w:val="000000" w:themeColor="text1"/>
          <w:sz w:val="28"/>
          <w:szCs w:val="28"/>
        </w:rPr>
        <w:t>程</w:t>
      </w:r>
      <w:r w:rsidR="00D730BD" w:rsidRPr="00F932F0">
        <w:rPr>
          <w:rFonts w:ascii="標楷體" w:eastAsia="標楷體" w:hAnsi="標楷體" w:hint="eastAsia"/>
          <w:color w:val="000000" w:themeColor="text1"/>
          <w:sz w:val="28"/>
          <w:szCs w:val="28"/>
        </w:rPr>
        <w:t>品質</w:t>
      </w:r>
      <w:r w:rsidR="00EF2CF8" w:rsidRPr="00F932F0">
        <w:rPr>
          <w:rFonts w:ascii="標楷體" w:eastAsia="標楷體" w:hAnsi="標楷體" w:hint="eastAsia"/>
          <w:color w:val="000000" w:themeColor="text1"/>
          <w:sz w:val="28"/>
          <w:szCs w:val="28"/>
        </w:rPr>
        <w:t>督導</w:t>
      </w:r>
      <w:r w:rsidR="00D730BD" w:rsidRPr="00F932F0">
        <w:rPr>
          <w:rFonts w:ascii="標楷體" w:eastAsia="標楷體" w:hAnsi="標楷體" w:hint="eastAsia"/>
          <w:color w:val="000000" w:themeColor="text1"/>
          <w:sz w:val="28"/>
          <w:szCs w:val="28"/>
        </w:rPr>
        <w:t>應予評分，</w:t>
      </w:r>
      <w:r w:rsidR="00EF2CF8" w:rsidRPr="00F932F0">
        <w:rPr>
          <w:rFonts w:ascii="標楷體" w:eastAsia="標楷體" w:hAnsi="標楷體" w:hint="eastAsia"/>
          <w:color w:val="000000" w:themeColor="text1"/>
          <w:sz w:val="28"/>
          <w:szCs w:val="28"/>
        </w:rPr>
        <w:t>督導</w:t>
      </w:r>
      <w:r w:rsidR="002D760F">
        <w:rPr>
          <w:rFonts w:ascii="標楷體" w:eastAsia="標楷體" w:hAnsi="標楷體" w:hint="eastAsia"/>
          <w:color w:val="000000" w:themeColor="text1"/>
          <w:sz w:val="28"/>
          <w:szCs w:val="28"/>
        </w:rPr>
        <w:t>成績計算以督導委員評分之總和平均計算之。</w:t>
      </w:r>
      <w:r w:rsidR="00320E2B" w:rsidRPr="00F932F0">
        <w:rPr>
          <w:rFonts w:ascii="標楷體" w:eastAsia="標楷體" w:hAnsi="標楷體" w:hint="eastAsia"/>
          <w:color w:val="000000" w:themeColor="text1"/>
          <w:sz w:val="28"/>
          <w:szCs w:val="28"/>
        </w:rPr>
        <w:t>九十分以上者為優等，八十分以上未達九十分者為甲等，七十分以上未達八十分者為乙等，未達七十分者丙等</w:t>
      </w:r>
      <w:r w:rsidR="00D730BD" w:rsidRPr="00F932F0">
        <w:rPr>
          <w:rFonts w:ascii="標楷體" w:eastAsia="標楷體" w:hAnsi="標楷體" w:hint="eastAsia"/>
          <w:color w:val="000000" w:themeColor="text1"/>
          <w:sz w:val="28"/>
          <w:szCs w:val="28"/>
        </w:rPr>
        <w:t>。</w:t>
      </w:r>
    </w:p>
    <w:p w:rsidR="00AA6073" w:rsidRPr="00F932F0" w:rsidRDefault="00AA6073" w:rsidP="00536EB3">
      <w:pPr>
        <w:spacing w:line="500" w:lineRule="exact"/>
        <w:ind w:leftChars="177" w:left="425" w:firstLine="68"/>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督導成績列丙等者，除應依契約規定處理外，並為下列之處置：</w:t>
      </w:r>
    </w:p>
    <w:p w:rsidR="006720F0" w:rsidRPr="00F932F0" w:rsidRDefault="00AA6073" w:rsidP="00260745">
      <w:pPr>
        <w:pStyle w:val="ae"/>
        <w:numPr>
          <w:ilvl w:val="0"/>
          <w:numId w:val="1"/>
        </w:numPr>
        <w:spacing w:line="500" w:lineRule="exact"/>
        <w:ind w:leftChars="0" w:left="1167" w:hanging="657"/>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對負責該工程之技師、專任工程人員或工地主任，報請各</w:t>
      </w:r>
      <w:r w:rsidR="00F33BBF">
        <w:rPr>
          <w:rFonts w:ascii="標楷體" w:eastAsia="標楷體" w:hAnsi="標楷體" w:hint="eastAsia"/>
          <w:color w:val="000000" w:themeColor="text1"/>
          <w:sz w:val="28"/>
          <w:szCs w:val="28"/>
        </w:rPr>
        <w:t xml:space="preserve">  </w:t>
      </w:r>
      <w:r w:rsidRPr="00F932F0">
        <w:rPr>
          <w:rFonts w:ascii="標楷體" w:eastAsia="標楷體" w:hAnsi="標楷體" w:hint="eastAsia"/>
          <w:color w:val="000000" w:themeColor="text1"/>
          <w:sz w:val="28"/>
          <w:szCs w:val="28"/>
        </w:rPr>
        <w:t>該主管機關依相關法規予以懲處或移送司法機關。</w:t>
      </w:r>
    </w:p>
    <w:p w:rsidR="00536EB3" w:rsidRDefault="00BB551F" w:rsidP="00260745">
      <w:pPr>
        <w:pStyle w:val="ae"/>
        <w:numPr>
          <w:ilvl w:val="0"/>
          <w:numId w:val="1"/>
        </w:numPr>
        <w:spacing w:line="500" w:lineRule="exact"/>
        <w:ind w:leftChars="0" w:left="1167" w:hanging="657"/>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廠商有政府採購法第</w:t>
      </w:r>
      <w:r w:rsidR="00E527A0" w:rsidRPr="00F932F0">
        <w:rPr>
          <w:rFonts w:ascii="標楷體" w:eastAsia="標楷體" w:hAnsi="標楷體" w:hint="eastAsia"/>
          <w:color w:val="000000" w:themeColor="text1"/>
          <w:sz w:val="28"/>
          <w:szCs w:val="28"/>
        </w:rPr>
        <w:t>一百零一</w:t>
      </w:r>
      <w:r w:rsidRPr="00F932F0">
        <w:rPr>
          <w:rFonts w:ascii="標楷體" w:eastAsia="標楷體" w:hAnsi="標楷體" w:hint="eastAsia"/>
          <w:color w:val="000000" w:themeColor="text1"/>
          <w:sz w:val="28"/>
          <w:szCs w:val="28"/>
        </w:rPr>
        <w:t>條第</w:t>
      </w:r>
      <w:r w:rsidR="00E527A0" w:rsidRPr="00F932F0">
        <w:rPr>
          <w:rFonts w:ascii="標楷體" w:eastAsia="標楷體" w:hAnsi="標楷體" w:hint="eastAsia"/>
          <w:color w:val="000000" w:themeColor="text1"/>
          <w:sz w:val="28"/>
          <w:szCs w:val="28"/>
        </w:rPr>
        <w:t>一</w:t>
      </w:r>
      <w:r w:rsidRPr="00F932F0">
        <w:rPr>
          <w:rFonts w:ascii="標楷體" w:eastAsia="標楷體" w:hAnsi="標楷體" w:hint="eastAsia"/>
          <w:color w:val="000000" w:themeColor="text1"/>
          <w:sz w:val="28"/>
          <w:szCs w:val="28"/>
        </w:rPr>
        <w:t>項各</w:t>
      </w:r>
      <w:r w:rsidR="00B56909" w:rsidRPr="00F932F0">
        <w:rPr>
          <w:rFonts w:ascii="標楷體" w:eastAsia="標楷體" w:hAnsi="標楷體" w:hint="eastAsia"/>
          <w:color w:val="000000" w:themeColor="text1"/>
          <w:sz w:val="28"/>
          <w:szCs w:val="28"/>
        </w:rPr>
        <w:t>款規定之</w:t>
      </w:r>
      <w:r w:rsidR="004F0C3E" w:rsidRPr="00F932F0">
        <w:rPr>
          <w:rFonts w:ascii="標楷體" w:eastAsia="標楷體" w:hAnsi="標楷體" w:hint="eastAsia"/>
          <w:color w:val="000000" w:themeColor="text1"/>
          <w:sz w:val="28"/>
          <w:szCs w:val="28"/>
        </w:rPr>
        <w:t>情形者，</w:t>
      </w:r>
      <w:r w:rsidR="00536EB3">
        <w:rPr>
          <w:rFonts w:ascii="標楷體" w:eastAsia="標楷體" w:hAnsi="標楷體" w:hint="eastAsia"/>
          <w:color w:val="000000" w:themeColor="text1"/>
          <w:sz w:val="28"/>
          <w:szCs w:val="28"/>
        </w:rPr>
        <w:t xml:space="preserve">  </w:t>
      </w:r>
      <w:r w:rsidR="004F0C3E" w:rsidRPr="00F932F0">
        <w:rPr>
          <w:rFonts w:ascii="標楷體" w:eastAsia="標楷體" w:hAnsi="標楷體" w:hint="eastAsia"/>
          <w:color w:val="000000" w:themeColor="text1"/>
          <w:sz w:val="28"/>
          <w:szCs w:val="28"/>
        </w:rPr>
        <w:t>依政府採購法第</w:t>
      </w:r>
      <w:r w:rsidR="00E527A0" w:rsidRPr="00F932F0">
        <w:rPr>
          <w:rFonts w:ascii="標楷體" w:eastAsia="標楷體" w:hAnsi="標楷體" w:hint="eastAsia"/>
          <w:color w:val="000000" w:themeColor="text1"/>
          <w:sz w:val="28"/>
          <w:szCs w:val="28"/>
        </w:rPr>
        <w:t>一百零一</w:t>
      </w:r>
      <w:r w:rsidR="004F0C3E" w:rsidRPr="00F932F0">
        <w:rPr>
          <w:rFonts w:ascii="標楷體" w:eastAsia="標楷體" w:hAnsi="標楷體" w:hint="eastAsia"/>
          <w:color w:val="000000" w:themeColor="text1"/>
          <w:sz w:val="28"/>
          <w:szCs w:val="28"/>
        </w:rPr>
        <w:t>條至</w:t>
      </w:r>
      <w:r w:rsidR="00E527A0" w:rsidRPr="00F932F0">
        <w:rPr>
          <w:rFonts w:ascii="標楷體" w:eastAsia="標楷體" w:hAnsi="標楷體" w:hint="eastAsia"/>
          <w:color w:val="000000" w:themeColor="text1"/>
          <w:sz w:val="28"/>
          <w:szCs w:val="28"/>
        </w:rPr>
        <w:t>一百零三</w:t>
      </w:r>
      <w:r w:rsidR="004F0C3E" w:rsidRPr="00F932F0">
        <w:rPr>
          <w:rFonts w:ascii="標楷體" w:eastAsia="標楷體" w:hAnsi="標楷體" w:hint="eastAsia"/>
          <w:color w:val="000000" w:themeColor="text1"/>
          <w:sz w:val="28"/>
          <w:szCs w:val="28"/>
        </w:rPr>
        <w:t>條規定處理。</w:t>
      </w:r>
    </w:p>
    <w:p w:rsidR="004F0C3E" w:rsidRPr="00536EB3" w:rsidRDefault="004F0C3E" w:rsidP="00260745">
      <w:pPr>
        <w:pStyle w:val="ae"/>
        <w:numPr>
          <w:ilvl w:val="0"/>
          <w:numId w:val="1"/>
        </w:numPr>
        <w:spacing w:line="500" w:lineRule="exact"/>
        <w:ind w:leftChars="0" w:left="1167" w:hanging="657"/>
        <w:jc w:val="both"/>
        <w:rPr>
          <w:rFonts w:ascii="標楷體" w:eastAsia="標楷體" w:hAnsi="標楷體"/>
          <w:color w:val="000000" w:themeColor="text1"/>
          <w:sz w:val="28"/>
          <w:szCs w:val="28"/>
        </w:rPr>
      </w:pPr>
      <w:r w:rsidRPr="00536EB3">
        <w:rPr>
          <w:rFonts w:ascii="標楷體" w:eastAsia="標楷體" w:hAnsi="標楷體" w:hint="eastAsia"/>
          <w:color w:val="000000" w:themeColor="text1"/>
          <w:sz w:val="28"/>
          <w:szCs w:val="28"/>
        </w:rPr>
        <w:t>通知監造單位撤換監造人員。</w:t>
      </w:r>
    </w:p>
    <w:p w:rsidR="004F0C3E" w:rsidRPr="00F932F0" w:rsidRDefault="004F0C3E" w:rsidP="00260745">
      <w:pPr>
        <w:pStyle w:val="ae"/>
        <w:numPr>
          <w:ilvl w:val="0"/>
          <w:numId w:val="1"/>
        </w:numPr>
        <w:spacing w:line="500" w:lineRule="exact"/>
        <w:ind w:leftChars="0" w:left="1167" w:hanging="657"/>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通知廠商依契約撤換工地負責人或品管人員或勞工安全衛生管理人員。</w:t>
      </w:r>
    </w:p>
    <w:p w:rsidR="007A7B0C" w:rsidRPr="00F932F0" w:rsidRDefault="00EF2CF8" w:rsidP="00C12380">
      <w:pPr>
        <w:spacing w:line="500" w:lineRule="exact"/>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八、</w:t>
      </w:r>
      <w:r w:rsidR="007A7B0C" w:rsidRPr="00F932F0">
        <w:rPr>
          <w:rFonts w:ascii="標楷體" w:eastAsia="標楷體" w:hAnsi="標楷體" w:hint="eastAsia"/>
          <w:color w:val="000000" w:themeColor="text1"/>
          <w:sz w:val="28"/>
          <w:szCs w:val="28"/>
        </w:rPr>
        <w:t>工程督導時有下列情況之一者，應列為丙等：</w:t>
      </w:r>
    </w:p>
    <w:p w:rsidR="007A7B0C" w:rsidRPr="00F932F0" w:rsidRDefault="00260745" w:rsidP="00260745">
      <w:pPr>
        <w:spacing w:line="500" w:lineRule="exact"/>
        <w:ind w:leftChars="177" w:left="708" w:hangingChars="101" w:hanging="283"/>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5725CD" w:rsidRPr="00F932F0">
        <w:rPr>
          <w:rFonts w:ascii="標楷體" w:eastAsia="標楷體" w:hAnsi="標楷體" w:hint="eastAsia"/>
          <w:color w:val="000000" w:themeColor="text1"/>
          <w:sz w:val="28"/>
          <w:szCs w:val="28"/>
        </w:rPr>
        <w:t>(一)</w:t>
      </w:r>
      <w:r w:rsidR="00F33BBF">
        <w:rPr>
          <w:rFonts w:ascii="標楷體" w:eastAsia="標楷體" w:hAnsi="標楷體" w:hint="eastAsia"/>
          <w:color w:val="000000" w:themeColor="text1"/>
          <w:sz w:val="28"/>
          <w:szCs w:val="28"/>
        </w:rPr>
        <w:t xml:space="preserve"> </w:t>
      </w:r>
      <w:r w:rsidR="003469CB" w:rsidRPr="00F932F0">
        <w:rPr>
          <w:rFonts w:ascii="標楷體" w:eastAsia="標楷體" w:hAnsi="標楷體" w:hint="eastAsia"/>
          <w:color w:val="000000" w:themeColor="text1"/>
          <w:sz w:val="28"/>
          <w:szCs w:val="28"/>
        </w:rPr>
        <w:t>鋼筋混凝土結構鑽心試體試驗</w:t>
      </w:r>
      <w:r w:rsidR="007A7B0C" w:rsidRPr="00F932F0">
        <w:rPr>
          <w:rFonts w:ascii="標楷體" w:eastAsia="標楷體" w:hAnsi="標楷體" w:hint="eastAsia"/>
          <w:color w:val="000000" w:themeColor="text1"/>
          <w:sz w:val="28"/>
          <w:szCs w:val="28"/>
        </w:rPr>
        <w:t>結果不合格。</w:t>
      </w:r>
    </w:p>
    <w:p w:rsidR="007A7B0C" w:rsidRPr="00F932F0" w:rsidRDefault="00260745" w:rsidP="00260745">
      <w:pPr>
        <w:spacing w:line="500" w:lineRule="exact"/>
        <w:ind w:leftChars="177" w:left="708" w:hangingChars="101" w:hanging="283"/>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5725CD" w:rsidRPr="00F932F0">
        <w:rPr>
          <w:rFonts w:ascii="標楷體" w:eastAsia="標楷體" w:hAnsi="標楷體" w:hint="eastAsia"/>
          <w:color w:val="000000" w:themeColor="text1"/>
          <w:sz w:val="28"/>
          <w:szCs w:val="28"/>
        </w:rPr>
        <w:t>(二)</w:t>
      </w:r>
      <w:r w:rsidR="00F33BBF">
        <w:rPr>
          <w:rFonts w:ascii="標楷體" w:eastAsia="標楷體" w:hAnsi="標楷體" w:hint="eastAsia"/>
          <w:color w:val="000000" w:themeColor="text1"/>
          <w:sz w:val="28"/>
          <w:szCs w:val="28"/>
        </w:rPr>
        <w:t xml:space="preserve"> </w:t>
      </w:r>
      <w:r w:rsidR="007A7B0C" w:rsidRPr="00F932F0">
        <w:rPr>
          <w:rFonts w:ascii="標楷體" w:eastAsia="標楷體" w:hAnsi="標楷體" w:hint="eastAsia"/>
          <w:color w:val="000000" w:themeColor="text1"/>
          <w:sz w:val="28"/>
          <w:szCs w:val="28"/>
        </w:rPr>
        <w:t>路面工程瀝青混凝土鑽心試體試驗結果不合格。</w:t>
      </w:r>
    </w:p>
    <w:p w:rsidR="003469CB" w:rsidRPr="00F932F0" w:rsidRDefault="00260745" w:rsidP="00260745">
      <w:pPr>
        <w:spacing w:line="500" w:lineRule="exact"/>
        <w:ind w:leftChars="177" w:left="708" w:hangingChars="101" w:hanging="283"/>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3469CB" w:rsidRPr="00F932F0">
        <w:rPr>
          <w:rFonts w:ascii="標楷體" w:eastAsia="標楷體" w:hAnsi="標楷體" w:hint="eastAsia"/>
          <w:color w:val="000000" w:themeColor="text1"/>
          <w:sz w:val="28"/>
          <w:szCs w:val="28"/>
        </w:rPr>
        <w:t>(三)</w:t>
      </w:r>
      <w:r w:rsidR="00F33BBF">
        <w:rPr>
          <w:rFonts w:ascii="標楷體" w:eastAsia="標楷體" w:hAnsi="標楷體" w:hint="eastAsia"/>
          <w:color w:val="000000" w:themeColor="text1"/>
          <w:sz w:val="28"/>
          <w:szCs w:val="28"/>
        </w:rPr>
        <w:t xml:space="preserve"> </w:t>
      </w:r>
      <w:r w:rsidR="003469CB" w:rsidRPr="00F932F0">
        <w:rPr>
          <w:rFonts w:ascii="標楷體" w:eastAsia="標楷體" w:hAnsi="標楷體" w:hint="eastAsia"/>
          <w:color w:val="000000" w:themeColor="text1"/>
          <w:sz w:val="28"/>
          <w:szCs w:val="28"/>
        </w:rPr>
        <w:t>路基工程壓實度試驗結果不合格。</w:t>
      </w:r>
    </w:p>
    <w:p w:rsidR="007A7B0C" w:rsidRPr="00F932F0" w:rsidRDefault="00260745" w:rsidP="00260745">
      <w:pPr>
        <w:spacing w:line="500" w:lineRule="exact"/>
        <w:ind w:leftChars="177" w:left="708" w:hangingChars="101" w:hanging="283"/>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5725CD" w:rsidRPr="00F932F0">
        <w:rPr>
          <w:rFonts w:ascii="標楷體" w:eastAsia="標楷體" w:hAnsi="標楷體" w:hint="eastAsia"/>
          <w:color w:val="000000" w:themeColor="text1"/>
          <w:sz w:val="28"/>
          <w:szCs w:val="28"/>
        </w:rPr>
        <w:t>(</w:t>
      </w:r>
      <w:r w:rsidR="003469CB" w:rsidRPr="00F932F0">
        <w:rPr>
          <w:rFonts w:ascii="標楷體" w:eastAsia="標楷體" w:hAnsi="標楷體" w:hint="eastAsia"/>
          <w:color w:val="000000" w:themeColor="text1"/>
          <w:sz w:val="28"/>
          <w:szCs w:val="28"/>
        </w:rPr>
        <w:t>四</w:t>
      </w:r>
      <w:r w:rsidR="005725CD" w:rsidRPr="00F932F0">
        <w:rPr>
          <w:rFonts w:ascii="標楷體" w:eastAsia="標楷體" w:hAnsi="標楷體" w:hint="eastAsia"/>
          <w:color w:val="000000" w:themeColor="text1"/>
          <w:sz w:val="28"/>
          <w:szCs w:val="28"/>
        </w:rPr>
        <w:t>)</w:t>
      </w:r>
      <w:r w:rsidR="00F33BBF">
        <w:rPr>
          <w:rFonts w:ascii="標楷體" w:eastAsia="標楷體" w:hAnsi="標楷體" w:hint="eastAsia"/>
          <w:color w:val="000000" w:themeColor="text1"/>
          <w:sz w:val="28"/>
          <w:szCs w:val="28"/>
        </w:rPr>
        <w:t xml:space="preserve"> </w:t>
      </w:r>
      <w:r w:rsidR="005725CD" w:rsidRPr="00F932F0">
        <w:rPr>
          <w:rFonts w:ascii="標楷體" w:eastAsia="標楷體" w:hAnsi="標楷體" w:hint="eastAsia"/>
          <w:color w:val="000000" w:themeColor="text1"/>
          <w:sz w:val="28"/>
          <w:szCs w:val="28"/>
        </w:rPr>
        <w:t>主要結構與設計不符情節重大者。</w:t>
      </w:r>
    </w:p>
    <w:p w:rsidR="003469CB" w:rsidRPr="00F932F0" w:rsidRDefault="00260745" w:rsidP="00260745">
      <w:pPr>
        <w:spacing w:line="500" w:lineRule="exact"/>
        <w:ind w:leftChars="177" w:left="708" w:hangingChars="101" w:hanging="283"/>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5725CD" w:rsidRPr="00F932F0">
        <w:rPr>
          <w:rFonts w:ascii="標楷體" w:eastAsia="標楷體" w:hAnsi="標楷體" w:hint="eastAsia"/>
          <w:color w:val="000000" w:themeColor="text1"/>
          <w:sz w:val="28"/>
          <w:szCs w:val="28"/>
        </w:rPr>
        <w:t>(</w:t>
      </w:r>
      <w:r w:rsidR="003469CB" w:rsidRPr="00F932F0">
        <w:rPr>
          <w:rFonts w:ascii="標楷體" w:eastAsia="標楷體" w:hAnsi="標楷體" w:hint="eastAsia"/>
          <w:color w:val="000000" w:themeColor="text1"/>
          <w:sz w:val="28"/>
          <w:szCs w:val="28"/>
        </w:rPr>
        <w:t>五</w:t>
      </w:r>
      <w:r w:rsidR="005725CD" w:rsidRPr="00F932F0">
        <w:rPr>
          <w:rFonts w:ascii="標楷體" w:eastAsia="標楷體" w:hAnsi="標楷體" w:hint="eastAsia"/>
          <w:color w:val="000000" w:themeColor="text1"/>
          <w:sz w:val="28"/>
          <w:szCs w:val="28"/>
        </w:rPr>
        <w:t>)</w:t>
      </w:r>
      <w:r w:rsidR="00F33BBF">
        <w:rPr>
          <w:rFonts w:ascii="標楷體" w:eastAsia="標楷體" w:hAnsi="標楷體" w:hint="eastAsia"/>
          <w:color w:val="000000" w:themeColor="text1"/>
          <w:sz w:val="28"/>
          <w:szCs w:val="28"/>
        </w:rPr>
        <w:t xml:space="preserve"> </w:t>
      </w:r>
      <w:r w:rsidR="007A7B0C" w:rsidRPr="00F932F0">
        <w:rPr>
          <w:rFonts w:ascii="標楷體" w:eastAsia="標楷體" w:hAnsi="標楷體" w:hint="eastAsia"/>
          <w:color w:val="000000" w:themeColor="text1"/>
          <w:sz w:val="28"/>
          <w:szCs w:val="28"/>
        </w:rPr>
        <w:t>主要材料設備與設計不符情節重大者。</w:t>
      </w:r>
    </w:p>
    <w:p w:rsidR="00EF2CF8" w:rsidRPr="00F932F0" w:rsidRDefault="00260745" w:rsidP="00260745">
      <w:pPr>
        <w:spacing w:line="500" w:lineRule="exact"/>
        <w:ind w:leftChars="177" w:left="708" w:hangingChars="101" w:hanging="283"/>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5725CD" w:rsidRPr="00F932F0">
        <w:rPr>
          <w:rFonts w:ascii="標楷體" w:eastAsia="標楷體" w:hAnsi="標楷體" w:hint="eastAsia"/>
          <w:color w:val="000000" w:themeColor="text1"/>
          <w:sz w:val="28"/>
          <w:szCs w:val="28"/>
        </w:rPr>
        <w:t>(</w:t>
      </w:r>
      <w:r w:rsidR="0017773D" w:rsidRPr="00F932F0">
        <w:rPr>
          <w:rFonts w:ascii="標楷體" w:eastAsia="標楷體" w:hAnsi="標楷體" w:hint="eastAsia"/>
          <w:color w:val="000000" w:themeColor="text1"/>
          <w:sz w:val="28"/>
          <w:szCs w:val="28"/>
        </w:rPr>
        <w:t>六</w:t>
      </w:r>
      <w:r w:rsidR="005725CD" w:rsidRPr="00F932F0">
        <w:rPr>
          <w:rFonts w:ascii="標楷體" w:eastAsia="標楷體" w:hAnsi="標楷體" w:hint="eastAsia"/>
          <w:color w:val="000000" w:themeColor="text1"/>
          <w:sz w:val="28"/>
          <w:szCs w:val="28"/>
        </w:rPr>
        <w:t>)</w:t>
      </w:r>
      <w:r w:rsidR="00F33BBF">
        <w:rPr>
          <w:rFonts w:ascii="標楷體" w:eastAsia="標楷體" w:hAnsi="標楷體" w:hint="eastAsia"/>
          <w:color w:val="000000" w:themeColor="text1"/>
          <w:sz w:val="28"/>
          <w:szCs w:val="28"/>
        </w:rPr>
        <w:t xml:space="preserve"> </w:t>
      </w:r>
      <w:r w:rsidR="007A7B0C" w:rsidRPr="00F932F0">
        <w:rPr>
          <w:rFonts w:ascii="標楷體" w:eastAsia="標楷體" w:hAnsi="標楷體" w:hint="eastAsia"/>
          <w:color w:val="000000" w:themeColor="text1"/>
          <w:sz w:val="28"/>
          <w:szCs w:val="28"/>
        </w:rPr>
        <w:t>其他缺失情節重大影響安全者</w:t>
      </w:r>
      <w:r w:rsidR="003469CB" w:rsidRPr="00F932F0">
        <w:rPr>
          <w:rFonts w:ascii="標楷體" w:eastAsia="標楷體" w:hAnsi="標楷體" w:hint="eastAsia"/>
          <w:color w:val="000000" w:themeColor="text1"/>
          <w:sz w:val="28"/>
          <w:szCs w:val="28"/>
        </w:rPr>
        <w:t>。</w:t>
      </w:r>
    </w:p>
    <w:p w:rsidR="0017773D" w:rsidRPr="00F932F0" w:rsidRDefault="00260745" w:rsidP="00260745">
      <w:pPr>
        <w:spacing w:line="500" w:lineRule="exact"/>
        <w:ind w:leftChars="157" w:left="660" w:hangingChars="101" w:hanging="283"/>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36319A" w:rsidRPr="0036319A">
        <w:rPr>
          <w:rFonts w:ascii="標楷體" w:eastAsia="標楷體" w:hAnsi="標楷體" w:hint="eastAsia"/>
          <w:color w:val="000000" w:themeColor="text1"/>
          <w:sz w:val="28"/>
          <w:szCs w:val="28"/>
        </w:rPr>
        <w:t>前項各款規定涉及相關試驗者，依照國際標準或國家標準等相關法令或契約約定辦理；試驗結果為不合格時，原督導成績已評定為七十分以上者，應改列為丙等，其成績以六十九分計。</w:t>
      </w:r>
    </w:p>
    <w:p w:rsidR="001B1A23" w:rsidRPr="00F932F0" w:rsidRDefault="001B1A23" w:rsidP="001B1A23">
      <w:pPr>
        <w:spacing w:line="500" w:lineRule="exact"/>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九、本小組督導工程品質結果有下列情形者，依下列規定扣罰：</w:t>
      </w:r>
    </w:p>
    <w:p w:rsidR="001B1A23" w:rsidRPr="00F932F0" w:rsidRDefault="00260745" w:rsidP="00260745">
      <w:pPr>
        <w:spacing w:line="500" w:lineRule="exact"/>
        <w:ind w:leftChars="150" w:left="1206" w:hangingChars="302" w:hanging="846"/>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1B1A23" w:rsidRPr="00F932F0">
        <w:rPr>
          <w:rFonts w:ascii="標楷體" w:eastAsia="標楷體" w:hAnsi="標楷體" w:hint="eastAsia"/>
          <w:color w:val="000000" w:themeColor="text1"/>
          <w:sz w:val="28"/>
          <w:szCs w:val="28"/>
        </w:rPr>
        <w:t>(一)查核金額以上之工程：督導成績未達</w:t>
      </w:r>
      <w:r w:rsidR="00E527A0" w:rsidRPr="00F932F0">
        <w:rPr>
          <w:rFonts w:ascii="標楷體" w:eastAsia="標楷體" w:hAnsi="標楷體" w:hint="eastAsia"/>
          <w:color w:val="000000" w:themeColor="text1"/>
          <w:sz w:val="28"/>
          <w:szCs w:val="28"/>
        </w:rPr>
        <w:t>八十</w:t>
      </w:r>
      <w:r w:rsidR="001B1A23" w:rsidRPr="00F932F0">
        <w:rPr>
          <w:rFonts w:ascii="標楷體" w:eastAsia="標楷體" w:hAnsi="標楷體" w:hint="eastAsia"/>
          <w:color w:val="000000" w:themeColor="text1"/>
          <w:sz w:val="28"/>
          <w:szCs w:val="28"/>
        </w:rPr>
        <w:t>分(甲等)</w:t>
      </w:r>
      <w:r w:rsidR="00F26670" w:rsidRPr="00F932F0">
        <w:rPr>
          <w:rFonts w:ascii="標楷體" w:eastAsia="標楷體" w:hAnsi="標楷體" w:hint="eastAsia"/>
          <w:color w:val="000000" w:themeColor="text1"/>
          <w:sz w:val="28"/>
          <w:szCs w:val="28"/>
        </w:rPr>
        <w:t>扣</w:t>
      </w:r>
      <w:r w:rsidR="00E527A0" w:rsidRPr="00F932F0">
        <w:rPr>
          <w:rFonts w:ascii="標楷體" w:eastAsia="標楷體" w:hAnsi="標楷體" w:hint="eastAsia"/>
          <w:color w:val="000000" w:themeColor="text1"/>
          <w:sz w:val="28"/>
          <w:szCs w:val="28"/>
        </w:rPr>
        <w:t>十</w:t>
      </w:r>
      <w:r w:rsidR="002D760F">
        <w:rPr>
          <w:rFonts w:ascii="標楷體" w:eastAsia="標楷體" w:hAnsi="標楷體" w:hint="eastAsia"/>
          <w:color w:val="000000" w:themeColor="text1"/>
          <w:sz w:val="28"/>
          <w:szCs w:val="28"/>
        </w:rPr>
        <w:t>點；</w:t>
      </w:r>
      <w:r w:rsidR="001B1A23" w:rsidRPr="00F932F0">
        <w:rPr>
          <w:rFonts w:ascii="標楷體" w:eastAsia="標楷體" w:hAnsi="標楷體" w:hint="eastAsia"/>
          <w:color w:val="000000" w:themeColor="text1"/>
          <w:sz w:val="28"/>
          <w:szCs w:val="28"/>
        </w:rPr>
        <w:t>未達</w:t>
      </w:r>
      <w:r w:rsidR="00E527A0" w:rsidRPr="00F932F0">
        <w:rPr>
          <w:rFonts w:ascii="標楷體" w:eastAsia="標楷體" w:hAnsi="標楷體" w:hint="eastAsia"/>
          <w:color w:val="000000" w:themeColor="text1"/>
          <w:sz w:val="28"/>
          <w:szCs w:val="28"/>
        </w:rPr>
        <w:t>七十五</w:t>
      </w:r>
      <w:r w:rsidR="00F26670" w:rsidRPr="00F932F0">
        <w:rPr>
          <w:rFonts w:ascii="標楷體" w:eastAsia="標楷體" w:hAnsi="標楷體" w:hint="eastAsia"/>
          <w:color w:val="000000" w:themeColor="text1"/>
          <w:sz w:val="28"/>
          <w:szCs w:val="28"/>
        </w:rPr>
        <w:t>分，扣</w:t>
      </w:r>
      <w:r w:rsidR="00E527A0" w:rsidRPr="00F932F0">
        <w:rPr>
          <w:rFonts w:ascii="標楷體" w:eastAsia="標楷體" w:hAnsi="標楷體" w:hint="eastAsia"/>
          <w:color w:val="000000" w:themeColor="text1"/>
          <w:sz w:val="28"/>
          <w:szCs w:val="28"/>
        </w:rPr>
        <w:t>十五</w:t>
      </w:r>
      <w:r w:rsidR="001B1A23" w:rsidRPr="00F932F0">
        <w:rPr>
          <w:rFonts w:ascii="標楷體" w:eastAsia="標楷體" w:hAnsi="標楷體" w:hint="eastAsia"/>
          <w:color w:val="000000" w:themeColor="text1"/>
          <w:sz w:val="28"/>
          <w:szCs w:val="28"/>
        </w:rPr>
        <w:t>點。</w:t>
      </w:r>
    </w:p>
    <w:p w:rsidR="001B1A23" w:rsidRPr="00F932F0" w:rsidRDefault="00260745" w:rsidP="00260745">
      <w:pPr>
        <w:spacing w:line="500" w:lineRule="exact"/>
        <w:ind w:leftChars="176" w:left="1150" w:hangingChars="260" w:hanging="728"/>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1B1A23" w:rsidRPr="00F932F0">
        <w:rPr>
          <w:rFonts w:ascii="標楷體" w:eastAsia="標楷體" w:hAnsi="標楷體" w:hint="eastAsia"/>
          <w:color w:val="000000" w:themeColor="text1"/>
          <w:sz w:val="28"/>
          <w:szCs w:val="28"/>
        </w:rPr>
        <w:t>(二)未達查核金額之工程：</w:t>
      </w:r>
      <w:r w:rsidR="003D0FBF" w:rsidRPr="00F932F0">
        <w:rPr>
          <w:rFonts w:ascii="標楷體" w:eastAsia="標楷體" w:hAnsi="標楷體" w:hint="eastAsia"/>
          <w:color w:val="000000" w:themeColor="text1"/>
          <w:sz w:val="28"/>
          <w:szCs w:val="28"/>
        </w:rPr>
        <w:t>督導成績未達</w:t>
      </w:r>
      <w:r w:rsidR="00E527A0" w:rsidRPr="00F932F0">
        <w:rPr>
          <w:rFonts w:ascii="標楷體" w:eastAsia="標楷體" w:hAnsi="標楷體" w:hint="eastAsia"/>
          <w:color w:val="000000" w:themeColor="text1"/>
          <w:sz w:val="28"/>
          <w:szCs w:val="28"/>
        </w:rPr>
        <w:t>八十</w:t>
      </w:r>
      <w:r w:rsidR="003D0FBF" w:rsidRPr="00F932F0">
        <w:rPr>
          <w:rFonts w:ascii="標楷體" w:eastAsia="標楷體" w:hAnsi="標楷體" w:hint="eastAsia"/>
          <w:color w:val="000000" w:themeColor="text1"/>
          <w:sz w:val="28"/>
          <w:szCs w:val="28"/>
        </w:rPr>
        <w:t>分(甲等)扣</w:t>
      </w:r>
      <w:r w:rsidR="00E527A0" w:rsidRPr="00F932F0">
        <w:rPr>
          <w:rFonts w:ascii="標楷體" w:eastAsia="標楷體" w:hAnsi="標楷體" w:hint="eastAsia"/>
          <w:color w:val="000000" w:themeColor="text1"/>
          <w:sz w:val="28"/>
          <w:szCs w:val="28"/>
        </w:rPr>
        <w:t>五</w:t>
      </w:r>
      <w:r w:rsidR="003D0FBF" w:rsidRPr="00F932F0">
        <w:rPr>
          <w:rFonts w:ascii="標楷體" w:eastAsia="標楷體" w:hAnsi="標楷體" w:hint="eastAsia"/>
          <w:color w:val="000000" w:themeColor="text1"/>
          <w:sz w:val="28"/>
          <w:szCs w:val="28"/>
        </w:rPr>
        <w:t>點；</w:t>
      </w:r>
      <w:r w:rsidR="001B1A23" w:rsidRPr="00F932F0">
        <w:rPr>
          <w:rFonts w:ascii="標楷體" w:eastAsia="標楷體" w:hAnsi="標楷體" w:hint="eastAsia"/>
          <w:color w:val="000000" w:themeColor="text1"/>
          <w:sz w:val="28"/>
          <w:szCs w:val="28"/>
        </w:rPr>
        <w:t>未達</w:t>
      </w:r>
      <w:r w:rsidR="00E527A0" w:rsidRPr="00F932F0">
        <w:rPr>
          <w:rFonts w:ascii="標楷體" w:eastAsia="標楷體" w:hAnsi="標楷體" w:hint="eastAsia"/>
          <w:color w:val="000000" w:themeColor="text1"/>
          <w:sz w:val="28"/>
          <w:szCs w:val="28"/>
        </w:rPr>
        <w:t>七十五</w:t>
      </w:r>
      <w:r w:rsidR="001B1A23" w:rsidRPr="00F932F0">
        <w:rPr>
          <w:rFonts w:ascii="標楷體" w:eastAsia="標楷體" w:hAnsi="標楷體" w:hint="eastAsia"/>
          <w:color w:val="000000" w:themeColor="text1"/>
          <w:sz w:val="28"/>
          <w:szCs w:val="28"/>
        </w:rPr>
        <w:t>分扣罰</w:t>
      </w:r>
      <w:r w:rsidR="00E527A0" w:rsidRPr="00F932F0">
        <w:rPr>
          <w:rFonts w:ascii="標楷體" w:eastAsia="標楷體" w:hAnsi="標楷體" w:hint="eastAsia"/>
          <w:color w:val="000000" w:themeColor="text1"/>
          <w:sz w:val="28"/>
          <w:szCs w:val="28"/>
        </w:rPr>
        <w:t>十</w:t>
      </w:r>
      <w:r w:rsidR="001B1A23" w:rsidRPr="00F932F0">
        <w:rPr>
          <w:rFonts w:ascii="標楷體" w:eastAsia="標楷體" w:hAnsi="標楷體" w:hint="eastAsia"/>
          <w:color w:val="000000" w:themeColor="text1"/>
          <w:sz w:val="28"/>
          <w:szCs w:val="28"/>
        </w:rPr>
        <w:t>點。</w:t>
      </w:r>
    </w:p>
    <w:p w:rsidR="001B1A23" w:rsidRPr="00F932F0" w:rsidRDefault="00260745" w:rsidP="00F932F0">
      <w:pPr>
        <w:spacing w:line="500" w:lineRule="exact"/>
        <w:ind w:leftChars="176" w:left="918" w:hangingChars="177" w:hanging="496"/>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3D0FBF" w:rsidRPr="00F932F0">
        <w:rPr>
          <w:rFonts w:ascii="標楷體" w:eastAsia="標楷體" w:hAnsi="標楷體" w:hint="eastAsia"/>
          <w:color w:val="000000" w:themeColor="text1"/>
          <w:sz w:val="28"/>
          <w:szCs w:val="28"/>
        </w:rPr>
        <w:t>(三)</w:t>
      </w:r>
      <w:r w:rsidR="001B1A23" w:rsidRPr="00F932F0">
        <w:rPr>
          <w:rFonts w:ascii="標楷體" w:eastAsia="標楷體" w:hAnsi="標楷體" w:hint="eastAsia"/>
          <w:color w:val="000000" w:themeColor="text1"/>
          <w:sz w:val="28"/>
          <w:szCs w:val="28"/>
        </w:rPr>
        <w:t>每點扣罰金額</w:t>
      </w:r>
      <w:r w:rsidR="00151D42" w:rsidRPr="00F932F0">
        <w:rPr>
          <w:rFonts w:ascii="標楷體" w:eastAsia="標楷體" w:hAnsi="標楷體" w:hint="eastAsia"/>
          <w:color w:val="000000" w:themeColor="text1"/>
          <w:sz w:val="28"/>
          <w:szCs w:val="28"/>
        </w:rPr>
        <w:t>依下列計算之。</w:t>
      </w:r>
    </w:p>
    <w:p w:rsidR="00151D42" w:rsidRPr="00F932F0" w:rsidRDefault="00260745" w:rsidP="00260745">
      <w:pPr>
        <w:pStyle w:val="ae"/>
        <w:spacing w:line="500" w:lineRule="exact"/>
        <w:ind w:leftChars="0" w:left="851" w:firstLineChars="81" w:firstLine="22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3D0FBF" w:rsidRPr="00F932F0">
        <w:rPr>
          <w:rFonts w:ascii="標楷體" w:eastAsia="標楷體" w:hAnsi="標楷體" w:hint="eastAsia"/>
          <w:color w:val="000000" w:themeColor="text1"/>
          <w:sz w:val="28"/>
          <w:szCs w:val="28"/>
        </w:rPr>
        <w:t>1.</w:t>
      </w:r>
      <w:r w:rsidR="00151D42" w:rsidRPr="00F932F0">
        <w:rPr>
          <w:rFonts w:ascii="標楷體" w:eastAsia="標楷體" w:hAnsi="標楷體" w:hint="eastAsia"/>
          <w:color w:val="000000" w:themeColor="text1"/>
          <w:sz w:val="28"/>
          <w:szCs w:val="28"/>
        </w:rPr>
        <w:t>巨額之工程：新臺幣</w:t>
      </w:r>
      <w:r w:rsidR="00E527A0" w:rsidRPr="00F932F0">
        <w:rPr>
          <w:rFonts w:ascii="標楷體" w:eastAsia="標楷體" w:hAnsi="標楷體" w:hint="eastAsia"/>
          <w:color w:val="000000" w:themeColor="text1"/>
          <w:sz w:val="28"/>
          <w:szCs w:val="28"/>
        </w:rPr>
        <w:t>八千</w:t>
      </w:r>
      <w:r w:rsidR="00151D42" w:rsidRPr="00F932F0">
        <w:rPr>
          <w:rFonts w:ascii="標楷體" w:eastAsia="標楷體" w:hAnsi="標楷體" w:hint="eastAsia"/>
          <w:color w:val="000000" w:themeColor="text1"/>
          <w:sz w:val="28"/>
          <w:szCs w:val="28"/>
        </w:rPr>
        <w:t>元。</w:t>
      </w:r>
    </w:p>
    <w:p w:rsidR="00151D42" w:rsidRPr="00F932F0" w:rsidRDefault="00260745" w:rsidP="00260745">
      <w:pPr>
        <w:pStyle w:val="ae"/>
        <w:spacing w:line="500" w:lineRule="exact"/>
        <w:ind w:leftChars="0" w:left="851" w:firstLineChars="81" w:firstLine="22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3D0FBF" w:rsidRPr="00F932F0">
        <w:rPr>
          <w:rFonts w:ascii="標楷體" w:eastAsia="標楷體" w:hAnsi="標楷體" w:hint="eastAsia"/>
          <w:color w:val="000000" w:themeColor="text1"/>
          <w:sz w:val="28"/>
          <w:szCs w:val="28"/>
        </w:rPr>
        <w:t>2.</w:t>
      </w:r>
      <w:r w:rsidR="00151D42" w:rsidRPr="00F932F0">
        <w:rPr>
          <w:rFonts w:ascii="標楷體" w:eastAsia="標楷體" w:hAnsi="標楷體" w:hint="eastAsia"/>
          <w:color w:val="000000" w:themeColor="text1"/>
          <w:sz w:val="28"/>
          <w:szCs w:val="28"/>
        </w:rPr>
        <w:t>查核金額以上未達巨額之工程：新臺幣</w:t>
      </w:r>
      <w:r w:rsidR="00E527A0" w:rsidRPr="00F932F0">
        <w:rPr>
          <w:rFonts w:ascii="標楷體" w:eastAsia="標楷體" w:hAnsi="標楷體" w:hint="eastAsia"/>
          <w:color w:val="000000" w:themeColor="text1"/>
          <w:sz w:val="28"/>
          <w:szCs w:val="28"/>
        </w:rPr>
        <w:t>四千</w:t>
      </w:r>
      <w:r w:rsidR="00151D42" w:rsidRPr="00F932F0">
        <w:rPr>
          <w:rFonts w:ascii="標楷體" w:eastAsia="標楷體" w:hAnsi="標楷體" w:hint="eastAsia"/>
          <w:color w:val="000000" w:themeColor="text1"/>
          <w:sz w:val="28"/>
          <w:szCs w:val="28"/>
        </w:rPr>
        <w:t>元。</w:t>
      </w:r>
    </w:p>
    <w:p w:rsidR="00151D42" w:rsidRPr="00F932F0" w:rsidRDefault="003D0FBF" w:rsidP="00260745">
      <w:pPr>
        <w:pStyle w:val="ae"/>
        <w:spacing w:line="500" w:lineRule="exact"/>
        <w:ind w:leftChars="510" w:left="1560" w:hangingChars="120" w:hanging="336"/>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3.</w:t>
      </w:r>
      <w:r w:rsidR="00151D42" w:rsidRPr="00F932F0">
        <w:rPr>
          <w:rFonts w:ascii="標楷體" w:eastAsia="標楷體" w:hAnsi="標楷體" w:hint="eastAsia"/>
          <w:color w:val="000000" w:themeColor="text1"/>
          <w:sz w:val="28"/>
          <w:szCs w:val="28"/>
        </w:rPr>
        <w:t>新臺幣</w:t>
      </w:r>
      <w:r w:rsidR="00E527A0" w:rsidRPr="00F932F0">
        <w:rPr>
          <w:rFonts w:ascii="標楷體" w:eastAsia="標楷體" w:hAnsi="標楷體" w:hint="eastAsia"/>
          <w:color w:val="000000" w:themeColor="text1"/>
          <w:sz w:val="28"/>
          <w:szCs w:val="28"/>
        </w:rPr>
        <w:t>一千</w:t>
      </w:r>
      <w:r w:rsidR="00151D42" w:rsidRPr="00F932F0">
        <w:rPr>
          <w:rFonts w:ascii="標楷體" w:eastAsia="標楷體" w:hAnsi="標楷體" w:hint="eastAsia"/>
          <w:color w:val="000000" w:themeColor="text1"/>
          <w:sz w:val="28"/>
          <w:szCs w:val="28"/>
        </w:rPr>
        <w:t>萬元以上未達查核金額之工程：新臺幣</w:t>
      </w:r>
      <w:r w:rsidR="00E527A0" w:rsidRPr="00F932F0">
        <w:rPr>
          <w:rFonts w:ascii="標楷體" w:eastAsia="標楷體" w:hAnsi="標楷體" w:hint="eastAsia"/>
          <w:color w:val="000000" w:themeColor="text1"/>
          <w:sz w:val="28"/>
          <w:szCs w:val="28"/>
        </w:rPr>
        <w:t>二千</w:t>
      </w:r>
      <w:r w:rsidR="00151D42" w:rsidRPr="00F932F0">
        <w:rPr>
          <w:rFonts w:ascii="標楷體" w:eastAsia="標楷體" w:hAnsi="標楷體" w:hint="eastAsia"/>
          <w:color w:val="000000" w:themeColor="text1"/>
          <w:sz w:val="28"/>
          <w:szCs w:val="28"/>
        </w:rPr>
        <w:t>元。</w:t>
      </w:r>
    </w:p>
    <w:p w:rsidR="00151D42" w:rsidRPr="00F932F0" w:rsidRDefault="00260745" w:rsidP="00F33BBF">
      <w:pPr>
        <w:pStyle w:val="ae"/>
        <w:spacing w:line="500" w:lineRule="exact"/>
        <w:ind w:leftChars="0" w:left="902" w:firstLineChars="32" w:firstLine="9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3C3B60" w:rsidRPr="00F932F0">
        <w:rPr>
          <w:rFonts w:ascii="標楷體" w:eastAsia="標楷體" w:hAnsi="標楷體" w:hint="eastAsia"/>
          <w:color w:val="000000" w:themeColor="text1"/>
          <w:sz w:val="28"/>
          <w:szCs w:val="28"/>
        </w:rPr>
        <w:t>4.</w:t>
      </w:r>
      <w:r w:rsidR="00151D42" w:rsidRPr="00F932F0">
        <w:rPr>
          <w:rFonts w:ascii="標楷體" w:eastAsia="標楷體" w:hAnsi="標楷體" w:hint="eastAsia"/>
          <w:color w:val="000000" w:themeColor="text1"/>
          <w:sz w:val="28"/>
          <w:szCs w:val="28"/>
        </w:rPr>
        <w:t>未達新臺幣</w:t>
      </w:r>
      <w:r w:rsidR="00E527A0" w:rsidRPr="00F932F0">
        <w:rPr>
          <w:rFonts w:ascii="標楷體" w:eastAsia="標楷體" w:hAnsi="標楷體" w:hint="eastAsia"/>
          <w:color w:val="000000" w:themeColor="text1"/>
          <w:sz w:val="28"/>
          <w:szCs w:val="28"/>
        </w:rPr>
        <w:t>一千</w:t>
      </w:r>
      <w:r w:rsidR="00151D42" w:rsidRPr="00F932F0">
        <w:rPr>
          <w:rFonts w:ascii="標楷體" w:eastAsia="標楷體" w:hAnsi="標楷體" w:hint="eastAsia"/>
          <w:color w:val="000000" w:themeColor="text1"/>
          <w:sz w:val="28"/>
          <w:szCs w:val="28"/>
        </w:rPr>
        <w:t>萬元之工程：新臺幣</w:t>
      </w:r>
      <w:r w:rsidR="00E527A0" w:rsidRPr="00F932F0">
        <w:rPr>
          <w:rFonts w:ascii="標楷體" w:eastAsia="標楷體" w:hAnsi="標楷體" w:hint="eastAsia"/>
          <w:color w:val="000000" w:themeColor="text1"/>
          <w:sz w:val="28"/>
          <w:szCs w:val="28"/>
        </w:rPr>
        <w:t>一千</w:t>
      </w:r>
      <w:r w:rsidR="00151D42" w:rsidRPr="00F932F0">
        <w:rPr>
          <w:rFonts w:ascii="標楷體" w:eastAsia="標楷體" w:hAnsi="標楷體" w:hint="eastAsia"/>
          <w:color w:val="000000" w:themeColor="text1"/>
          <w:sz w:val="28"/>
          <w:szCs w:val="28"/>
        </w:rPr>
        <w:t>元。</w:t>
      </w:r>
    </w:p>
    <w:p w:rsidR="002D760F" w:rsidRDefault="003469CB" w:rsidP="00F33BBF">
      <w:pPr>
        <w:spacing w:line="500" w:lineRule="exact"/>
        <w:ind w:left="462" w:hangingChars="165" w:hanging="462"/>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十</w:t>
      </w:r>
      <w:r w:rsidR="00657070" w:rsidRPr="00F932F0">
        <w:rPr>
          <w:rFonts w:ascii="標楷體" w:eastAsia="標楷體" w:hAnsi="標楷體" w:hint="eastAsia"/>
          <w:color w:val="000000" w:themeColor="text1"/>
          <w:sz w:val="28"/>
          <w:szCs w:val="28"/>
        </w:rPr>
        <w:t>、本小組</w:t>
      </w:r>
      <w:r w:rsidR="000C338F" w:rsidRPr="00F932F0">
        <w:rPr>
          <w:rFonts w:ascii="標楷體" w:eastAsia="標楷體" w:hAnsi="標楷體" w:hint="eastAsia"/>
          <w:color w:val="000000" w:themeColor="text1"/>
          <w:sz w:val="28"/>
          <w:szCs w:val="28"/>
        </w:rPr>
        <w:t>辦理督導</w:t>
      </w:r>
      <w:r w:rsidR="008C2B52" w:rsidRPr="00F932F0">
        <w:rPr>
          <w:rFonts w:ascii="標楷體" w:eastAsia="標楷體" w:hAnsi="標楷體" w:hint="eastAsia"/>
          <w:color w:val="000000" w:themeColor="text1"/>
          <w:sz w:val="28"/>
          <w:szCs w:val="28"/>
        </w:rPr>
        <w:t>時，得通知承攬廠商</w:t>
      </w:r>
      <w:r w:rsidR="00410F2A" w:rsidRPr="00F932F0">
        <w:rPr>
          <w:rFonts w:ascii="標楷體" w:eastAsia="標楷體" w:hAnsi="標楷體" w:hint="eastAsia"/>
          <w:color w:val="000000" w:themeColor="text1"/>
          <w:sz w:val="28"/>
          <w:szCs w:val="28"/>
        </w:rPr>
        <w:t>就指定之工程</w:t>
      </w:r>
      <w:r w:rsidR="00320E2B" w:rsidRPr="00F932F0">
        <w:rPr>
          <w:rFonts w:ascii="標楷體" w:eastAsia="標楷體" w:hAnsi="標楷體" w:hint="eastAsia"/>
          <w:color w:val="000000" w:themeColor="text1"/>
          <w:sz w:val="28"/>
          <w:szCs w:val="28"/>
        </w:rPr>
        <w:t>項目進行檢驗、拆驗或鑑定。</w:t>
      </w:r>
    </w:p>
    <w:p w:rsidR="00410F2A" w:rsidRPr="00F932F0" w:rsidRDefault="003B0607" w:rsidP="003B0607">
      <w:pPr>
        <w:spacing w:line="500" w:lineRule="exact"/>
        <w:ind w:firstLineChars="15" w:firstLine="42"/>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320E2B" w:rsidRPr="00F932F0">
        <w:rPr>
          <w:rFonts w:ascii="標楷體" w:eastAsia="標楷體" w:hAnsi="標楷體" w:hint="eastAsia"/>
          <w:color w:val="000000" w:themeColor="text1"/>
          <w:sz w:val="28"/>
          <w:szCs w:val="28"/>
        </w:rPr>
        <w:t>前項</w:t>
      </w:r>
      <w:r w:rsidR="00657070" w:rsidRPr="00F932F0">
        <w:rPr>
          <w:rFonts w:ascii="標楷體" w:eastAsia="標楷體" w:hAnsi="標楷體" w:hint="eastAsia"/>
          <w:color w:val="000000" w:themeColor="text1"/>
          <w:sz w:val="28"/>
          <w:szCs w:val="28"/>
        </w:rPr>
        <w:t>檢驗、拆驗或鑑定費用之負擔，依契約約</w:t>
      </w:r>
      <w:r w:rsidR="00410F2A" w:rsidRPr="00F932F0">
        <w:rPr>
          <w:rFonts w:ascii="標楷體" w:eastAsia="標楷體" w:hAnsi="標楷體" w:hint="eastAsia"/>
          <w:color w:val="000000" w:themeColor="text1"/>
          <w:sz w:val="28"/>
          <w:szCs w:val="28"/>
        </w:rPr>
        <w:t>定辦理。</w:t>
      </w:r>
    </w:p>
    <w:p w:rsidR="00410F2A" w:rsidRPr="00F932F0" w:rsidRDefault="001026E6" w:rsidP="00F932F0">
      <w:pPr>
        <w:spacing w:line="500" w:lineRule="exact"/>
        <w:ind w:left="826" w:hangingChars="295" w:hanging="826"/>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十一</w:t>
      </w:r>
      <w:r w:rsidR="00B558C2">
        <w:rPr>
          <w:rFonts w:ascii="標楷體" w:eastAsia="標楷體" w:hAnsi="標楷體" w:hint="eastAsia"/>
          <w:color w:val="000000" w:themeColor="text1"/>
          <w:sz w:val="28"/>
          <w:szCs w:val="28"/>
        </w:rPr>
        <w:t>、</w:t>
      </w:r>
      <w:r w:rsidR="0036319A" w:rsidRPr="0036319A">
        <w:rPr>
          <w:rFonts w:ascii="標楷體" w:eastAsia="標楷體" w:hAnsi="標楷體" w:hint="eastAsia"/>
          <w:color w:val="000000" w:themeColor="text1"/>
          <w:sz w:val="28"/>
          <w:szCs w:val="28"/>
        </w:rPr>
        <w:t>工程主辦人員於施工期間所辦理之督導，應填具臺中市政府教育局工程督導紀錄表(表七)，經陳核單位主管後送監造單位，監造單位應督促廠商限期改善督導缺失，並將改善前、中、後之情形拍照留存，其應檢討改善者，監造單位應於期限內改善完妥後，填具工程督導缺失改善對策及結果表(表四) 送工程主辦機關備查；工程主辦人員應登錄個案工程督導缺失列管表(表八)追蹤。</w:t>
      </w:r>
    </w:p>
    <w:p w:rsidR="00445718" w:rsidRPr="00F932F0" w:rsidRDefault="00C9068E" w:rsidP="00F932F0">
      <w:pPr>
        <w:spacing w:line="500" w:lineRule="exact"/>
        <w:ind w:left="826" w:hangingChars="295" w:hanging="826"/>
        <w:jc w:val="both"/>
        <w:rPr>
          <w:rFonts w:ascii="標楷體" w:eastAsia="標楷體" w:hAnsi="標楷體"/>
          <w:color w:val="000000" w:themeColor="text1"/>
          <w:sz w:val="28"/>
          <w:szCs w:val="28"/>
        </w:rPr>
      </w:pPr>
      <w:r w:rsidRPr="00F932F0">
        <w:rPr>
          <w:rFonts w:ascii="標楷體" w:eastAsia="標楷體" w:hAnsi="標楷體" w:hint="eastAsia"/>
          <w:color w:val="000000" w:themeColor="text1"/>
          <w:sz w:val="28"/>
          <w:szCs w:val="28"/>
        </w:rPr>
        <w:t>十</w:t>
      </w:r>
      <w:r w:rsidR="001026E6" w:rsidRPr="00F932F0">
        <w:rPr>
          <w:rFonts w:ascii="標楷體" w:eastAsia="標楷體" w:hAnsi="標楷體" w:hint="eastAsia"/>
          <w:color w:val="000000" w:themeColor="text1"/>
          <w:sz w:val="28"/>
          <w:szCs w:val="28"/>
        </w:rPr>
        <w:t>二</w:t>
      </w:r>
      <w:r w:rsidR="00445718" w:rsidRPr="00F932F0">
        <w:rPr>
          <w:rFonts w:ascii="標楷體" w:eastAsia="標楷體" w:hAnsi="標楷體" w:hint="eastAsia"/>
          <w:color w:val="000000" w:themeColor="text1"/>
          <w:sz w:val="28"/>
          <w:szCs w:val="28"/>
        </w:rPr>
        <w:t>、</w:t>
      </w:r>
      <w:r w:rsidR="0036319A" w:rsidRPr="0036319A">
        <w:rPr>
          <w:rFonts w:ascii="標楷體" w:eastAsia="標楷體" w:hAnsi="標楷體" w:hint="eastAsia"/>
          <w:color w:val="000000" w:themeColor="text1"/>
          <w:sz w:val="28"/>
          <w:szCs w:val="28"/>
        </w:rPr>
        <w:t>缺失未於期限內改善完成且未經教育局(或本小組)同意展延期限者，依契約規定處理。</w:t>
      </w:r>
    </w:p>
    <w:p w:rsidR="00372CDC" w:rsidRPr="00F932F0" w:rsidRDefault="00372CDC">
      <w:pPr>
        <w:spacing w:line="500" w:lineRule="exact"/>
        <w:ind w:left="826" w:hangingChars="295" w:hanging="826"/>
        <w:jc w:val="both"/>
        <w:rPr>
          <w:rFonts w:ascii="標楷體" w:eastAsia="標楷體" w:hAnsi="標楷體"/>
          <w:color w:val="000000" w:themeColor="text1"/>
          <w:sz w:val="28"/>
          <w:szCs w:val="28"/>
        </w:rPr>
      </w:pPr>
    </w:p>
    <w:sectPr w:rsidR="00372CDC" w:rsidRPr="00F932F0">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D11" w:rsidRDefault="00A41D11" w:rsidP="00A629A4">
      <w:r>
        <w:separator/>
      </w:r>
    </w:p>
  </w:endnote>
  <w:endnote w:type="continuationSeparator" w:id="0">
    <w:p w:rsidR="00A41D11" w:rsidRDefault="00A41D11" w:rsidP="00A62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402796"/>
      <w:docPartObj>
        <w:docPartGallery w:val="Page Numbers (Bottom of Page)"/>
        <w:docPartUnique/>
      </w:docPartObj>
    </w:sdtPr>
    <w:sdtEndPr/>
    <w:sdtContent>
      <w:p w:rsidR="00DA3D07" w:rsidRDefault="00DA3D07">
        <w:pPr>
          <w:pStyle w:val="a7"/>
          <w:jc w:val="center"/>
        </w:pPr>
        <w:r>
          <w:fldChar w:fldCharType="begin"/>
        </w:r>
        <w:r>
          <w:instrText>PAGE   \* MERGEFORMAT</w:instrText>
        </w:r>
        <w:r>
          <w:fldChar w:fldCharType="separate"/>
        </w:r>
        <w:r w:rsidR="00A41D11" w:rsidRPr="00A41D11">
          <w:rPr>
            <w:noProof/>
            <w:lang w:val="zh-TW"/>
          </w:rPr>
          <w:t>1</w:t>
        </w:r>
        <w:r>
          <w:fldChar w:fldCharType="end"/>
        </w:r>
      </w:p>
    </w:sdtContent>
  </w:sdt>
  <w:p w:rsidR="00DA3D07" w:rsidRDefault="00DA3D0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D11" w:rsidRDefault="00A41D11" w:rsidP="00A629A4">
      <w:r>
        <w:separator/>
      </w:r>
    </w:p>
  </w:footnote>
  <w:footnote w:type="continuationSeparator" w:id="0">
    <w:p w:rsidR="00A41D11" w:rsidRDefault="00A41D11" w:rsidP="00A629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CC7A6F"/>
    <w:multiLevelType w:val="hybridMultilevel"/>
    <w:tmpl w:val="8A74EBA4"/>
    <w:lvl w:ilvl="0" w:tplc="F5D2399C">
      <w:start w:val="1"/>
      <w:numFmt w:val="taiwaneseCountingThousand"/>
      <w:lvlText w:val="(%1)"/>
      <w:lvlJc w:val="left"/>
      <w:pPr>
        <w:ind w:left="902" w:hanging="48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1" w15:restartNumberingAfterBreak="0">
    <w:nsid w:val="49075210"/>
    <w:multiLevelType w:val="hybridMultilevel"/>
    <w:tmpl w:val="B508A190"/>
    <w:lvl w:ilvl="0" w:tplc="A26204D4">
      <w:start w:val="1"/>
      <w:numFmt w:val="taiwaneseCountingThousand"/>
      <w:lvlText w:val="(%1)"/>
      <w:lvlJc w:val="left"/>
      <w:pPr>
        <w:ind w:left="1353" w:hanging="36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F2A"/>
    <w:rsid w:val="00001472"/>
    <w:rsid w:val="00040489"/>
    <w:rsid w:val="0004400B"/>
    <w:rsid w:val="0005295A"/>
    <w:rsid w:val="00067F4C"/>
    <w:rsid w:val="000B51F1"/>
    <w:rsid w:val="000C23E9"/>
    <w:rsid w:val="000C338F"/>
    <w:rsid w:val="000E37C0"/>
    <w:rsid w:val="001026E6"/>
    <w:rsid w:val="00130FFD"/>
    <w:rsid w:val="00151D42"/>
    <w:rsid w:val="00161905"/>
    <w:rsid w:val="00164F3D"/>
    <w:rsid w:val="0017773D"/>
    <w:rsid w:val="001A6CFC"/>
    <w:rsid w:val="001B1A23"/>
    <w:rsid w:val="001B7597"/>
    <w:rsid w:val="001C4E9F"/>
    <w:rsid w:val="001D2C9B"/>
    <w:rsid w:val="001D4CA1"/>
    <w:rsid w:val="001D672E"/>
    <w:rsid w:val="001E1B76"/>
    <w:rsid w:val="002108CC"/>
    <w:rsid w:val="00260745"/>
    <w:rsid w:val="00261E7A"/>
    <w:rsid w:val="0027616C"/>
    <w:rsid w:val="002B039A"/>
    <w:rsid w:val="002D5C06"/>
    <w:rsid w:val="002D760F"/>
    <w:rsid w:val="002E3294"/>
    <w:rsid w:val="002E3CC6"/>
    <w:rsid w:val="003173CC"/>
    <w:rsid w:val="00317DEB"/>
    <w:rsid w:val="00320E2B"/>
    <w:rsid w:val="003413C3"/>
    <w:rsid w:val="003452ED"/>
    <w:rsid w:val="003469CB"/>
    <w:rsid w:val="003607FE"/>
    <w:rsid w:val="0036319A"/>
    <w:rsid w:val="0036766F"/>
    <w:rsid w:val="00372CDC"/>
    <w:rsid w:val="003915A3"/>
    <w:rsid w:val="00396383"/>
    <w:rsid w:val="003B0607"/>
    <w:rsid w:val="003B08D7"/>
    <w:rsid w:val="003C0FFB"/>
    <w:rsid w:val="003C3B60"/>
    <w:rsid w:val="003D0FBF"/>
    <w:rsid w:val="003F5614"/>
    <w:rsid w:val="003F605F"/>
    <w:rsid w:val="003F61B3"/>
    <w:rsid w:val="00410F2A"/>
    <w:rsid w:val="004306D8"/>
    <w:rsid w:val="00445718"/>
    <w:rsid w:val="004622E1"/>
    <w:rsid w:val="0046645E"/>
    <w:rsid w:val="00471507"/>
    <w:rsid w:val="00472DF6"/>
    <w:rsid w:val="00473400"/>
    <w:rsid w:val="0047775C"/>
    <w:rsid w:val="00494274"/>
    <w:rsid w:val="00497B39"/>
    <w:rsid w:val="004A0ECC"/>
    <w:rsid w:val="004B7358"/>
    <w:rsid w:val="004E0918"/>
    <w:rsid w:val="004F0C3E"/>
    <w:rsid w:val="005014E7"/>
    <w:rsid w:val="00534B27"/>
    <w:rsid w:val="00536EB3"/>
    <w:rsid w:val="00557DFF"/>
    <w:rsid w:val="005725CD"/>
    <w:rsid w:val="0058301E"/>
    <w:rsid w:val="005A4046"/>
    <w:rsid w:val="005A6DA7"/>
    <w:rsid w:val="005D2AFD"/>
    <w:rsid w:val="005E45F3"/>
    <w:rsid w:val="0060315B"/>
    <w:rsid w:val="006036E6"/>
    <w:rsid w:val="0065361C"/>
    <w:rsid w:val="00656368"/>
    <w:rsid w:val="00657070"/>
    <w:rsid w:val="006720F0"/>
    <w:rsid w:val="00702541"/>
    <w:rsid w:val="007069A9"/>
    <w:rsid w:val="007221C3"/>
    <w:rsid w:val="00724513"/>
    <w:rsid w:val="0075486D"/>
    <w:rsid w:val="007678DA"/>
    <w:rsid w:val="0079248D"/>
    <w:rsid w:val="007A7B0C"/>
    <w:rsid w:val="007C4316"/>
    <w:rsid w:val="007D56EC"/>
    <w:rsid w:val="007F46BB"/>
    <w:rsid w:val="0083118D"/>
    <w:rsid w:val="00833C59"/>
    <w:rsid w:val="008443F0"/>
    <w:rsid w:val="00867F32"/>
    <w:rsid w:val="008737FB"/>
    <w:rsid w:val="00890861"/>
    <w:rsid w:val="008A70D6"/>
    <w:rsid w:val="008B43B6"/>
    <w:rsid w:val="008C2B52"/>
    <w:rsid w:val="008F368D"/>
    <w:rsid w:val="00935F5B"/>
    <w:rsid w:val="00970521"/>
    <w:rsid w:val="009938C3"/>
    <w:rsid w:val="00994A84"/>
    <w:rsid w:val="009A5CB1"/>
    <w:rsid w:val="009C1087"/>
    <w:rsid w:val="009D2E23"/>
    <w:rsid w:val="009F71E5"/>
    <w:rsid w:val="00A02B5D"/>
    <w:rsid w:val="00A03DF9"/>
    <w:rsid w:val="00A335DD"/>
    <w:rsid w:val="00A41D11"/>
    <w:rsid w:val="00A47783"/>
    <w:rsid w:val="00A629A4"/>
    <w:rsid w:val="00A76CAC"/>
    <w:rsid w:val="00AA6073"/>
    <w:rsid w:val="00AB6A3B"/>
    <w:rsid w:val="00B24790"/>
    <w:rsid w:val="00B25742"/>
    <w:rsid w:val="00B3365D"/>
    <w:rsid w:val="00B42BA0"/>
    <w:rsid w:val="00B45909"/>
    <w:rsid w:val="00B47B8E"/>
    <w:rsid w:val="00B500B1"/>
    <w:rsid w:val="00B558C2"/>
    <w:rsid w:val="00B56909"/>
    <w:rsid w:val="00B901BB"/>
    <w:rsid w:val="00BB551F"/>
    <w:rsid w:val="00BC411F"/>
    <w:rsid w:val="00C12380"/>
    <w:rsid w:val="00C1266C"/>
    <w:rsid w:val="00C15F82"/>
    <w:rsid w:val="00C57028"/>
    <w:rsid w:val="00C9068E"/>
    <w:rsid w:val="00C918EB"/>
    <w:rsid w:val="00CA3771"/>
    <w:rsid w:val="00CB6936"/>
    <w:rsid w:val="00CD297F"/>
    <w:rsid w:val="00D06DFD"/>
    <w:rsid w:val="00D06F47"/>
    <w:rsid w:val="00D11AB3"/>
    <w:rsid w:val="00D338B2"/>
    <w:rsid w:val="00D35776"/>
    <w:rsid w:val="00D730BD"/>
    <w:rsid w:val="00D84A14"/>
    <w:rsid w:val="00DA3D07"/>
    <w:rsid w:val="00DC4DB9"/>
    <w:rsid w:val="00DC4DC4"/>
    <w:rsid w:val="00DD1F61"/>
    <w:rsid w:val="00DD5C28"/>
    <w:rsid w:val="00DE1C5F"/>
    <w:rsid w:val="00DE6D97"/>
    <w:rsid w:val="00DF4942"/>
    <w:rsid w:val="00E24A0A"/>
    <w:rsid w:val="00E30BCF"/>
    <w:rsid w:val="00E527A0"/>
    <w:rsid w:val="00E64B1B"/>
    <w:rsid w:val="00EE64FC"/>
    <w:rsid w:val="00EF2CF8"/>
    <w:rsid w:val="00F03251"/>
    <w:rsid w:val="00F26670"/>
    <w:rsid w:val="00F27327"/>
    <w:rsid w:val="00F33BBF"/>
    <w:rsid w:val="00F53B75"/>
    <w:rsid w:val="00F606A2"/>
    <w:rsid w:val="00F71F33"/>
    <w:rsid w:val="00F7619F"/>
    <w:rsid w:val="00F932F0"/>
    <w:rsid w:val="00FA57B3"/>
    <w:rsid w:val="00FB2DEA"/>
    <w:rsid w:val="00FB4774"/>
    <w:rsid w:val="00FB580F"/>
    <w:rsid w:val="00FB7A8D"/>
    <w:rsid w:val="00FD2765"/>
    <w:rsid w:val="00FD4FB5"/>
    <w:rsid w:val="00FF0F1E"/>
    <w:rsid w:val="00FF557A"/>
    <w:rsid w:val="00FF77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33C461-E8FD-489A-9B8B-ECC47BCF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0F2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173CC"/>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173CC"/>
    <w:rPr>
      <w:rFonts w:asciiTheme="majorHAnsi" w:eastAsiaTheme="majorEastAsia" w:hAnsiTheme="majorHAnsi" w:cstheme="majorBidi"/>
      <w:sz w:val="18"/>
      <w:szCs w:val="18"/>
    </w:rPr>
  </w:style>
  <w:style w:type="paragraph" w:styleId="a5">
    <w:name w:val="header"/>
    <w:basedOn w:val="a"/>
    <w:link w:val="a6"/>
    <w:uiPriority w:val="99"/>
    <w:unhideWhenUsed/>
    <w:rsid w:val="00A629A4"/>
    <w:pPr>
      <w:tabs>
        <w:tab w:val="center" w:pos="4153"/>
        <w:tab w:val="right" w:pos="8306"/>
      </w:tabs>
      <w:snapToGrid w:val="0"/>
    </w:pPr>
    <w:rPr>
      <w:sz w:val="20"/>
      <w:szCs w:val="20"/>
    </w:rPr>
  </w:style>
  <w:style w:type="character" w:customStyle="1" w:styleId="a6">
    <w:name w:val="頁首 字元"/>
    <w:basedOn w:val="a0"/>
    <w:link w:val="a5"/>
    <w:uiPriority w:val="99"/>
    <w:rsid w:val="00A629A4"/>
    <w:rPr>
      <w:rFonts w:ascii="Times New Roman" w:eastAsia="新細明體" w:hAnsi="Times New Roman" w:cs="Times New Roman"/>
      <w:sz w:val="20"/>
      <w:szCs w:val="20"/>
    </w:rPr>
  </w:style>
  <w:style w:type="paragraph" w:styleId="a7">
    <w:name w:val="footer"/>
    <w:basedOn w:val="a"/>
    <w:link w:val="a8"/>
    <w:uiPriority w:val="99"/>
    <w:unhideWhenUsed/>
    <w:rsid w:val="00A629A4"/>
    <w:pPr>
      <w:tabs>
        <w:tab w:val="center" w:pos="4153"/>
        <w:tab w:val="right" w:pos="8306"/>
      </w:tabs>
      <w:snapToGrid w:val="0"/>
    </w:pPr>
    <w:rPr>
      <w:sz w:val="20"/>
      <w:szCs w:val="20"/>
    </w:rPr>
  </w:style>
  <w:style w:type="character" w:customStyle="1" w:styleId="a8">
    <w:name w:val="頁尾 字元"/>
    <w:basedOn w:val="a0"/>
    <w:link w:val="a7"/>
    <w:uiPriority w:val="99"/>
    <w:rsid w:val="00A629A4"/>
    <w:rPr>
      <w:rFonts w:ascii="Times New Roman" w:eastAsia="新細明體" w:hAnsi="Times New Roman" w:cs="Times New Roman"/>
      <w:sz w:val="20"/>
      <w:szCs w:val="20"/>
    </w:rPr>
  </w:style>
  <w:style w:type="character" w:styleId="a9">
    <w:name w:val="annotation reference"/>
    <w:basedOn w:val="a0"/>
    <w:uiPriority w:val="99"/>
    <w:semiHidden/>
    <w:unhideWhenUsed/>
    <w:rsid w:val="00C918EB"/>
    <w:rPr>
      <w:sz w:val="18"/>
      <w:szCs w:val="18"/>
    </w:rPr>
  </w:style>
  <w:style w:type="paragraph" w:styleId="aa">
    <w:name w:val="annotation text"/>
    <w:basedOn w:val="a"/>
    <w:link w:val="ab"/>
    <w:uiPriority w:val="99"/>
    <w:semiHidden/>
    <w:unhideWhenUsed/>
    <w:rsid w:val="00C918EB"/>
  </w:style>
  <w:style w:type="character" w:customStyle="1" w:styleId="ab">
    <w:name w:val="註解文字 字元"/>
    <w:basedOn w:val="a0"/>
    <w:link w:val="aa"/>
    <w:uiPriority w:val="99"/>
    <w:semiHidden/>
    <w:rsid w:val="00C918EB"/>
    <w:rPr>
      <w:rFonts w:ascii="Times New Roman" w:eastAsia="新細明體" w:hAnsi="Times New Roman" w:cs="Times New Roman"/>
      <w:szCs w:val="24"/>
    </w:rPr>
  </w:style>
  <w:style w:type="paragraph" w:styleId="ac">
    <w:name w:val="annotation subject"/>
    <w:basedOn w:val="aa"/>
    <w:next w:val="aa"/>
    <w:link w:val="ad"/>
    <w:uiPriority w:val="99"/>
    <w:semiHidden/>
    <w:unhideWhenUsed/>
    <w:rsid w:val="00C918EB"/>
    <w:rPr>
      <w:b/>
      <w:bCs/>
    </w:rPr>
  </w:style>
  <w:style w:type="character" w:customStyle="1" w:styleId="ad">
    <w:name w:val="註解主旨 字元"/>
    <w:basedOn w:val="ab"/>
    <w:link w:val="ac"/>
    <w:uiPriority w:val="99"/>
    <w:semiHidden/>
    <w:rsid w:val="00C918EB"/>
    <w:rPr>
      <w:rFonts w:ascii="Times New Roman" w:eastAsia="新細明體" w:hAnsi="Times New Roman" w:cs="Times New Roman"/>
      <w:b/>
      <w:bCs/>
      <w:szCs w:val="24"/>
    </w:rPr>
  </w:style>
  <w:style w:type="paragraph" w:styleId="ae">
    <w:name w:val="List Paragraph"/>
    <w:basedOn w:val="a"/>
    <w:uiPriority w:val="34"/>
    <w:qFormat/>
    <w:rsid w:val="00AA607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427</Words>
  <Characters>2440</Characters>
  <Application>Microsoft Office Word</Application>
  <DocSecurity>0</DocSecurity>
  <Lines>20</Lines>
  <Paragraphs>5</Paragraphs>
  <ScaleCrop>false</ScaleCrop>
  <Company>Hewlett-Packard Company</Company>
  <LinksUpToDate>false</LinksUpToDate>
  <CharactersWithSpaces>2862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劉蕙菁</cp:lastModifiedBy>
  <cp:revision>2</cp:revision>
  <cp:lastPrinted>2016-07-12T08:29:00Z</cp:lastPrinted>
  <dcterms:created xsi:type="dcterms:W3CDTF">2016-08-16T01:40:00Z</dcterms:created>
  <dcterms:modified xsi:type="dcterms:W3CDTF">2016-08-16T01:40:00Z</dcterms:modified>
</cp:coreProperties>
</file>