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CA5" w:rsidRPr="00F03174" w:rsidRDefault="00F615A2" w:rsidP="008F7CA5">
      <w:pPr>
        <w:spacing w:line="460" w:lineRule="exact"/>
        <w:rPr>
          <w:rFonts w:ascii="Times New Roman" w:eastAsia="標楷體" w:hAnsi="Times New Roman"/>
          <w:sz w:val="40"/>
          <w:szCs w:val="40"/>
        </w:rPr>
      </w:pPr>
      <w:proofErr w:type="gramStart"/>
      <w:r w:rsidRPr="00F03174">
        <w:rPr>
          <w:rFonts w:ascii="Times New Roman" w:eastAsia="標楷體" w:hAnsi="Times New Roman" w:hint="eastAsia"/>
          <w:sz w:val="40"/>
          <w:szCs w:val="40"/>
        </w:rPr>
        <w:t>臺</w:t>
      </w:r>
      <w:proofErr w:type="gramEnd"/>
      <w:r w:rsidRPr="00F03174">
        <w:rPr>
          <w:rFonts w:ascii="Times New Roman" w:eastAsia="標楷體" w:hAnsi="Times New Roman" w:hint="eastAsia"/>
          <w:sz w:val="40"/>
          <w:szCs w:val="40"/>
        </w:rPr>
        <w:t>中市社會住宅出租辦法</w:t>
      </w:r>
    </w:p>
    <w:p w:rsidR="00F615A2" w:rsidRPr="00F03174" w:rsidRDefault="00F615A2" w:rsidP="00F615A2">
      <w:pPr>
        <w:tabs>
          <w:tab w:val="left" w:pos="1134"/>
          <w:tab w:val="left" w:pos="1985"/>
          <w:tab w:val="left" w:pos="2127"/>
        </w:tabs>
        <w:spacing w:line="460" w:lineRule="exact"/>
        <w:ind w:left="840" w:hangingChars="300" w:hanging="840"/>
        <w:rPr>
          <w:rFonts w:ascii="標楷體" w:eastAsia="標楷體" w:hAnsi="標楷體"/>
          <w:sz w:val="28"/>
          <w:szCs w:val="28"/>
        </w:rPr>
      </w:pPr>
      <w:r w:rsidRPr="00F03174">
        <w:rPr>
          <w:rFonts w:ascii="標楷體" w:eastAsia="標楷體" w:hAnsi="標楷體" w:hint="eastAsia"/>
          <w:sz w:val="28"/>
          <w:szCs w:val="28"/>
        </w:rPr>
        <w:t xml:space="preserve">第一條    </w:t>
      </w:r>
      <w:r>
        <w:rPr>
          <w:rFonts w:ascii="標楷體" w:eastAsia="標楷體" w:hAnsi="標楷體" w:hint="eastAsia"/>
          <w:sz w:val="28"/>
          <w:szCs w:val="28"/>
        </w:rPr>
        <w:t>本辦法依住宅法（以下簡稱本法）第二十八條第二項規定訂定</w:t>
      </w:r>
      <w:r w:rsidRPr="003625C7">
        <w:rPr>
          <w:rFonts w:ascii="標楷體" w:eastAsia="標楷體" w:hAnsi="標楷體" w:hint="eastAsia"/>
          <w:sz w:val="28"/>
          <w:szCs w:val="28"/>
        </w:rPr>
        <w:t>之。</w:t>
      </w:r>
    </w:p>
    <w:p w:rsidR="00F615A2" w:rsidRPr="00F03174" w:rsidRDefault="00F615A2" w:rsidP="00F615A2">
      <w:pPr>
        <w:spacing w:line="460" w:lineRule="exact"/>
        <w:ind w:left="840" w:hangingChars="300" w:hanging="840"/>
        <w:rPr>
          <w:rFonts w:ascii="標楷體" w:eastAsia="標楷體" w:hAnsi="標楷體"/>
          <w:sz w:val="28"/>
          <w:szCs w:val="28"/>
        </w:rPr>
      </w:pPr>
      <w:r w:rsidRPr="00F03174">
        <w:rPr>
          <w:rFonts w:ascii="標楷體" w:eastAsia="標楷體" w:hAnsi="標楷體" w:hint="eastAsia"/>
          <w:sz w:val="28"/>
          <w:szCs w:val="28"/>
        </w:rPr>
        <w:t>第二條    本辦法之主管機關為</w:t>
      </w:r>
      <w:proofErr w:type="gramStart"/>
      <w:r w:rsidRPr="00F03174">
        <w:rPr>
          <w:rFonts w:ascii="標楷體" w:eastAsia="標楷體" w:hAnsi="標楷體" w:hint="eastAsia"/>
          <w:sz w:val="28"/>
          <w:szCs w:val="28"/>
        </w:rPr>
        <w:t>臺</w:t>
      </w:r>
      <w:proofErr w:type="gramEnd"/>
      <w:r w:rsidRPr="00F03174">
        <w:rPr>
          <w:rFonts w:ascii="標楷體" w:eastAsia="標楷體" w:hAnsi="標楷體" w:hint="eastAsia"/>
          <w:sz w:val="28"/>
          <w:szCs w:val="28"/>
        </w:rPr>
        <w:t>中市政府都市發展局（以下簡稱都發局）。</w:t>
      </w:r>
    </w:p>
    <w:p w:rsidR="00F615A2" w:rsidRDefault="00F615A2" w:rsidP="00F615A2">
      <w:pPr>
        <w:spacing w:line="460" w:lineRule="exact"/>
        <w:ind w:left="840" w:hangingChars="300" w:hanging="840"/>
        <w:rPr>
          <w:rFonts w:ascii="標楷體" w:eastAsia="標楷體" w:hAnsi="標楷體"/>
          <w:szCs w:val="24"/>
        </w:rPr>
      </w:pPr>
      <w:r w:rsidRPr="00F03174">
        <w:rPr>
          <w:rFonts w:ascii="標楷體" w:eastAsia="標楷體" w:hAnsi="標楷體" w:hint="eastAsia"/>
          <w:sz w:val="28"/>
          <w:szCs w:val="28"/>
        </w:rPr>
        <w:t xml:space="preserve">第三條    </w:t>
      </w:r>
      <w:r w:rsidRPr="003625C7">
        <w:rPr>
          <w:rFonts w:ascii="標楷體" w:eastAsia="標楷體" w:hAnsi="標楷體" w:hint="eastAsia"/>
          <w:sz w:val="28"/>
          <w:szCs w:val="28"/>
        </w:rPr>
        <w:t>本辦法適用範圍如下：</w:t>
      </w:r>
    </w:p>
    <w:p w:rsidR="00F615A2" w:rsidRPr="003625C7" w:rsidRDefault="00F615A2" w:rsidP="001F6C41">
      <w:pPr>
        <w:pStyle w:val="a3"/>
        <w:numPr>
          <w:ilvl w:val="0"/>
          <w:numId w:val="9"/>
        </w:numPr>
        <w:tabs>
          <w:tab w:val="left" w:pos="1985"/>
        </w:tabs>
        <w:spacing w:line="460" w:lineRule="exact"/>
        <w:ind w:leftChars="0" w:left="1985" w:hanging="567"/>
        <w:jc w:val="both"/>
        <w:rPr>
          <w:rFonts w:ascii="標楷體" w:eastAsia="標楷體" w:hAnsi="標楷體"/>
          <w:sz w:val="28"/>
          <w:szCs w:val="28"/>
        </w:rPr>
      </w:pPr>
      <w:proofErr w:type="gramStart"/>
      <w:r w:rsidRPr="003625C7">
        <w:rPr>
          <w:rFonts w:ascii="標楷體" w:eastAsia="標楷體" w:hAnsi="標楷體"/>
          <w:sz w:val="28"/>
          <w:szCs w:val="28"/>
        </w:rPr>
        <w:t>臺</w:t>
      </w:r>
      <w:proofErr w:type="gramEnd"/>
      <w:r w:rsidRPr="003625C7">
        <w:rPr>
          <w:rFonts w:ascii="標楷體" w:eastAsia="標楷體" w:hAnsi="標楷體" w:hint="eastAsia"/>
          <w:sz w:val="28"/>
          <w:szCs w:val="28"/>
        </w:rPr>
        <w:t>中市政</w:t>
      </w:r>
      <w:r w:rsidRPr="003625C7">
        <w:rPr>
          <w:rFonts w:ascii="標楷體" w:eastAsia="標楷體" w:hAnsi="標楷體"/>
          <w:sz w:val="28"/>
          <w:szCs w:val="28"/>
        </w:rPr>
        <w:t>府（以下簡稱</w:t>
      </w:r>
      <w:r w:rsidRPr="003625C7">
        <w:rPr>
          <w:rFonts w:ascii="標楷體" w:eastAsia="標楷體" w:hAnsi="標楷體" w:hint="eastAsia"/>
          <w:sz w:val="28"/>
          <w:szCs w:val="28"/>
        </w:rPr>
        <w:t>本</w:t>
      </w:r>
      <w:r w:rsidRPr="003625C7">
        <w:rPr>
          <w:rFonts w:ascii="標楷體" w:eastAsia="標楷體" w:hAnsi="標楷體"/>
          <w:sz w:val="28"/>
          <w:szCs w:val="28"/>
        </w:rPr>
        <w:t>府）</w:t>
      </w:r>
      <w:r w:rsidRPr="003625C7">
        <w:rPr>
          <w:rFonts w:ascii="標楷體" w:eastAsia="標楷體" w:hAnsi="標楷體" w:hint="eastAsia"/>
          <w:sz w:val="28"/>
          <w:szCs w:val="28"/>
        </w:rPr>
        <w:t>依本法第二十二條規定取得之社會住宅。</w:t>
      </w:r>
    </w:p>
    <w:p w:rsidR="00F615A2" w:rsidRPr="003625C7" w:rsidRDefault="00F615A2" w:rsidP="001F6C41">
      <w:pPr>
        <w:pStyle w:val="a3"/>
        <w:numPr>
          <w:ilvl w:val="0"/>
          <w:numId w:val="9"/>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t>本</w:t>
      </w:r>
      <w:r w:rsidRPr="003625C7">
        <w:rPr>
          <w:rFonts w:ascii="標楷體" w:eastAsia="標楷體" w:hAnsi="標楷體"/>
          <w:sz w:val="28"/>
          <w:szCs w:val="28"/>
        </w:rPr>
        <w:t>府</w:t>
      </w:r>
      <w:r w:rsidRPr="003625C7">
        <w:rPr>
          <w:rFonts w:ascii="標楷體" w:eastAsia="標楷體" w:hAnsi="標楷體" w:hint="eastAsia"/>
          <w:sz w:val="28"/>
          <w:szCs w:val="28"/>
        </w:rPr>
        <w:t>依本法第四十九條第二項規定由出租國民住宅轉型之社會住宅。</w:t>
      </w:r>
    </w:p>
    <w:p w:rsidR="00F615A2" w:rsidRPr="003625C7" w:rsidRDefault="00F615A2" w:rsidP="001F6C41">
      <w:pPr>
        <w:pStyle w:val="a3"/>
        <w:numPr>
          <w:ilvl w:val="0"/>
          <w:numId w:val="9"/>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t>依本法第十五條規定向本</w:t>
      </w:r>
      <w:r w:rsidRPr="003625C7">
        <w:rPr>
          <w:rFonts w:ascii="標楷體" w:eastAsia="標楷體" w:hAnsi="標楷體"/>
          <w:sz w:val="28"/>
          <w:szCs w:val="28"/>
        </w:rPr>
        <w:t>府</w:t>
      </w:r>
      <w:r w:rsidRPr="003625C7">
        <w:rPr>
          <w:rFonts w:ascii="標楷體" w:eastAsia="標楷體" w:hAnsi="標楷體" w:hint="eastAsia"/>
          <w:sz w:val="28"/>
          <w:szCs w:val="28"/>
        </w:rPr>
        <w:t>提出申請之民間興辦社會住宅。</w:t>
      </w:r>
    </w:p>
    <w:p w:rsidR="00F615A2" w:rsidRPr="00F03174" w:rsidRDefault="00F615A2" w:rsidP="001F6C41">
      <w:pPr>
        <w:pStyle w:val="a3"/>
        <w:numPr>
          <w:ilvl w:val="0"/>
          <w:numId w:val="9"/>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t>其他經本府公告之住宅。</w:t>
      </w:r>
    </w:p>
    <w:p w:rsidR="00F615A2" w:rsidRPr="00F03174" w:rsidRDefault="00F615A2" w:rsidP="00F615A2">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t>第四條　　本辦法用詞，定義如下：</w:t>
      </w:r>
    </w:p>
    <w:p w:rsidR="00F615A2" w:rsidRPr="004C265B" w:rsidRDefault="00F615A2" w:rsidP="001F6C41">
      <w:pPr>
        <w:pStyle w:val="a3"/>
        <w:numPr>
          <w:ilvl w:val="0"/>
          <w:numId w:val="28"/>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t>無自有住宅：指家庭</w:t>
      </w:r>
      <w:proofErr w:type="gramStart"/>
      <w:r w:rsidRPr="003625C7">
        <w:rPr>
          <w:rFonts w:ascii="標楷體" w:eastAsia="標楷體" w:hAnsi="標楷體" w:hint="eastAsia"/>
          <w:sz w:val="28"/>
          <w:szCs w:val="28"/>
        </w:rPr>
        <w:t>成員均無自</w:t>
      </w:r>
      <w:proofErr w:type="gramEnd"/>
      <w:r w:rsidRPr="003625C7">
        <w:rPr>
          <w:rFonts w:ascii="標楷體" w:eastAsia="標楷體" w:hAnsi="標楷體" w:hint="eastAsia"/>
          <w:sz w:val="28"/>
          <w:szCs w:val="28"/>
        </w:rPr>
        <w:t>有住宅或家庭成員個別持有面積未滿四十平方公尺之共有住宅且戶籍未設於該處；公同共有住宅依其潛在應有部分計算其持分換算面積；家庭成員個別持有之共有住宅為同一住宅，且其持分換算面積合計未滿四十平方公尺者。</w:t>
      </w:r>
    </w:p>
    <w:p w:rsidR="00F615A2" w:rsidRPr="004C265B" w:rsidRDefault="00F615A2" w:rsidP="001F6C41">
      <w:pPr>
        <w:pStyle w:val="a3"/>
        <w:numPr>
          <w:ilvl w:val="0"/>
          <w:numId w:val="2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家庭成員：指申請人及其配偶、申請人或其配偶之戶籍內直系親屬、申請人或其配偶之戶籍內直系親屬之戶籍外配偶。</w:t>
      </w:r>
    </w:p>
    <w:p w:rsidR="00F615A2" w:rsidRPr="00F03174" w:rsidRDefault="00F615A2" w:rsidP="001F6C41">
      <w:pPr>
        <w:pStyle w:val="a3"/>
        <w:numPr>
          <w:ilvl w:val="0"/>
          <w:numId w:val="2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戶籍或戶籍內：指</w:t>
      </w:r>
      <w:proofErr w:type="gramStart"/>
      <w:r w:rsidRPr="004C265B">
        <w:rPr>
          <w:rFonts w:ascii="標楷體" w:eastAsia="標楷體" w:hAnsi="標楷體" w:hint="eastAsia"/>
          <w:sz w:val="28"/>
          <w:szCs w:val="28"/>
        </w:rPr>
        <w:t>同一戶</w:t>
      </w:r>
      <w:proofErr w:type="gramEnd"/>
      <w:r w:rsidRPr="004C265B">
        <w:rPr>
          <w:rFonts w:ascii="標楷體" w:eastAsia="標楷體" w:hAnsi="標楷體" w:hint="eastAsia"/>
          <w:sz w:val="28"/>
          <w:szCs w:val="28"/>
        </w:rPr>
        <w:t>號之戶內。</w:t>
      </w:r>
    </w:p>
    <w:p w:rsidR="00F615A2" w:rsidRPr="00F03174" w:rsidRDefault="00F615A2" w:rsidP="00F615A2">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t xml:space="preserve">第五條　　</w:t>
      </w:r>
      <w:r w:rsidRPr="003625C7">
        <w:rPr>
          <w:rFonts w:ascii="標楷體" w:eastAsia="標楷體" w:hAnsi="標楷體" w:hint="eastAsia"/>
          <w:sz w:val="28"/>
          <w:szCs w:val="28"/>
        </w:rPr>
        <w:t>申請承租社會住宅者，應具備下列各款條件：</w:t>
      </w:r>
    </w:p>
    <w:p w:rsidR="00F615A2" w:rsidRPr="004C265B"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年滿二十歲之國民。</w:t>
      </w:r>
    </w:p>
    <w:p w:rsidR="00F615A2" w:rsidRPr="001431F9"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1316F9">
        <w:rPr>
          <w:rFonts w:ascii="標楷體" w:eastAsia="標楷體" w:hAnsi="標楷體" w:hint="eastAsia"/>
          <w:sz w:val="28"/>
          <w:szCs w:val="28"/>
        </w:rPr>
        <w:t>在</w:t>
      </w:r>
      <w:proofErr w:type="gramStart"/>
      <w:r w:rsidRPr="001316F9">
        <w:rPr>
          <w:rFonts w:ascii="標楷體" w:eastAsia="標楷體" w:hAnsi="標楷體" w:hint="eastAsia"/>
          <w:sz w:val="28"/>
          <w:szCs w:val="28"/>
        </w:rPr>
        <w:t>臺</w:t>
      </w:r>
      <w:proofErr w:type="gramEnd"/>
      <w:r w:rsidRPr="001316F9">
        <w:rPr>
          <w:rFonts w:ascii="標楷體" w:eastAsia="標楷體" w:hAnsi="標楷體" w:hint="eastAsia"/>
          <w:sz w:val="28"/>
          <w:szCs w:val="28"/>
        </w:rPr>
        <w:t>中市（以下簡稱本市）設有戶籍，或勞務提供地為本市者。</w:t>
      </w:r>
    </w:p>
    <w:p w:rsidR="00F615A2" w:rsidRPr="004C265B"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家庭成員在本</w:t>
      </w:r>
      <w:proofErr w:type="gramStart"/>
      <w:r w:rsidRPr="004C265B">
        <w:rPr>
          <w:rFonts w:ascii="標楷體" w:eastAsia="標楷體" w:hAnsi="標楷體" w:hint="eastAsia"/>
          <w:sz w:val="28"/>
          <w:szCs w:val="28"/>
        </w:rPr>
        <w:t>市均無自</w:t>
      </w:r>
      <w:proofErr w:type="gramEnd"/>
      <w:r w:rsidRPr="004C265B">
        <w:rPr>
          <w:rFonts w:ascii="標楷體" w:eastAsia="標楷體" w:hAnsi="標楷體" w:hint="eastAsia"/>
          <w:sz w:val="28"/>
          <w:szCs w:val="28"/>
        </w:rPr>
        <w:t>有住宅。</w:t>
      </w:r>
    </w:p>
    <w:p w:rsidR="00F615A2" w:rsidRPr="004C265B"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sz w:val="28"/>
          <w:szCs w:val="28"/>
        </w:rPr>
        <w:t>家庭成員</w:t>
      </w:r>
      <w:r w:rsidRPr="003625C7">
        <w:rPr>
          <w:rFonts w:ascii="標楷體" w:eastAsia="標楷體" w:hAnsi="標楷體" w:hint="eastAsia"/>
          <w:sz w:val="28"/>
          <w:szCs w:val="28"/>
        </w:rPr>
        <w:t>在本市</w:t>
      </w:r>
      <w:r w:rsidRPr="003625C7">
        <w:rPr>
          <w:rFonts w:ascii="標楷體" w:eastAsia="標楷體" w:hAnsi="標楷體"/>
          <w:sz w:val="28"/>
          <w:szCs w:val="28"/>
        </w:rPr>
        <w:t>無承租</w:t>
      </w:r>
      <w:r w:rsidRPr="003625C7">
        <w:rPr>
          <w:rFonts w:ascii="標楷體" w:eastAsia="標楷體" w:hAnsi="標楷體" w:hint="eastAsia"/>
          <w:sz w:val="28"/>
          <w:szCs w:val="28"/>
        </w:rPr>
        <w:t>政府興辦之</w:t>
      </w:r>
      <w:r w:rsidRPr="003625C7">
        <w:rPr>
          <w:rFonts w:ascii="標楷體" w:eastAsia="標楷體" w:hAnsi="標楷體"/>
          <w:sz w:val="28"/>
          <w:szCs w:val="28"/>
        </w:rPr>
        <w:t>出租住宅或社會住宅</w:t>
      </w:r>
      <w:r w:rsidRPr="003625C7">
        <w:rPr>
          <w:rFonts w:ascii="標楷體" w:eastAsia="標楷體" w:hAnsi="標楷體" w:hint="eastAsia"/>
          <w:sz w:val="28"/>
          <w:szCs w:val="28"/>
        </w:rPr>
        <w:t>。</w:t>
      </w:r>
    </w:p>
    <w:p w:rsidR="00F615A2" w:rsidRPr="004C265B"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lastRenderedPageBreak/>
        <w:t>家庭成員未同時享有中央政府辦理之其他住宅貸款利息、租金補助或補貼。</w:t>
      </w:r>
    </w:p>
    <w:p w:rsidR="00F615A2" w:rsidRPr="004C265B" w:rsidRDefault="00F615A2" w:rsidP="001F6C41">
      <w:pPr>
        <w:pStyle w:val="a3"/>
        <w:numPr>
          <w:ilvl w:val="0"/>
          <w:numId w:val="17"/>
        </w:numPr>
        <w:tabs>
          <w:tab w:val="left" w:pos="1985"/>
        </w:tabs>
        <w:spacing w:line="460" w:lineRule="exact"/>
        <w:ind w:leftChars="0" w:left="1985" w:hanging="567"/>
        <w:jc w:val="both"/>
        <w:rPr>
          <w:rFonts w:ascii="標楷體" w:eastAsia="標楷體" w:hAnsi="標楷體"/>
          <w:sz w:val="28"/>
          <w:szCs w:val="28"/>
        </w:rPr>
      </w:pPr>
      <w:r w:rsidRPr="003625C7">
        <w:rPr>
          <w:rFonts w:ascii="標楷體" w:eastAsia="標楷體" w:hAnsi="標楷體" w:hint="eastAsia"/>
          <w:sz w:val="28"/>
          <w:szCs w:val="28"/>
        </w:rPr>
        <w:t>家庭年所得及每人每月平均收入應低於受理申請當年度都發局公告之標準。</w:t>
      </w:r>
    </w:p>
    <w:p w:rsidR="00F615A2"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3625C7">
        <w:rPr>
          <w:rFonts w:ascii="標楷體" w:eastAsia="標楷體" w:hAnsi="標楷體" w:hint="eastAsia"/>
          <w:sz w:val="28"/>
          <w:szCs w:val="28"/>
        </w:rPr>
        <w:t>家庭成員原已取得前項第五款之補助或補貼者，應於申請時切結同意於簽訂租賃契約時，放棄原有補助或補貼。</w:t>
      </w:r>
    </w:p>
    <w:p w:rsidR="00F615A2" w:rsidRPr="004C265B" w:rsidRDefault="00F615A2" w:rsidP="00F615A2">
      <w:pPr>
        <w:spacing w:line="460" w:lineRule="exact"/>
        <w:ind w:left="848" w:hangingChars="303" w:hanging="848"/>
        <w:jc w:val="both"/>
        <w:rPr>
          <w:rFonts w:ascii="標楷體" w:eastAsia="標楷體" w:hAnsi="標楷體"/>
          <w:sz w:val="28"/>
          <w:szCs w:val="28"/>
        </w:rPr>
      </w:pPr>
      <w:r w:rsidRPr="00F03174">
        <w:rPr>
          <w:rFonts w:ascii="標楷體" w:eastAsia="標楷體" w:hAnsi="標楷體" w:hint="eastAsia"/>
          <w:sz w:val="28"/>
          <w:szCs w:val="28"/>
        </w:rPr>
        <w:t xml:space="preserve">第六條　　</w:t>
      </w:r>
      <w:proofErr w:type="gramStart"/>
      <w:r w:rsidRPr="003625C7">
        <w:rPr>
          <w:rFonts w:ascii="標楷體" w:eastAsia="標楷體" w:hAnsi="標楷體" w:hint="eastAsia"/>
          <w:sz w:val="28"/>
          <w:szCs w:val="28"/>
        </w:rPr>
        <w:t>前條無自</w:t>
      </w:r>
      <w:proofErr w:type="gramEnd"/>
      <w:r w:rsidRPr="003625C7">
        <w:rPr>
          <w:rFonts w:ascii="標楷體" w:eastAsia="標楷體" w:hAnsi="標楷體" w:hint="eastAsia"/>
          <w:sz w:val="28"/>
          <w:szCs w:val="28"/>
        </w:rPr>
        <w:t>有住宅之認定，以申請人自申請日前一個月內向稅捐</w:t>
      </w:r>
      <w:proofErr w:type="gramStart"/>
      <w:r w:rsidRPr="003625C7">
        <w:rPr>
          <w:rFonts w:ascii="標楷體" w:eastAsia="標楷體" w:hAnsi="標楷體" w:hint="eastAsia"/>
          <w:sz w:val="28"/>
          <w:szCs w:val="28"/>
        </w:rPr>
        <w:t>稽</w:t>
      </w:r>
      <w:proofErr w:type="gramEnd"/>
      <w:r w:rsidRPr="003625C7">
        <w:rPr>
          <w:rFonts w:ascii="標楷體" w:eastAsia="標楷體" w:hAnsi="標楷體" w:hint="eastAsia"/>
          <w:sz w:val="28"/>
          <w:szCs w:val="28"/>
        </w:rPr>
        <w:t>徵機關申請之財產歸屬資料清單為</w:t>
      </w:r>
      <w:proofErr w:type="gramStart"/>
      <w:r w:rsidRPr="003625C7">
        <w:rPr>
          <w:rFonts w:ascii="標楷體" w:eastAsia="標楷體" w:hAnsi="標楷體" w:hint="eastAsia"/>
          <w:sz w:val="28"/>
          <w:szCs w:val="28"/>
        </w:rPr>
        <w:t>準</w:t>
      </w:r>
      <w:proofErr w:type="gramEnd"/>
      <w:r w:rsidRPr="003625C7">
        <w:rPr>
          <w:rFonts w:ascii="標楷體" w:eastAsia="標楷體" w:hAnsi="標楷體" w:hint="eastAsia"/>
          <w:sz w:val="28"/>
          <w:szCs w:val="28"/>
        </w:rPr>
        <w:t>；家庭年收入之認定，以申請人向稅捐</w:t>
      </w:r>
      <w:proofErr w:type="gramStart"/>
      <w:r w:rsidRPr="003625C7">
        <w:rPr>
          <w:rFonts w:ascii="標楷體" w:eastAsia="標楷體" w:hAnsi="標楷體" w:hint="eastAsia"/>
          <w:sz w:val="28"/>
          <w:szCs w:val="28"/>
        </w:rPr>
        <w:t>稽</w:t>
      </w:r>
      <w:proofErr w:type="gramEnd"/>
      <w:r w:rsidRPr="003625C7">
        <w:rPr>
          <w:rFonts w:ascii="標楷體" w:eastAsia="標楷體" w:hAnsi="標楷體" w:hint="eastAsia"/>
          <w:sz w:val="28"/>
          <w:szCs w:val="28"/>
        </w:rPr>
        <w:t>徵機關申請最近一年家庭成員綜合所得稅各類所得資料清單為</w:t>
      </w:r>
      <w:proofErr w:type="gramStart"/>
      <w:r w:rsidRPr="003625C7">
        <w:rPr>
          <w:rFonts w:ascii="標楷體" w:eastAsia="標楷體" w:hAnsi="標楷體" w:hint="eastAsia"/>
          <w:sz w:val="28"/>
          <w:szCs w:val="28"/>
        </w:rPr>
        <w:t>準</w:t>
      </w:r>
      <w:proofErr w:type="gramEnd"/>
      <w:r w:rsidRPr="003625C7">
        <w:rPr>
          <w:rFonts w:ascii="標楷體" w:eastAsia="標楷體" w:hAnsi="標楷體" w:hint="eastAsia"/>
          <w:sz w:val="28"/>
          <w:szCs w:val="28"/>
        </w:rPr>
        <w:t>。</w:t>
      </w:r>
    </w:p>
    <w:p w:rsidR="00F615A2" w:rsidRPr="00F03174"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3625C7">
        <w:rPr>
          <w:rFonts w:ascii="標楷體" w:eastAsia="標楷體" w:hAnsi="標楷體" w:hint="eastAsia"/>
          <w:sz w:val="28"/>
          <w:szCs w:val="28"/>
        </w:rPr>
        <w:t>前項申請人所提供之資料不完整者，都發局得</w:t>
      </w:r>
      <w:r w:rsidRPr="003625C7">
        <w:rPr>
          <w:rFonts w:ascii="標楷體" w:eastAsia="標楷體" w:hAnsi="標楷體"/>
          <w:sz w:val="28"/>
          <w:szCs w:val="28"/>
        </w:rPr>
        <w:t>列冊送請</w:t>
      </w:r>
      <w:r w:rsidRPr="003625C7">
        <w:rPr>
          <w:rFonts w:ascii="標楷體" w:eastAsia="標楷體" w:hAnsi="標楷體" w:hint="eastAsia"/>
          <w:sz w:val="28"/>
          <w:szCs w:val="28"/>
        </w:rPr>
        <w:t>財政部財政資訊中心</w:t>
      </w:r>
      <w:r w:rsidRPr="003625C7">
        <w:rPr>
          <w:rFonts w:ascii="標楷體" w:eastAsia="標楷體" w:hAnsi="標楷體"/>
          <w:sz w:val="28"/>
          <w:szCs w:val="28"/>
        </w:rPr>
        <w:t>查</w:t>
      </w:r>
      <w:r w:rsidRPr="003625C7">
        <w:rPr>
          <w:rFonts w:ascii="標楷體" w:eastAsia="標楷體" w:hAnsi="標楷體" w:hint="eastAsia"/>
          <w:sz w:val="28"/>
          <w:szCs w:val="28"/>
        </w:rPr>
        <w:t>詢</w:t>
      </w:r>
      <w:r w:rsidRPr="003625C7">
        <w:rPr>
          <w:rFonts w:ascii="標楷體" w:eastAsia="標楷體" w:hAnsi="標楷體"/>
          <w:sz w:val="28"/>
          <w:szCs w:val="28"/>
        </w:rPr>
        <w:t>。</w:t>
      </w:r>
    </w:p>
    <w:p w:rsidR="00F615A2" w:rsidRPr="004C265B" w:rsidRDefault="00F615A2" w:rsidP="00F615A2">
      <w:pPr>
        <w:spacing w:line="460" w:lineRule="exact"/>
        <w:ind w:left="848" w:hangingChars="303" w:hanging="848"/>
        <w:jc w:val="both"/>
        <w:rPr>
          <w:rFonts w:ascii="標楷體" w:eastAsia="標楷體" w:hAnsi="標楷體"/>
          <w:sz w:val="28"/>
          <w:szCs w:val="28"/>
        </w:rPr>
      </w:pPr>
      <w:r w:rsidRPr="00F03174">
        <w:rPr>
          <w:rFonts w:ascii="標楷體" w:eastAsia="標楷體" w:hAnsi="標楷體" w:hint="eastAsia"/>
          <w:sz w:val="28"/>
          <w:szCs w:val="28"/>
        </w:rPr>
        <w:t xml:space="preserve">第七條　　</w:t>
      </w:r>
      <w:r w:rsidRPr="003625C7">
        <w:rPr>
          <w:rFonts w:ascii="標楷體" w:eastAsia="標楷體" w:hAnsi="標楷體" w:hint="eastAsia"/>
          <w:sz w:val="28"/>
          <w:szCs w:val="28"/>
        </w:rPr>
        <w:t>本府或民間興辦社會住宅得依社會住宅居住單元之面積、設施與設備，公告每一居住單元應符合入住之人口數。</w:t>
      </w:r>
    </w:p>
    <w:p w:rsidR="00F615A2" w:rsidRPr="004C265B"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FA5D84">
        <w:rPr>
          <w:rFonts w:ascii="標楷體" w:eastAsia="標楷體" w:hAnsi="標楷體" w:hint="eastAsia"/>
          <w:sz w:val="28"/>
          <w:szCs w:val="28"/>
        </w:rPr>
        <w:t>前項人口數計算之範圍，除申請人本人外，包括與申請人同一戶籍之下列成員：</w:t>
      </w:r>
    </w:p>
    <w:p w:rsidR="00F615A2" w:rsidRPr="004C265B" w:rsidRDefault="00F615A2" w:rsidP="001F6C41">
      <w:pPr>
        <w:pStyle w:val="a3"/>
        <w:numPr>
          <w:ilvl w:val="0"/>
          <w:numId w:val="1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配偶。</w:t>
      </w:r>
    </w:p>
    <w:p w:rsidR="00F615A2" w:rsidRPr="004C265B" w:rsidRDefault="00F615A2" w:rsidP="001F6C41">
      <w:pPr>
        <w:pStyle w:val="a3"/>
        <w:numPr>
          <w:ilvl w:val="0"/>
          <w:numId w:val="1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直系親屬及其配偶。</w:t>
      </w:r>
    </w:p>
    <w:p w:rsidR="00F615A2" w:rsidRPr="004C265B" w:rsidRDefault="00F615A2" w:rsidP="001F6C41">
      <w:pPr>
        <w:pStyle w:val="a3"/>
        <w:numPr>
          <w:ilvl w:val="0"/>
          <w:numId w:val="1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申請人或其配偶於申請時已懷孕者，得加計一人。</w:t>
      </w:r>
    </w:p>
    <w:p w:rsidR="00F615A2" w:rsidRPr="004C265B" w:rsidRDefault="00F615A2" w:rsidP="001F6C41">
      <w:pPr>
        <w:pStyle w:val="a3"/>
        <w:numPr>
          <w:ilvl w:val="0"/>
          <w:numId w:val="18"/>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申請人</w:t>
      </w:r>
      <w:proofErr w:type="gramStart"/>
      <w:r w:rsidRPr="004C265B">
        <w:rPr>
          <w:rFonts w:ascii="標楷體" w:eastAsia="標楷體" w:hAnsi="標楷體" w:hint="eastAsia"/>
          <w:sz w:val="28"/>
          <w:szCs w:val="28"/>
        </w:rPr>
        <w:t>父母均已死亡</w:t>
      </w:r>
      <w:proofErr w:type="gramEnd"/>
      <w:r w:rsidRPr="004C265B">
        <w:rPr>
          <w:rFonts w:ascii="標楷體" w:eastAsia="標楷體" w:hAnsi="標楷體" w:hint="eastAsia"/>
          <w:sz w:val="28"/>
          <w:szCs w:val="28"/>
        </w:rPr>
        <w:t>，有未滿二十歲或已滿二十歲仍在學、身心障礙或無謀生能力，</w:t>
      </w:r>
      <w:proofErr w:type="gramStart"/>
      <w:r w:rsidRPr="004C265B">
        <w:rPr>
          <w:rFonts w:ascii="標楷體" w:eastAsia="標楷體" w:hAnsi="標楷體" w:hint="eastAsia"/>
          <w:sz w:val="28"/>
          <w:szCs w:val="28"/>
        </w:rPr>
        <w:t>且均無自</w:t>
      </w:r>
      <w:proofErr w:type="gramEnd"/>
      <w:r w:rsidRPr="004C265B">
        <w:rPr>
          <w:rFonts w:ascii="標楷體" w:eastAsia="標楷體" w:hAnsi="標楷體" w:hint="eastAsia"/>
          <w:sz w:val="28"/>
          <w:szCs w:val="28"/>
        </w:rPr>
        <w:t>有住宅之兄弟姊妹需要照顧者，得加計之。</w:t>
      </w:r>
    </w:p>
    <w:p w:rsidR="00F615A2" w:rsidRPr="00F03174" w:rsidRDefault="00F615A2" w:rsidP="00F615A2">
      <w:pPr>
        <w:spacing w:line="460" w:lineRule="exact"/>
        <w:ind w:left="848" w:hangingChars="303" w:hanging="848"/>
        <w:jc w:val="both"/>
        <w:rPr>
          <w:rFonts w:ascii="標楷體" w:eastAsia="標楷體" w:hAnsi="標楷體"/>
          <w:sz w:val="28"/>
          <w:szCs w:val="28"/>
        </w:rPr>
      </w:pPr>
      <w:r w:rsidRPr="00F03174">
        <w:rPr>
          <w:rFonts w:ascii="標楷體" w:eastAsia="標楷體" w:hAnsi="標楷體" w:hint="eastAsia"/>
          <w:sz w:val="28"/>
          <w:szCs w:val="28"/>
        </w:rPr>
        <w:t xml:space="preserve">第八條　　</w:t>
      </w:r>
      <w:r w:rsidRPr="00FA5D84">
        <w:rPr>
          <w:rFonts w:ascii="標楷體" w:eastAsia="標楷體" w:hAnsi="標楷體" w:hint="eastAsia"/>
          <w:sz w:val="28"/>
          <w:szCs w:val="28"/>
        </w:rPr>
        <w:t>社會住宅之出租應於受理申請前一個月由都發局辦理公告，其公告事項如下：</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申請資格。</w:t>
      </w:r>
    </w:p>
    <w:p w:rsidR="00F615A2"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受理申請</w:t>
      </w:r>
      <w:proofErr w:type="gramStart"/>
      <w:r w:rsidRPr="004C265B">
        <w:rPr>
          <w:rFonts w:ascii="標楷體" w:eastAsia="標楷體" w:hAnsi="標楷體" w:hint="eastAsia"/>
          <w:sz w:val="28"/>
          <w:szCs w:val="28"/>
        </w:rPr>
        <w:t>期間、</w:t>
      </w:r>
      <w:proofErr w:type="gramEnd"/>
      <w:r w:rsidRPr="004C265B">
        <w:rPr>
          <w:rFonts w:ascii="標楷體" w:eastAsia="標楷體" w:hAnsi="標楷體" w:hint="eastAsia"/>
          <w:sz w:val="28"/>
          <w:szCs w:val="28"/>
        </w:rPr>
        <w:t>方式。</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受理機關或機構、地點及聯絡電話。</w:t>
      </w:r>
    </w:p>
    <w:p w:rsidR="00F615A2" w:rsidRPr="00FA5D84"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坐落地點、樓層、戶數、每戶居住單元之面積、應符合入住人口數、每月租金及管理費。</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弱勢戶及設籍戶之居住單元、戶數及比例。</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lastRenderedPageBreak/>
        <w:t>申請書與應備文件。</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受理申請當年度家庭年所得及每人每月平均收入標準。</w:t>
      </w:r>
    </w:p>
    <w:p w:rsidR="00F615A2"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重複申請之處理方式。</w:t>
      </w:r>
    </w:p>
    <w:p w:rsidR="00F615A2" w:rsidRPr="004C265B"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Pr>
          <w:rFonts w:ascii="標楷體" w:eastAsia="標楷體" w:hAnsi="標楷體" w:hint="eastAsia"/>
          <w:sz w:val="28"/>
          <w:szCs w:val="28"/>
        </w:rPr>
        <w:t>抽籤作業方式。</w:t>
      </w:r>
    </w:p>
    <w:p w:rsidR="00F615A2" w:rsidRPr="00F03174" w:rsidRDefault="00F615A2" w:rsidP="001F6C41">
      <w:pPr>
        <w:pStyle w:val="a3"/>
        <w:numPr>
          <w:ilvl w:val="0"/>
          <w:numId w:val="19"/>
        </w:numPr>
        <w:tabs>
          <w:tab w:val="left" w:pos="1985"/>
        </w:tabs>
        <w:spacing w:line="460" w:lineRule="exact"/>
        <w:ind w:leftChars="0" w:left="1985" w:hanging="567"/>
        <w:jc w:val="both"/>
        <w:rPr>
          <w:rFonts w:ascii="標楷體" w:eastAsia="標楷體" w:hAnsi="標楷體"/>
          <w:sz w:val="28"/>
          <w:szCs w:val="28"/>
        </w:rPr>
      </w:pPr>
      <w:r w:rsidRPr="004C265B">
        <w:rPr>
          <w:rFonts w:ascii="標楷體" w:eastAsia="標楷體" w:hAnsi="標楷體" w:hint="eastAsia"/>
          <w:sz w:val="28"/>
          <w:szCs w:val="28"/>
        </w:rPr>
        <w:t>其他事項。</w:t>
      </w:r>
    </w:p>
    <w:p w:rsidR="00F615A2" w:rsidRPr="00F03174"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FA5D84">
        <w:rPr>
          <w:rFonts w:ascii="標楷體" w:eastAsia="標楷體" w:hAnsi="標楷體" w:hint="eastAsia"/>
          <w:sz w:val="28"/>
          <w:szCs w:val="28"/>
        </w:rPr>
        <w:t>前項第五款所定弱勢戶及設籍戶：</w:t>
      </w:r>
    </w:p>
    <w:p w:rsidR="00F615A2" w:rsidRPr="00F03174" w:rsidRDefault="00F615A2" w:rsidP="001F6C41">
      <w:pPr>
        <w:pStyle w:val="a3"/>
        <w:numPr>
          <w:ilvl w:val="0"/>
          <w:numId w:val="13"/>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弱勢戶包括本法第四條第一項所定之具特殊情形或身分者。</w:t>
      </w:r>
    </w:p>
    <w:p w:rsidR="00F615A2" w:rsidRPr="00F03174" w:rsidRDefault="00F615A2" w:rsidP="001F6C41">
      <w:pPr>
        <w:pStyle w:val="a3"/>
        <w:numPr>
          <w:ilvl w:val="0"/>
          <w:numId w:val="13"/>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設籍戶為設籍於社會住宅所在行政區滿一年且符合承租資格者。</w:t>
      </w:r>
    </w:p>
    <w:p w:rsidR="00F615A2" w:rsidRPr="00F03174" w:rsidRDefault="00F615A2" w:rsidP="00F615A2">
      <w:pPr>
        <w:spacing w:line="460" w:lineRule="exact"/>
        <w:ind w:left="848" w:hangingChars="303" w:hanging="848"/>
        <w:jc w:val="both"/>
        <w:rPr>
          <w:rFonts w:ascii="標楷體" w:eastAsia="標楷體" w:hAnsi="標楷體"/>
          <w:sz w:val="28"/>
          <w:szCs w:val="28"/>
        </w:rPr>
      </w:pPr>
      <w:r w:rsidRPr="00F03174">
        <w:rPr>
          <w:rFonts w:ascii="標楷體" w:eastAsia="標楷體" w:hAnsi="標楷體" w:hint="eastAsia"/>
          <w:sz w:val="28"/>
          <w:szCs w:val="28"/>
        </w:rPr>
        <w:t xml:space="preserve">第九條　　</w:t>
      </w:r>
      <w:r w:rsidRPr="00FA5D84">
        <w:rPr>
          <w:rFonts w:ascii="標楷體" w:eastAsia="標楷體" w:hAnsi="標楷體" w:hint="eastAsia"/>
          <w:sz w:val="28"/>
          <w:szCs w:val="28"/>
        </w:rPr>
        <w:t>申請人應於受理申請期間內填具申請書，並檢附下列文件，提出申請：</w:t>
      </w:r>
      <w:r w:rsidRPr="00F03174">
        <w:rPr>
          <w:rFonts w:ascii="標楷體" w:eastAsia="標楷體" w:hAnsi="標楷體"/>
          <w:sz w:val="28"/>
          <w:szCs w:val="28"/>
        </w:rPr>
        <w:t xml:space="preserve"> </w:t>
      </w:r>
    </w:p>
    <w:p w:rsidR="00F615A2" w:rsidRPr="00F03174" w:rsidRDefault="00F615A2" w:rsidP="001F6C41">
      <w:pPr>
        <w:pStyle w:val="a3"/>
        <w:numPr>
          <w:ilvl w:val="0"/>
          <w:numId w:val="10"/>
        </w:numPr>
        <w:tabs>
          <w:tab w:val="left" w:pos="1985"/>
        </w:tabs>
        <w:spacing w:line="460" w:lineRule="exact"/>
        <w:ind w:leftChars="0" w:firstLine="938"/>
        <w:jc w:val="both"/>
        <w:rPr>
          <w:rFonts w:ascii="標楷體" w:eastAsia="標楷體" w:hAnsi="標楷體"/>
          <w:sz w:val="28"/>
          <w:szCs w:val="28"/>
        </w:rPr>
      </w:pPr>
      <w:r w:rsidRPr="00F03174">
        <w:rPr>
          <w:rFonts w:ascii="標楷體" w:eastAsia="標楷體" w:hAnsi="標楷體" w:hint="eastAsia"/>
          <w:sz w:val="28"/>
          <w:szCs w:val="28"/>
        </w:rPr>
        <w:t>戶口名簿影本或身分證影本。</w:t>
      </w:r>
    </w:p>
    <w:p w:rsidR="00F615A2" w:rsidRPr="00F03174" w:rsidRDefault="00F615A2" w:rsidP="001F6C41">
      <w:pPr>
        <w:pStyle w:val="a3"/>
        <w:numPr>
          <w:ilvl w:val="0"/>
          <w:numId w:val="10"/>
        </w:numPr>
        <w:tabs>
          <w:tab w:val="left" w:pos="1985"/>
        </w:tabs>
        <w:spacing w:line="460" w:lineRule="exact"/>
        <w:ind w:leftChars="0" w:firstLine="938"/>
        <w:jc w:val="both"/>
        <w:rPr>
          <w:rFonts w:ascii="標楷體" w:eastAsia="標楷體" w:hAnsi="標楷體"/>
          <w:sz w:val="28"/>
          <w:szCs w:val="28"/>
        </w:rPr>
      </w:pPr>
      <w:r w:rsidRPr="00F03174">
        <w:rPr>
          <w:rFonts w:ascii="標楷體" w:eastAsia="標楷體" w:hAnsi="標楷體" w:hint="eastAsia"/>
          <w:sz w:val="28"/>
          <w:szCs w:val="28"/>
        </w:rPr>
        <w:t>符合第五條規定之證明文件。</w:t>
      </w:r>
    </w:p>
    <w:p w:rsidR="00F615A2" w:rsidRPr="00F03174"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FA5D84">
        <w:rPr>
          <w:rFonts w:ascii="標楷體" w:eastAsia="標楷體" w:hAnsi="標楷體" w:hint="eastAsia"/>
          <w:sz w:val="28"/>
          <w:szCs w:val="28"/>
        </w:rPr>
        <w:t>具有前條第二項第一款身分者，應另</w:t>
      </w:r>
      <w:proofErr w:type="gramStart"/>
      <w:r w:rsidRPr="00FA5D84">
        <w:rPr>
          <w:rFonts w:ascii="標楷體" w:eastAsia="標楷體" w:hAnsi="標楷體" w:hint="eastAsia"/>
          <w:sz w:val="28"/>
          <w:szCs w:val="28"/>
        </w:rPr>
        <w:t>檢附本法</w:t>
      </w:r>
      <w:proofErr w:type="gramEnd"/>
      <w:r w:rsidRPr="00FA5D84">
        <w:rPr>
          <w:rFonts w:ascii="標楷體" w:eastAsia="標楷體" w:hAnsi="標楷體" w:hint="eastAsia"/>
          <w:sz w:val="28"/>
          <w:szCs w:val="28"/>
        </w:rPr>
        <w:t>施行細則第二條或其他規定應檢附之證明文件。</w:t>
      </w:r>
    </w:p>
    <w:p w:rsidR="00F615A2" w:rsidRPr="00F03174" w:rsidRDefault="00F615A2" w:rsidP="00F615A2">
      <w:pPr>
        <w:spacing w:line="460" w:lineRule="exact"/>
        <w:ind w:left="280" w:hangingChars="100" w:hanging="280"/>
        <w:jc w:val="both"/>
        <w:rPr>
          <w:rFonts w:ascii="標楷體" w:eastAsia="標楷體" w:hAnsi="標楷體"/>
          <w:sz w:val="28"/>
          <w:szCs w:val="28"/>
        </w:rPr>
      </w:pPr>
      <w:r w:rsidRPr="00F03174">
        <w:rPr>
          <w:rFonts w:ascii="標楷體" w:eastAsia="標楷體" w:hAnsi="標楷體" w:hint="eastAsia"/>
          <w:sz w:val="28"/>
          <w:szCs w:val="28"/>
        </w:rPr>
        <w:t>第十條　　社會住宅承租程序如下：</w:t>
      </w:r>
    </w:p>
    <w:p w:rsidR="00F615A2" w:rsidRPr="00F03174" w:rsidRDefault="00F615A2" w:rsidP="001F6C41">
      <w:pPr>
        <w:pStyle w:val="a3"/>
        <w:numPr>
          <w:ilvl w:val="0"/>
          <w:numId w:val="11"/>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申請人填寫申請書及檢具應備文件，向受理機關或機構提出申請。每人以申請一戶住宅為限，同一家庭成員以一人提出申請為限。</w:t>
      </w:r>
    </w:p>
    <w:p w:rsidR="00F615A2" w:rsidRPr="00F03174" w:rsidRDefault="00F615A2" w:rsidP="001F6C41">
      <w:pPr>
        <w:pStyle w:val="a3"/>
        <w:numPr>
          <w:ilvl w:val="0"/>
          <w:numId w:val="11"/>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申請案件之資格審查，應於受理申請期限屆滿之日起六十日內完成審查；必要時，得延長六十日。資料不全者，通知申請人限期補正，屆期未補正、資格不符或重複申請者，駁回其申請。</w:t>
      </w:r>
    </w:p>
    <w:p w:rsidR="00F615A2" w:rsidRPr="00F03174" w:rsidRDefault="00F615A2" w:rsidP="001F6C41">
      <w:pPr>
        <w:pStyle w:val="a3"/>
        <w:numPr>
          <w:ilvl w:val="0"/>
          <w:numId w:val="11"/>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符合資格</w:t>
      </w:r>
      <w:proofErr w:type="gramStart"/>
      <w:r w:rsidRPr="00FA5D84">
        <w:rPr>
          <w:rFonts w:ascii="標楷體" w:eastAsia="標楷體" w:hAnsi="標楷體" w:hint="eastAsia"/>
          <w:sz w:val="28"/>
          <w:szCs w:val="28"/>
        </w:rPr>
        <w:t>者依評點</w:t>
      </w:r>
      <w:proofErr w:type="gramEnd"/>
      <w:r w:rsidRPr="00FA5D84">
        <w:rPr>
          <w:rFonts w:ascii="標楷體" w:eastAsia="標楷體" w:hAnsi="標楷體" w:hint="eastAsia"/>
          <w:sz w:val="28"/>
          <w:szCs w:val="28"/>
        </w:rPr>
        <w:t>基準評分，並以公開或其他公平、公正之方式辦理抽籤，確定各類居住單元之承租順位及選定入住居住單元。</w:t>
      </w:r>
    </w:p>
    <w:p w:rsidR="00F615A2" w:rsidRPr="00F03174" w:rsidRDefault="00F615A2" w:rsidP="001F6C41">
      <w:pPr>
        <w:pStyle w:val="a3"/>
        <w:numPr>
          <w:ilvl w:val="0"/>
          <w:numId w:val="11"/>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已選定入住居住單元者應於通知期限內辦理簽約與公證，公證費用由社會住宅經營管理者與承租人各負</w:t>
      </w:r>
      <w:r w:rsidRPr="00FA5D84">
        <w:rPr>
          <w:rFonts w:ascii="標楷體" w:eastAsia="標楷體" w:hAnsi="標楷體" w:hint="eastAsia"/>
          <w:sz w:val="28"/>
          <w:szCs w:val="28"/>
        </w:rPr>
        <w:lastRenderedPageBreak/>
        <w:t>擔二分之一。逾期未辦理者，都發局得廢止其承租權，並由候補順位之承租人依序遞補。</w:t>
      </w:r>
    </w:p>
    <w:p w:rsidR="00F615A2" w:rsidRPr="00F03174" w:rsidRDefault="00F615A2" w:rsidP="001F6C41">
      <w:pPr>
        <w:pStyle w:val="a3"/>
        <w:numPr>
          <w:ilvl w:val="0"/>
          <w:numId w:val="11"/>
        </w:numPr>
        <w:tabs>
          <w:tab w:val="left" w:pos="1985"/>
        </w:tabs>
        <w:spacing w:line="460" w:lineRule="exact"/>
        <w:ind w:leftChars="0" w:left="1985" w:hanging="567"/>
        <w:jc w:val="both"/>
        <w:rPr>
          <w:rFonts w:ascii="標楷體" w:eastAsia="標楷體" w:hAnsi="標楷體"/>
          <w:sz w:val="28"/>
          <w:szCs w:val="28"/>
        </w:rPr>
      </w:pPr>
      <w:r w:rsidRPr="00FA5D84">
        <w:rPr>
          <w:rFonts w:ascii="標楷體" w:eastAsia="標楷體" w:hAnsi="標楷體" w:hint="eastAsia"/>
          <w:sz w:val="28"/>
          <w:szCs w:val="28"/>
        </w:rPr>
        <w:t>承租人應於租期開始日起三十日內完成入住，逾期未入住者，都發局得終止租約，通知候補順位之承租人依序遞補。</w:t>
      </w:r>
    </w:p>
    <w:p w:rsidR="00F615A2" w:rsidRPr="00F03174"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F03174">
        <w:rPr>
          <w:rFonts w:ascii="標楷體" w:eastAsia="標楷體" w:hAnsi="標楷體" w:hint="eastAsia"/>
          <w:sz w:val="28"/>
          <w:szCs w:val="28"/>
        </w:rPr>
        <w:t>民間興辦之社會住宅得視實際需要另訂出租方式，報請都發局核定後辦理。</w:t>
      </w:r>
    </w:p>
    <w:p w:rsidR="00F615A2" w:rsidRPr="00F03174" w:rsidRDefault="00F615A2" w:rsidP="00F615A2">
      <w:pPr>
        <w:tabs>
          <w:tab w:val="left" w:pos="2127"/>
        </w:tabs>
        <w:spacing w:line="460" w:lineRule="exact"/>
        <w:ind w:leftChars="354" w:left="850" w:firstLineChars="202" w:firstLine="566"/>
        <w:jc w:val="both"/>
        <w:rPr>
          <w:rFonts w:ascii="標楷體" w:eastAsia="標楷體" w:hAnsi="標楷體"/>
          <w:sz w:val="28"/>
          <w:szCs w:val="28"/>
        </w:rPr>
      </w:pPr>
      <w:r w:rsidRPr="00F03174">
        <w:rPr>
          <w:rFonts w:ascii="標楷體" w:eastAsia="標楷體" w:hAnsi="標楷體" w:hint="eastAsia"/>
          <w:sz w:val="28"/>
          <w:szCs w:val="28"/>
        </w:rPr>
        <w:t>都發局得視實際需要就民間興辦之社會住宅，委託其興辦人或經營管理者辦理第一項</w:t>
      </w:r>
      <w:r w:rsidRPr="000E0A74">
        <w:rPr>
          <w:rFonts w:ascii="標楷體" w:eastAsia="標楷體" w:hAnsi="標楷體" w:hint="eastAsia"/>
          <w:sz w:val="28"/>
          <w:szCs w:val="28"/>
        </w:rPr>
        <w:t>規定之</w:t>
      </w:r>
      <w:r w:rsidRPr="00F03174">
        <w:rPr>
          <w:rFonts w:ascii="標楷體" w:eastAsia="標楷體" w:hAnsi="標楷體" w:hint="eastAsia"/>
          <w:sz w:val="28"/>
          <w:szCs w:val="28"/>
        </w:rPr>
        <w:t>事項。</w:t>
      </w:r>
    </w:p>
    <w:p w:rsidR="00F615A2" w:rsidRPr="00B56874"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第十一條　　</w:t>
      </w:r>
      <w:r w:rsidRPr="000E0A74">
        <w:rPr>
          <w:rFonts w:ascii="標楷體" w:eastAsia="標楷體" w:hAnsi="標楷體" w:hint="eastAsia"/>
          <w:sz w:val="28"/>
          <w:szCs w:val="28"/>
        </w:rPr>
        <w:t>社會住宅租金及管理維護費不得逾越市場租金水準，收費標準由社會住宅興辦人擬訂並報請本府核定；調整時，亦同。</w:t>
      </w:r>
    </w:p>
    <w:p w:rsidR="00F615A2" w:rsidRPr="00776EAD" w:rsidRDefault="00F615A2" w:rsidP="00F615A2">
      <w:pPr>
        <w:tabs>
          <w:tab w:val="left" w:pos="2127"/>
        </w:tabs>
        <w:spacing w:line="460" w:lineRule="exact"/>
        <w:ind w:leftChars="475" w:left="1140" w:firstLineChars="200" w:firstLine="560"/>
        <w:jc w:val="both"/>
        <w:rPr>
          <w:rFonts w:ascii="標楷體" w:eastAsia="標楷體" w:hAnsi="標楷體"/>
          <w:sz w:val="28"/>
          <w:szCs w:val="28"/>
        </w:rPr>
      </w:pPr>
      <w:r w:rsidRPr="000E0A74">
        <w:rPr>
          <w:rFonts w:ascii="標楷體" w:eastAsia="標楷體" w:hAnsi="標楷體" w:hint="eastAsia"/>
          <w:sz w:val="28"/>
          <w:szCs w:val="28"/>
        </w:rPr>
        <w:t>前項市場租金水準應每三年委託三家以上不動產估價業者查估後評定之。</w:t>
      </w:r>
    </w:p>
    <w:p w:rsidR="00F615A2" w:rsidRPr="00F03174"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第十二條　　</w:t>
      </w:r>
      <w:r w:rsidRPr="000E0A74">
        <w:rPr>
          <w:rFonts w:ascii="標楷體" w:eastAsia="標楷體" w:hAnsi="標楷體" w:hint="eastAsia"/>
          <w:sz w:val="28"/>
          <w:szCs w:val="28"/>
        </w:rPr>
        <w:t>社會住宅之承租人應於簽訂租賃契約時繳納相當於二個月租金總額之保證金及第一個月租金。</w:t>
      </w:r>
    </w:p>
    <w:p w:rsidR="00F615A2"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第十三條　　</w:t>
      </w:r>
      <w:r w:rsidRPr="000E0A74">
        <w:rPr>
          <w:rFonts w:ascii="標楷體" w:eastAsia="標楷體" w:hAnsi="標楷體" w:hint="eastAsia"/>
          <w:sz w:val="28"/>
          <w:szCs w:val="28"/>
        </w:rPr>
        <w:t>社會住宅租期為三年，期限屆滿時仍符合第五條第一項各款條件者，得續約一次，合計租期最長不得逾六年。</w:t>
      </w:r>
    </w:p>
    <w:p w:rsidR="00F615A2" w:rsidRPr="00F03174" w:rsidRDefault="00F615A2" w:rsidP="00F615A2">
      <w:pPr>
        <w:tabs>
          <w:tab w:val="left" w:pos="2127"/>
        </w:tabs>
        <w:spacing w:line="460" w:lineRule="exact"/>
        <w:ind w:leftChars="475" w:left="1140" w:firstLineChars="200" w:firstLine="560"/>
        <w:jc w:val="both"/>
        <w:rPr>
          <w:rFonts w:ascii="標楷體" w:eastAsia="標楷體" w:hAnsi="標楷體"/>
          <w:sz w:val="28"/>
          <w:szCs w:val="28"/>
        </w:rPr>
      </w:pPr>
      <w:r w:rsidRPr="000E0A74">
        <w:rPr>
          <w:rFonts w:ascii="標楷體" w:eastAsia="標楷體" w:hAnsi="標楷體" w:hint="eastAsia"/>
          <w:sz w:val="28"/>
          <w:szCs w:val="28"/>
        </w:rPr>
        <w:t>前項續約應由承租人於租期屆滿一個月前檢具第九條所定文件以書面申請續租。逾期未申請或申請未獲准者，其租賃關係於租賃期限屆滿時消滅。</w:t>
      </w:r>
    </w:p>
    <w:p w:rsidR="00F615A2" w:rsidRPr="00F03174"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第十四條　　</w:t>
      </w:r>
      <w:r w:rsidRPr="000E0A74">
        <w:rPr>
          <w:rFonts w:ascii="標楷體" w:eastAsia="標楷體" w:hAnsi="標楷體" w:hint="eastAsia"/>
          <w:sz w:val="28"/>
          <w:szCs w:val="28"/>
        </w:rPr>
        <w:t>社會住宅承租人死亡，其租約當然終止。但具有下列身分之一，且符合原公告申請資格者，得申請換</w:t>
      </w:r>
      <w:proofErr w:type="gramStart"/>
      <w:r w:rsidRPr="000E0A74">
        <w:rPr>
          <w:rFonts w:ascii="標楷體" w:eastAsia="標楷體" w:hAnsi="標楷體" w:hint="eastAsia"/>
          <w:sz w:val="28"/>
          <w:szCs w:val="28"/>
        </w:rPr>
        <w:t>約續租至</w:t>
      </w:r>
      <w:proofErr w:type="gramEnd"/>
      <w:r w:rsidRPr="000E0A74">
        <w:rPr>
          <w:rFonts w:ascii="標楷體" w:eastAsia="標楷體" w:hAnsi="標楷體" w:hint="eastAsia"/>
          <w:sz w:val="28"/>
          <w:szCs w:val="28"/>
        </w:rPr>
        <w:t>原租賃期限屆滿時：</w:t>
      </w:r>
    </w:p>
    <w:p w:rsidR="00F615A2" w:rsidRPr="00F03174" w:rsidRDefault="00F615A2" w:rsidP="001F6C41">
      <w:pPr>
        <w:pStyle w:val="a3"/>
        <w:numPr>
          <w:ilvl w:val="0"/>
          <w:numId w:val="14"/>
        </w:numPr>
        <w:tabs>
          <w:tab w:val="left" w:pos="1985"/>
        </w:tabs>
        <w:spacing w:line="460" w:lineRule="exact"/>
        <w:ind w:leftChars="0" w:left="2268" w:hanging="567"/>
        <w:jc w:val="both"/>
        <w:rPr>
          <w:rFonts w:ascii="標楷體" w:eastAsia="標楷體" w:hAnsi="標楷體"/>
          <w:sz w:val="28"/>
          <w:szCs w:val="28"/>
        </w:rPr>
      </w:pPr>
      <w:r w:rsidRPr="00F03174">
        <w:rPr>
          <w:rFonts w:ascii="標楷體" w:eastAsia="標楷體" w:hAnsi="標楷體" w:hint="eastAsia"/>
          <w:sz w:val="28"/>
          <w:szCs w:val="28"/>
        </w:rPr>
        <w:t>承租人死亡時，同一戶籍內之配偶或直系親屬。</w:t>
      </w:r>
    </w:p>
    <w:p w:rsidR="00F615A2" w:rsidRPr="00F03174" w:rsidRDefault="00F615A2" w:rsidP="001F6C41">
      <w:pPr>
        <w:pStyle w:val="a3"/>
        <w:numPr>
          <w:ilvl w:val="0"/>
          <w:numId w:val="14"/>
        </w:numPr>
        <w:tabs>
          <w:tab w:val="left" w:pos="1985"/>
        </w:tabs>
        <w:spacing w:line="460" w:lineRule="exact"/>
        <w:ind w:leftChars="0" w:left="2268" w:hanging="567"/>
        <w:jc w:val="both"/>
        <w:rPr>
          <w:rFonts w:ascii="標楷體" w:eastAsia="標楷體" w:hAnsi="標楷體"/>
          <w:sz w:val="28"/>
          <w:szCs w:val="28"/>
        </w:rPr>
      </w:pPr>
      <w:r w:rsidRPr="00F03174">
        <w:rPr>
          <w:rFonts w:ascii="標楷體" w:eastAsia="標楷體" w:hAnsi="標楷體" w:hint="eastAsia"/>
          <w:sz w:val="28"/>
          <w:szCs w:val="28"/>
        </w:rPr>
        <w:t>承租人死亡時，同一戶籍內為原申請時</w:t>
      </w:r>
      <w:r w:rsidRPr="00912A33">
        <w:rPr>
          <w:rFonts w:ascii="標楷體" w:eastAsia="標楷體" w:hAnsi="標楷體" w:hint="eastAsia"/>
          <w:sz w:val="28"/>
          <w:szCs w:val="28"/>
        </w:rPr>
        <w:t>第七條第二項第四款</w:t>
      </w:r>
      <w:r w:rsidRPr="00F03174">
        <w:rPr>
          <w:rFonts w:ascii="標楷體" w:eastAsia="標楷體" w:hAnsi="標楷體" w:hint="eastAsia"/>
          <w:sz w:val="28"/>
          <w:szCs w:val="28"/>
        </w:rPr>
        <w:t>所定需要照顧之兄弟姐妹。</w:t>
      </w:r>
    </w:p>
    <w:p w:rsidR="00F615A2" w:rsidRPr="00F03174"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第十五條　　</w:t>
      </w:r>
      <w:r w:rsidRPr="002600CF">
        <w:rPr>
          <w:rFonts w:ascii="標楷體" w:eastAsia="標楷體" w:hAnsi="標楷體" w:hint="eastAsia"/>
          <w:sz w:val="28"/>
          <w:szCs w:val="28"/>
        </w:rPr>
        <w:t>依本法第二十七條規定委託經營管理之社會住宅，</w:t>
      </w:r>
      <w:proofErr w:type="gramStart"/>
      <w:r w:rsidRPr="002600CF">
        <w:rPr>
          <w:rFonts w:ascii="標楷體" w:eastAsia="標楷體" w:hAnsi="標楷體" w:hint="eastAsia"/>
          <w:sz w:val="28"/>
          <w:szCs w:val="28"/>
        </w:rPr>
        <w:t>本府得視</w:t>
      </w:r>
      <w:proofErr w:type="gramEnd"/>
      <w:r w:rsidRPr="002600CF">
        <w:rPr>
          <w:rFonts w:ascii="標楷體" w:eastAsia="標楷體" w:hAnsi="標楷體" w:hint="eastAsia"/>
          <w:sz w:val="28"/>
          <w:szCs w:val="28"/>
        </w:rPr>
        <w:t>需要將出租相關工作委託經營管理者執行之，並納入第八條公告事項。</w:t>
      </w:r>
    </w:p>
    <w:p w:rsidR="00F615A2"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lastRenderedPageBreak/>
        <w:t xml:space="preserve">第十六條    </w:t>
      </w:r>
      <w:r w:rsidRPr="002600CF">
        <w:rPr>
          <w:rFonts w:ascii="標楷體" w:eastAsia="標楷體" w:hAnsi="標楷體"/>
          <w:sz w:val="28"/>
          <w:szCs w:val="28"/>
        </w:rPr>
        <w:t>社會住宅</w:t>
      </w:r>
      <w:r w:rsidRPr="002600CF">
        <w:rPr>
          <w:rFonts w:ascii="標楷體" w:eastAsia="標楷體" w:hAnsi="標楷體" w:hint="eastAsia"/>
          <w:sz w:val="28"/>
          <w:szCs w:val="28"/>
        </w:rPr>
        <w:t>之經營管理者得要求承租人將戶籍遷入並提出證明文件；都發局得委託經營管理者，依社區規約或管理作業規範進行管理，社會住宅承租人應共同遵守之；必要時，</w:t>
      </w:r>
      <w:proofErr w:type="gramStart"/>
      <w:r w:rsidRPr="002600CF">
        <w:rPr>
          <w:rFonts w:ascii="標楷體" w:eastAsia="標楷體" w:hAnsi="標楷體" w:hint="eastAsia"/>
          <w:sz w:val="28"/>
          <w:szCs w:val="28"/>
        </w:rPr>
        <w:t>得訪視</w:t>
      </w:r>
      <w:proofErr w:type="gramEnd"/>
      <w:r w:rsidRPr="002600CF">
        <w:rPr>
          <w:rFonts w:ascii="標楷體" w:eastAsia="標楷體" w:hAnsi="標楷體" w:hint="eastAsia"/>
          <w:sz w:val="28"/>
          <w:szCs w:val="28"/>
        </w:rPr>
        <w:t>住宅，檢查建築物、設施及設備，及核對承租人身分，訪視前應報請都發局核定及取得承租人同意後辦理。</w:t>
      </w:r>
    </w:p>
    <w:p w:rsidR="00F615A2" w:rsidRDefault="00F615A2" w:rsidP="00F615A2">
      <w:pPr>
        <w:tabs>
          <w:tab w:val="left" w:pos="2127"/>
        </w:tabs>
        <w:spacing w:line="460" w:lineRule="exact"/>
        <w:ind w:leftChars="475" w:left="1140" w:firstLineChars="200" w:firstLine="560"/>
        <w:jc w:val="both"/>
        <w:rPr>
          <w:rFonts w:ascii="標楷體" w:eastAsia="標楷體" w:hAnsi="標楷體"/>
          <w:sz w:val="28"/>
          <w:szCs w:val="28"/>
        </w:rPr>
      </w:pPr>
      <w:r w:rsidRPr="002600CF">
        <w:rPr>
          <w:rFonts w:ascii="標楷體" w:eastAsia="標楷體" w:hAnsi="標楷體" w:hint="eastAsia"/>
          <w:sz w:val="28"/>
          <w:szCs w:val="28"/>
        </w:rPr>
        <w:t>前項規定及本法第三十二條規定，應納入租賃契約內容。</w:t>
      </w:r>
    </w:p>
    <w:p w:rsidR="00F615A2"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第十七條    </w:t>
      </w:r>
      <w:r w:rsidRPr="002600CF">
        <w:rPr>
          <w:rFonts w:ascii="標楷體" w:eastAsia="標楷體" w:hAnsi="標楷體" w:hint="eastAsia"/>
          <w:sz w:val="28"/>
          <w:szCs w:val="28"/>
        </w:rPr>
        <w:t>本府興辦之社會住宅因配合老舊住宅更新改建或協助本市重大災害災民安置、各目的事業主管機關因民間捐贈或特定資金興辦安置特定族群，經本府專案核准供安置使用之部分，不適用本辦法規定。</w:t>
      </w:r>
    </w:p>
    <w:p w:rsidR="00F615A2" w:rsidRPr="002600CF" w:rsidRDefault="00F615A2" w:rsidP="00F615A2">
      <w:pPr>
        <w:tabs>
          <w:tab w:val="left" w:pos="2127"/>
        </w:tabs>
        <w:spacing w:line="460" w:lineRule="exact"/>
        <w:ind w:left="1120" w:hangingChars="400" w:hanging="1120"/>
        <w:jc w:val="both"/>
        <w:rPr>
          <w:rFonts w:ascii="標楷體" w:eastAsia="標楷體" w:hAnsi="標楷體"/>
          <w:sz w:val="28"/>
          <w:szCs w:val="28"/>
        </w:rPr>
      </w:pPr>
      <w:r w:rsidRPr="00F03174">
        <w:rPr>
          <w:rFonts w:ascii="標楷體" w:eastAsia="標楷體" w:hAnsi="標楷體" w:hint="eastAsia"/>
          <w:sz w:val="28"/>
          <w:szCs w:val="28"/>
        </w:rPr>
        <w:t xml:space="preserve">第十八條　　</w:t>
      </w:r>
      <w:r w:rsidRPr="002600CF">
        <w:rPr>
          <w:rFonts w:ascii="標楷體" w:eastAsia="標楷體" w:hAnsi="標楷體" w:hint="eastAsia"/>
          <w:sz w:val="28"/>
          <w:szCs w:val="28"/>
        </w:rPr>
        <w:t>社會住宅之經營管理者，應每半</w:t>
      </w:r>
      <w:proofErr w:type="gramStart"/>
      <w:r w:rsidRPr="002600CF">
        <w:rPr>
          <w:rFonts w:ascii="標楷體" w:eastAsia="標楷體" w:hAnsi="標楷體" w:hint="eastAsia"/>
          <w:sz w:val="28"/>
          <w:szCs w:val="28"/>
        </w:rPr>
        <w:t>年編置報表</w:t>
      </w:r>
      <w:proofErr w:type="gramEnd"/>
      <w:r w:rsidRPr="002600CF">
        <w:rPr>
          <w:rFonts w:ascii="標楷體" w:eastAsia="標楷體" w:hAnsi="標楷體" w:hint="eastAsia"/>
          <w:sz w:val="28"/>
          <w:szCs w:val="28"/>
        </w:rPr>
        <w:t>，</w:t>
      </w:r>
      <w:proofErr w:type="gramStart"/>
      <w:r w:rsidRPr="002600CF">
        <w:rPr>
          <w:rFonts w:ascii="標楷體" w:eastAsia="標楷體" w:hAnsi="標楷體" w:hint="eastAsia"/>
          <w:sz w:val="28"/>
          <w:szCs w:val="28"/>
        </w:rPr>
        <w:t>送都發</w:t>
      </w:r>
      <w:proofErr w:type="gramEnd"/>
      <w:r w:rsidRPr="002600CF">
        <w:rPr>
          <w:rFonts w:ascii="標楷體" w:eastAsia="標楷體" w:hAnsi="標楷體" w:hint="eastAsia"/>
          <w:sz w:val="28"/>
          <w:szCs w:val="28"/>
        </w:rPr>
        <w:t>局備查。</w:t>
      </w:r>
    </w:p>
    <w:p w:rsidR="00F615A2" w:rsidRPr="00F03174" w:rsidRDefault="00F615A2" w:rsidP="00F615A2">
      <w:pPr>
        <w:tabs>
          <w:tab w:val="left" w:pos="2127"/>
        </w:tabs>
        <w:spacing w:line="460" w:lineRule="exact"/>
        <w:ind w:left="840" w:hangingChars="300" w:hanging="840"/>
        <w:jc w:val="both"/>
        <w:rPr>
          <w:rFonts w:ascii="標楷體" w:eastAsia="標楷體" w:hAnsi="標楷體"/>
          <w:sz w:val="28"/>
          <w:szCs w:val="28"/>
        </w:rPr>
      </w:pPr>
      <w:r w:rsidRPr="00F03174">
        <w:rPr>
          <w:rFonts w:ascii="標楷體" w:eastAsia="標楷體" w:hAnsi="標楷體" w:hint="eastAsia"/>
          <w:sz w:val="28"/>
          <w:szCs w:val="28"/>
        </w:rPr>
        <w:t>第十</w:t>
      </w:r>
      <w:r>
        <w:rPr>
          <w:rFonts w:ascii="標楷體" w:eastAsia="標楷體" w:hAnsi="標楷體" w:hint="eastAsia"/>
          <w:sz w:val="28"/>
          <w:szCs w:val="28"/>
        </w:rPr>
        <w:t>九</w:t>
      </w:r>
      <w:r w:rsidRPr="00F03174">
        <w:rPr>
          <w:rFonts w:ascii="標楷體" w:eastAsia="標楷體" w:hAnsi="標楷體" w:hint="eastAsia"/>
          <w:sz w:val="28"/>
          <w:szCs w:val="28"/>
        </w:rPr>
        <w:t xml:space="preserve">條    </w:t>
      </w:r>
      <w:r w:rsidRPr="002600CF">
        <w:rPr>
          <w:rFonts w:ascii="標楷體" w:eastAsia="標楷體" w:hAnsi="標楷體" w:hint="eastAsia"/>
          <w:sz w:val="28"/>
          <w:szCs w:val="28"/>
        </w:rPr>
        <w:t>本辦法</w:t>
      </w:r>
      <w:proofErr w:type="gramStart"/>
      <w:r w:rsidRPr="002600CF">
        <w:rPr>
          <w:rFonts w:ascii="標楷體" w:eastAsia="標楷體" w:hAnsi="標楷體" w:hint="eastAsia"/>
          <w:sz w:val="28"/>
          <w:szCs w:val="28"/>
        </w:rPr>
        <w:t>所需書表</w:t>
      </w:r>
      <w:proofErr w:type="gramEnd"/>
      <w:r w:rsidRPr="002600CF">
        <w:rPr>
          <w:rFonts w:ascii="標楷體" w:eastAsia="標楷體" w:hAnsi="標楷體" w:hint="eastAsia"/>
          <w:sz w:val="28"/>
          <w:szCs w:val="28"/>
        </w:rPr>
        <w:t>格式，由都發局另定之</w:t>
      </w:r>
      <w:r w:rsidRPr="002600CF">
        <w:rPr>
          <w:rFonts w:ascii="標楷體" w:eastAsia="標楷體" w:hAnsi="標楷體"/>
          <w:sz w:val="28"/>
          <w:szCs w:val="28"/>
        </w:rPr>
        <w:t>。</w:t>
      </w:r>
    </w:p>
    <w:p w:rsidR="00F615A2" w:rsidRPr="00F03174" w:rsidRDefault="00F615A2" w:rsidP="00F615A2">
      <w:pPr>
        <w:tabs>
          <w:tab w:val="left" w:pos="2127"/>
        </w:tabs>
        <w:spacing w:line="460" w:lineRule="exact"/>
        <w:ind w:left="840" w:hangingChars="300" w:hanging="840"/>
        <w:jc w:val="both"/>
        <w:rPr>
          <w:rFonts w:ascii="標楷體" w:eastAsia="標楷體" w:hAnsi="標楷體"/>
          <w:sz w:val="28"/>
          <w:szCs w:val="28"/>
        </w:rPr>
      </w:pPr>
      <w:r>
        <w:rPr>
          <w:rFonts w:ascii="標楷體" w:eastAsia="標楷體" w:hAnsi="標楷體" w:hint="eastAsia"/>
          <w:sz w:val="28"/>
          <w:szCs w:val="28"/>
        </w:rPr>
        <w:t>第二十</w:t>
      </w:r>
      <w:r w:rsidRPr="00F03174">
        <w:rPr>
          <w:rFonts w:ascii="標楷體" w:eastAsia="標楷體" w:hAnsi="標楷體" w:hint="eastAsia"/>
          <w:sz w:val="28"/>
          <w:szCs w:val="28"/>
        </w:rPr>
        <w:t>條　　本辦法自發布日施行。</w:t>
      </w:r>
    </w:p>
    <w:p w:rsidR="00F615A2" w:rsidRPr="00E23978" w:rsidRDefault="00F615A2" w:rsidP="00F615A2">
      <w:pPr>
        <w:spacing w:line="460" w:lineRule="exact"/>
        <w:rPr>
          <w:rFonts w:ascii="Times New Roman" w:eastAsia="標楷體" w:hAnsi="Times New Roman"/>
          <w:sz w:val="40"/>
          <w:szCs w:val="40"/>
        </w:rPr>
      </w:pPr>
    </w:p>
    <w:p w:rsidR="00F615A2" w:rsidRPr="00F615A2" w:rsidRDefault="00F615A2">
      <w:pPr>
        <w:widowControl/>
        <w:rPr>
          <w:rFonts w:ascii="Times New Roman" w:eastAsia="標楷體" w:hAnsi="Times New Roman"/>
          <w:sz w:val="26"/>
          <w:szCs w:val="26"/>
        </w:rPr>
      </w:pPr>
    </w:p>
    <w:p w:rsidR="00F615A2" w:rsidRDefault="00F615A2">
      <w:pPr>
        <w:widowControl/>
        <w:rPr>
          <w:rFonts w:ascii="Times New Roman" w:eastAsia="標楷體" w:hAnsi="Times New Roman"/>
          <w:sz w:val="26"/>
          <w:szCs w:val="26"/>
        </w:rPr>
      </w:pPr>
    </w:p>
    <w:p w:rsidR="00F615A2" w:rsidRPr="00F615A2" w:rsidRDefault="00F615A2">
      <w:pPr>
        <w:widowControl/>
        <w:rPr>
          <w:rFonts w:ascii="Times New Roman" w:eastAsia="標楷體" w:hAnsi="Times New Roman"/>
          <w:sz w:val="26"/>
          <w:szCs w:val="26"/>
        </w:rPr>
      </w:pPr>
    </w:p>
    <w:sectPr w:rsidR="00F615A2" w:rsidRPr="00F615A2" w:rsidSect="00AA188B">
      <w:footerReference w:type="default" r:id="rId8"/>
      <w:pgSz w:w="11906" w:h="16838"/>
      <w:pgMar w:top="1440" w:right="17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00ED" w:rsidRDefault="00A500ED" w:rsidP="009301C2">
      <w:r>
        <w:separator/>
      </w:r>
    </w:p>
  </w:endnote>
  <w:endnote w:type="continuationSeparator" w:id="0">
    <w:p w:rsidR="00A500ED" w:rsidRDefault="00A500ED" w:rsidP="009301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3130967"/>
      <w:docPartObj>
        <w:docPartGallery w:val="Page Numbers (Bottom of Page)"/>
        <w:docPartUnique/>
      </w:docPartObj>
    </w:sdtPr>
    <w:sdtContent>
      <w:p w:rsidR="009301C2" w:rsidRDefault="004D6D1E" w:rsidP="009301C2">
        <w:pPr>
          <w:pStyle w:val="a9"/>
          <w:jc w:val="center"/>
        </w:pPr>
        <w:r>
          <w:fldChar w:fldCharType="begin"/>
        </w:r>
        <w:r w:rsidR="009301C2">
          <w:instrText>PAGE   \* MERGEFORMAT</w:instrText>
        </w:r>
        <w:r>
          <w:fldChar w:fldCharType="separate"/>
        </w:r>
        <w:r w:rsidR="008F7CA5" w:rsidRPr="008F7CA5">
          <w:rPr>
            <w:noProof/>
            <w:lang w:val="zh-TW"/>
          </w:rPr>
          <w:t>1</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00ED" w:rsidRDefault="00A500ED" w:rsidP="009301C2">
      <w:r>
        <w:separator/>
      </w:r>
    </w:p>
  </w:footnote>
  <w:footnote w:type="continuationSeparator" w:id="0">
    <w:p w:rsidR="00A500ED" w:rsidRDefault="00A500ED" w:rsidP="009301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9342B"/>
    <w:multiLevelType w:val="hybridMultilevel"/>
    <w:tmpl w:val="1DC20BCC"/>
    <w:lvl w:ilvl="0" w:tplc="D494F37C">
      <w:start w:val="1"/>
      <w:numFmt w:val="taiwaneseCountingThousand"/>
      <w:lvlText w:val="%1、"/>
      <w:lvlJc w:val="left"/>
      <w:pPr>
        <w:ind w:left="600" w:hanging="360"/>
      </w:pPr>
      <w:rPr>
        <w:rFonts w:hint="default"/>
        <w:sz w:val="24"/>
        <w:szCs w:val="24"/>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08793405"/>
    <w:multiLevelType w:val="hybridMultilevel"/>
    <w:tmpl w:val="C0E80E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F2660EF"/>
    <w:multiLevelType w:val="hybridMultilevel"/>
    <w:tmpl w:val="E32E0B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1FC330D"/>
    <w:multiLevelType w:val="hybridMultilevel"/>
    <w:tmpl w:val="78F0FF5A"/>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nsid w:val="1E445791"/>
    <w:multiLevelType w:val="hybridMultilevel"/>
    <w:tmpl w:val="2D02F31C"/>
    <w:lvl w:ilvl="0" w:tplc="704A32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5236DC"/>
    <w:multiLevelType w:val="hybridMultilevel"/>
    <w:tmpl w:val="C7F2376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B4F4050"/>
    <w:multiLevelType w:val="hybridMultilevel"/>
    <w:tmpl w:val="14A091C8"/>
    <w:lvl w:ilvl="0" w:tplc="44DADAB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F0060A8"/>
    <w:multiLevelType w:val="hybridMultilevel"/>
    <w:tmpl w:val="C2B65764"/>
    <w:lvl w:ilvl="0" w:tplc="979E21A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5DA24CA"/>
    <w:multiLevelType w:val="hybridMultilevel"/>
    <w:tmpl w:val="2FB810FC"/>
    <w:lvl w:ilvl="0" w:tplc="651C6D9C">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A0460B4"/>
    <w:multiLevelType w:val="hybridMultilevel"/>
    <w:tmpl w:val="574C94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3E145163"/>
    <w:multiLevelType w:val="hybridMultilevel"/>
    <w:tmpl w:val="2A50BC6A"/>
    <w:lvl w:ilvl="0" w:tplc="6F069F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FA13C15"/>
    <w:multiLevelType w:val="hybridMultilevel"/>
    <w:tmpl w:val="3EC0B718"/>
    <w:lvl w:ilvl="0" w:tplc="A460664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1406783"/>
    <w:multiLevelType w:val="hybridMultilevel"/>
    <w:tmpl w:val="9FD2BACE"/>
    <w:lvl w:ilvl="0" w:tplc="9CA0494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437268C"/>
    <w:multiLevelType w:val="hybridMultilevel"/>
    <w:tmpl w:val="E32E0B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6FA1A5D"/>
    <w:multiLevelType w:val="hybridMultilevel"/>
    <w:tmpl w:val="22B288B0"/>
    <w:lvl w:ilvl="0" w:tplc="E050F30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A83EC2"/>
    <w:multiLevelType w:val="hybridMultilevel"/>
    <w:tmpl w:val="2F346ACA"/>
    <w:lvl w:ilvl="0" w:tplc="471C7836">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10B6906"/>
    <w:multiLevelType w:val="hybridMultilevel"/>
    <w:tmpl w:val="B330A620"/>
    <w:lvl w:ilvl="0" w:tplc="C422CEF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17A6FF8"/>
    <w:multiLevelType w:val="hybridMultilevel"/>
    <w:tmpl w:val="C2D05200"/>
    <w:lvl w:ilvl="0" w:tplc="04090015">
      <w:start w:val="1"/>
      <w:numFmt w:val="taiwaneseCountingThousand"/>
      <w:lvlText w:val="%1、"/>
      <w:lvlJc w:val="left"/>
      <w:pPr>
        <w:ind w:left="246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770279F"/>
    <w:multiLevelType w:val="hybridMultilevel"/>
    <w:tmpl w:val="B56ED6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58A44E0F"/>
    <w:multiLevelType w:val="hybridMultilevel"/>
    <w:tmpl w:val="C71E729A"/>
    <w:lvl w:ilvl="0" w:tplc="EBB631B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CA61CC3"/>
    <w:multiLevelType w:val="hybridMultilevel"/>
    <w:tmpl w:val="17B018B4"/>
    <w:lvl w:ilvl="0" w:tplc="5E763912">
      <w:start w:val="1"/>
      <w:numFmt w:val="taiwaneseCountingThousand"/>
      <w:lvlText w:val="%1、"/>
      <w:lvlJc w:val="left"/>
      <w:pPr>
        <w:ind w:left="246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DBA044F"/>
    <w:multiLevelType w:val="hybridMultilevel"/>
    <w:tmpl w:val="FFC4B17C"/>
    <w:lvl w:ilvl="0" w:tplc="707CCC50">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E0747FC"/>
    <w:multiLevelType w:val="hybridMultilevel"/>
    <w:tmpl w:val="8C1C8DAE"/>
    <w:lvl w:ilvl="0" w:tplc="BB949D66">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FAB5088"/>
    <w:multiLevelType w:val="hybridMultilevel"/>
    <w:tmpl w:val="86BEAE64"/>
    <w:lvl w:ilvl="0" w:tplc="EA1607E2">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74750AFF"/>
    <w:multiLevelType w:val="hybridMultilevel"/>
    <w:tmpl w:val="187485F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76F3187D"/>
    <w:multiLevelType w:val="hybridMultilevel"/>
    <w:tmpl w:val="3F10BA5A"/>
    <w:lvl w:ilvl="0" w:tplc="06949CA4">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9AD24A6"/>
    <w:multiLevelType w:val="hybridMultilevel"/>
    <w:tmpl w:val="37725FB4"/>
    <w:lvl w:ilvl="0" w:tplc="C4E666D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9B31B54"/>
    <w:multiLevelType w:val="hybridMultilevel"/>
    <w:tmpl w:val="46CEB00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18"/>
  </w:num>
  <w:num w:numId="3">
    <w:abstractNumId w:val="24"/>
  </w:num>
  <w:num w:numId="4">
    <w:abstractNumId w:val="2"/>
  </w:num>
  <w:num w:numId="5">
    <w:abstractNumId w:val="13"/>
  </w:num>
  <w:num w:numId="6">
    <w:abstractNumId w:val="9"/>
  </w:num>
  <w:num w:numId="7">
    <w:abstractNumId w:val="1"/>
  </w:num>
  <w:num w:numId="8">
    <w:abstractNumId w:val="27"/>
  </w:num>
  <w:num w:numId="9">
    <w:abstractNumId w:val="3"/>
  </w:num>
  <w:num w:numId="10">
    <w:abstractNumId w:val="5"/>
  </w:num>
  <w:num w:numId="11">
    <w:abstractNumId w:val="17"/>
  </w:num>
  <w:num w:numId="12">
    <w:abstractNumId w:val="4"/>
  </w:num>
  <w:num w:numId="13">
    <w:abstractNumId w:val="7"/>
  </w:num>
  <w:num w:numId="14">
    <w:abstractNumId w:val="20"/>
  </w:num>
  <w:num w:numId="15">
    <w:abstractNumId w:val="11"/>
  </w:num>
  <w:num w:numId="16">
    <w:abstractNumId w:val="26"/>
  </w:num>
  <w:num w:numId="17">
    <w:abstractNumId w:val="23"/>
  </w:num>
  <w:num w:numId="18">
    <w:abstractNumId w:val="22"/>
  </w:num>
  <w:num w:numId="19">
    <w:abstractNumId w:val="21"/>
  </w:num>
  <w:num w:numId="20">
    <w:abstractNumId w:val="14"/>
  </w:num>
  <w:num w:numId="21">
    <w:abstractNumId w:val="8"/>
  </w:num>
  <w:num w:numId="22">
    <w:abstractNumId w:val="19"/>
  </w:num>
  <w:num w:numId="23">
    <w:abstractNumId w:val="16"/>
  </w:num>
  <w:num w:numId="24">
    <w:abstractNumId w:val="6"/>
  </w:num>
  <w:num w:numId="25">
    <w:abstractNumId w:val="12"/>
  </w:num>
  <w:num w:numId="26">
    <w:abstractNumId w:val="10"/>
  </w:num>
  <w:num w:numId="27">
    <w:abstractNumId w:val="0"/>
  </w:num>
  <w:num w:numId="28">
    <w:abstractNumId w:val="2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0240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301C2"/>
    <w:rsid w:val="000110CE"/>
    <w:rsid w:val="00032237"/>
    <w:rsid w:val="00041BD2"/>
    <w:rsid w:val="0004489C"/>
    <w:rsid w:val="00045F1C"/>
    <w:rsid w:val="000645D5"/>
    <w:rsid w:val="00070BD2"/>
    <w:rsid w:val="00083727"/>
    <w:rsid w:val="00096395"/>
    <w:rsid w:val="000A1907"/>
    <w:rsid w:val="000B686C"/>
    <w:rsid w:val="000C29B8"/>
    <w:rsid w:val="000C5B3C"/>
    <w:rsid w:val="000C7B5D"/>
    <w:rsid w:val="000E3817"/>
    <w:rsid w:val="000E7961"/>
    <w:rsid w:val="000F50A3"/>
    <w:rsid w:val="001012D7"/>
    <w:rsid w:val="00110DC5"/>
    <w:rsid w:val="00131720"/>
    <w:rsid w:val="001360E6"/>
    <w:rsid w:val="00136498"/>
    <w:rsid w:val="001376AA"/>
    <w:rsid w:val="001431F9"/>
    <w:rsid w:val="00145EBC"/>
    <w:rsid w:val="00151E7D"/>
    <w:rsid w:val="00172563"/>
    <w:rsid w:val="0017485B"/>
    <w:rsid w:val="0018266D"/>
    <w:rsid w:val="00186770"/>
    <w:rsid w:val="001A6032"/>
    <w:rsid w:val="001B6AB1"/>
    <w:rsid w:val="001B70D9"/>
    <w:rsid w:val="001B743D"/>
    <w:rsid w:val="001C080C"/>
    <w:rsid w:val="001C12FE"/>
    <w:rsid w:val="001C1D63"/>
    <w:rsid w:val="001D3CD9"/>
    <w:rsid w:val="001E06A5"/>
    <w:rsid w:val="001E3383"/>
    <w:rsid w:val="001F15B7"/>
    <w:rsid w:val="001F6C41"/>
    <w:rsid w:val="0022591A"/>
    <w:rsid w:val="00235B9F"/>
    <w:rsid w:val="002360F7"/>
    <w:rsid w:val="0024585D"/>
    <w:rsid w:val="00245D38"/>
    <w:rsid w:val="00254D4F"/>
    <w:rsid w:val="002639D5"/>
    <w:rsid w:val="00284A61"/>
    <w:rsid w:val="00292BE7"/>
    <w:rsid w:val="00294642"/>
    <w:rsid w:val="0029767F"/>
    <w:rsid w:val="002A28AE"/>
    <w:rsid w:val="002B11DA"/>
    <w:rsid w:val="002B53F8"/>
    <w:rsid w:val="002B78A6"/>
    <w:rsid w:val="002C5EFD"/>
    <w:rsid w:val="002E34BE"/>
    <w:rsid w:val="002F5AC3"/>
    <w:rsid w:val="00303BE4"/>
    <w:rsid w:val="00314C54"/>
    <w:rsid w:val="00326790"/>
    <w:rsid w:val="00331DF7"/>
    <w:rsid w:val="003475DB"/>
    <w:rsid w:val="00352378"/>
    <w:rsid w:val="0036097C"/>
    <w:rsid w:val="00360D92"/>
    <w:rsid w:val="0037021B"/>
    <w:rsid w:val="00390844"/>
    <w:rsid w:val="003A225D"/>
    <w:rsid w:val="003A704B"/>
    <w:rsid w:val="003D2B48"/>
    <w:rsid w:val="003D4EF8"/>
    <w:rsid w:val="003D6D7D"/>
    <w:rsid w:val="00424D77"/>
    <w:rsid w:val="00431432"/>
    <w:rsid w:val="00441F5A"/>
    <w:rsid w:val="004424F9"/>
    <w:rsid w:val="004452EE"/>
    <w:rsid w:val="0045328F"/>
    <w:rsid w:val="004536A7"/>
    <w:rsid w:val="0045741E"/>
    <w:rsid w:val="004844A7"/>
    <w:rsid w:val="004A0F03"/>
    <w:rsid w:val="004A2C3C"/>
    <w:rsid w:val="004A58C9"/>
    <w:rsid w:val="004B2973"/>
    <w:rsid w:val="004B4868"/>
    <w:rsid w:val="004D6D1E"/>
    <w:rsid w:val="004E08BF"/>
    <w:rsid w:val="004E5C6A"/>
    <w:rsid w:val="004F001F"/>
    <w:rsid w:val="004F6787"/>
    <w:rsid w:val="00510576"/>
    <w:rsid w:val="00527C3E"/>
    <w:rsid w:val="00530F6E"/>
    <w:rsid w:val="005337C4"/>
    <w:rsid w:val="005436B8"/>
    <w:rsid w:val="0054383A"/>
    <w:rsid w:val="00547693"/>
    <w:rsid w:val="00557E05"/>
    <w:rsid w:val="00573A3E"/>
    <w:rsid w:val="00576A02"/>
    <w:rsid w:val="00593ED1"/>
    <w:rsid w:val="005A3B99"/>
    <w:rsid w:val="005B17DC"/>
    <w:rsid w:val="005C6FCF"/>
    <w:rsid w:val="005D4562"/>
    <w:rsid w:val="005D7A91"/>
    <w:rsid w:val="005E25FF"/>
    <w:rsid w:val="005E330F"/>
    <w:rsid w:val="005E3F32"/>
    <w:rsid w:val="006077A9"/>
    <w:rsid w:val="00636357"/>
    <w:rsid w:val="00657F53"/>
    <w:rsid w:val="006628D3"/>
    <w:rsid w:val="006915BD"/>
    <w:rsid w:val="0069400B"/>
    <w:rsid w:val="00697331"/>
    <w:rsid w:val="006A4F08"/>
    <w:rsid w:val="006C13B0"/>
    <w:rsid w:val="006C6AEC"/>
    <w:rsid w:val="006D19D5"/>
    <w:rsid w:val="006D2C44"/>
    <w:rsid w:val="006E21C5"/>
    <w:rsid w:val="006E6B76"/>
    <w:rsid w:val="006F1289"/>
    <w:rsid w:val="007178E6"/>
    <w:rsid w:val="00730B00"/>
    <w:rsid w:val="007458C4"/>
    <w:rsid w:val="00750946"/>
    <w:rsid w:val="0076019F"/>
    <w:rsid w:val="00772F31"/>
    <w:rsid w:val="00773CCA"/>
    <w:rsid w:val="00776EAD"/>
    <w:rsid w:val="00781EA2"/>
    <w:rsid w:val="00782B98"/>
    <w:rsid w:val="00796DA6"/>
    <w:rsid w:val="007A46BC"/>
    <w:rsid w:val="007A685E"/>
    <w:rsid w:val="007A68F7"/>
    <w:rsid w:val="007B2F48"/>
    <w:rsid w:val="007C03D6"/>
    <w:rsid w:val="007C2E22"/>
    <w:rsid w:val="007D7514"/>
    <w:rsid w:val="007E6747"/>
    <w:rsid w:val="007F1637"/>
    <w:rsid w:val="007F36C3"/>
    <w:rsid w:val="007F4DE9"/>
    <w:rsid w:val="0081068E"/>
    <w:rsid w:val="00821503"/>
    <w:rsid w:val="00827255"/>
    <w:rsid w:val="00831051"/>
    <w:rsid w:val="00854140"/>
    <w:rsid w:val="008621F2"/>
    <w:rsid w:val="00863DB5"/>
    <w:rsid w:val="00871B0B"/>
    <w:rsid w:val="00871E4E"/>
    <w:rsid w:val="00875CDD"/>
    <w:rsid w:val="00885CE6"/>
    <w:rsid w:val="00893E4B"/>
    <w:rsid w:val="008967C6"/>
    <w:rsid w:val="008B3632"/>
    <w:rsid w:val="008C3430"/>
    <w:rsid w:val="008E0259"/>
    <w:rsid w:val="008E30E4"/>
    <w:rsid w:val="008F24F0"/>
    <w:rsid w:val="008F637F"/>
    <w:rsid w:val="008F7CA5"/>
    <w:rsid w:val="00912A33"/>
    <w:rsid w:val="00916F13"/>
    <w:rsid w:val="009301C2"/>
    <w:rsid w:val="00935FED"/>
    <w:rsid w:val="00940240"/>
    <w:rsid w:val="00983B34"/>
    <w:rsid w:val="009917A0"/>
    <w:rsid w:val="009921E5"/>
    <w:rsid w:val="009A4535"/>
    <w:rsid w:val="009A7113"/>
    <w:rsid w:val="009B3FD8"/>
    <w:rsid w:val="009B5CEA"/>
    <w:rsid w:val="009F0730"/>
    <w:rsid w:val="009F18FF"/>
    <w:rsid w:val="009F2F3D"/>
    <w:rsid w:val="009F6612"/>
    <w:rsid w:val="00A05601"/>
    <w:rsid w:val="00A2574F"/>
    <w:rsid w:val="00A26C09"/>
    <w:rsid w:val="00A500ED"/>
    <w:rsid w:val="00A578A6"/>
    <w:rsid w:val="00A650BB"/>
    <w:rsid w:val="00A71E01"/>
    <w:rsid w:val="00A72F24"/>
    <w:rsid w:val="00A94364"/>
    <w:rsid w:val="00A948A6"/>
    <w:rsid w:val="00AA188B"/>
    <w:rsid w:val="00AB5286"/>
    <w:rsid w:val="00AB7159"/>
    <w:rsid w:val="00AE2AA0"/>
    <w:rsid w:val="00AF23BC"/>
    <w:rsid w:val="00AF4700"/>
    <w:rsid w:val="00B03D88"/>
    <w:rsid w:val="00B06EA0"/>
    <w:rsid w:val="00B10CE2"/>
    <w:rsid w:val="00B13D27"/>
    <w:rsid w:val="00B26629"/>
    <w:rsid w:val="00B27A49"/>
    <w:rsid w:val="00B40345"/>
    <w:rsid w:val="00B437BC"/>
    <w:rsid w:val="00B550A4"/>
    <w:rsid w:val="00B56874"/>
    <w:rsid w:val="00B677D6"/>
    <w:rsid w:val="00B75F89"/>
    <w:rsid w:val="00B962FD"/>
    <w:rsid w:val="00BA1D81"/>
    <w:rsid w:val="00BD3026"/>
    <w:rsid w:val="00BD64B7"/>
    <w:rsid w:val="00BD7ABC"/>
    <w:rsid w:val="00BD7B3E"/>
    <w:rsid w:val="00BE56A2"/>
    <w:rsid w:val="00BE5C5D"/>
    <w:rsid w:val="00BE61FA"/>
    <w:rsid w:val="00BE674A"/>
    <w:rsid w:val="00BF12C5"/>
    <w:rsid w:val="00C1584E"/>
    <w:rsid w:val="00C205F1"/>
    <w:rsid w:val="00C217BE"/>
    <w:rsid w:val="00C27C8C"/>
    <w:rsid w:val="00C31C5B"/>
    <w:rsid w:val="00C36E77"/>
    <w:rsid w:val="00C37B22"/>
    <w:rsid w:val="00C4438C"/>
    <w:rsid w:val="00C45A0D"/>
    <w:rsid w:val="00C5021C"/>
    <w:rsid w:val="00C636CA"/>
    <w:rsid w:val="00C658EB"/>
    <w:rsid w:val="00C80AE5"/>
    <w:rsid w:val="00C847CF"/>
    <w:rsid w:val="00C940FF"/>
    <w:rsid w:val="00C94A9C"/>
    <w:rsid w:val="00C97D86"/>
    <w:rsid w:val="00CA2F7B"/>
    <w:rsid w:val="00CB26BE"/>
    <w:rsid w:val="00CC11DA"/>
    <w:rsid w:val="00CE0DCC"/>
    <w:rsid w:val="00CE5F24"/>
    <w:rsid w:val="00D1173F"/>
    <w:rsid w:val="00D128C6"/>
    <w:rsid w:val="00D135A1"/>
    <w:rsid w:val="00D144D8"/>
    <w:rsid w:val="00D20510"/>
    <w:rsid w:val="00D33F2F"/>
    <w:rsid w:val="00D3436C"/>
    <w:rsid w:val="00D4655F"/>
    <w:rsid w:val="00D47935"/>
    <w:rsid w:val="00D56DF5"/>
    <w:rsid w:val="00D620F4"/>
    <w:rsid w:val="00D73D98"/>
    <w:rsid w:val="00D862E9"/>
    <w:rsid w:val="00D93C53"/>
    <w:rsid w:val="00D94E40"/>
    <w:rsid w:val="00DB4BAB"/>
    <w:rsid w:val="00DC7E57"/>
    <w:rsid w:val="00DE6C7E"/>
    <w:rsid w:val="00DE6D0B"/>
    <w:rsid w:val="00DF5F32"/>
    <w:rsid w:val="00E0763C"/>
    <w:rsid w:val="00E125E1"/>
    <w:rsid w:val="00E12852"/>
    <w:rsid w:val="00E23978"/>
    <w:rsid w:val="00E40B0A"/>
    <w:rsid w:val="00E42D10"/>
    <w:rsid w:val="00E5027E"/>
    <w:rsid w:val="00E5271D"/>
    <w:rsid w:val="00E55951"/>
    <w:rsid w:val="00E64CEA"/>
    <w:rsid w:val="00E67E1D"/>
    <w:rsid w:val="00E72A8B"/>
    <w:rsid w:val="00E7625A"/>
    <w:rsid w:val="00E76C95"/>
    <w:rsid w:val="00E820B6"/>
    <w:rsid w:val="00E93619"/>
    <w:rsid w:val="00EB0836"/>
    <w:rsid w:val="00EB094F"/>
    <w:rsid w:val="00EE1F15"/>
    <w:rsid w:val="00EE2493"/>
    <w:rsid w:val="00EE7EF8"/>
    <w:rsid w:val="00EF1291"/>
    <w:rsid w:val="00EF60FA"/>
    <w:rsid w:val="00F01AB3"/>
    <w:rsid w:val="00F03174"/>
    <w:rsid w:val="00F06941"/>
    <w:rsid w:val="00F12D07"/>
    <w:rsid w:val="00F1494F"/>
    <w:rsid w:val="00F23094"/>
    <w:rsid w:val="00F2315A"/>
    <w:rsid w:val="00F309ED"/>
    <w:rsid w:val="00F41B07"/>
    <w:rsid w:val="00F615A2"/>
    <w:rsid w:val="00F82595"/>
    <w:rsid w:val="00F82B2E"/>
    <w:rsid w:val="00FA3277"/>
    <w:rsid w:val="00FC4CD4"/>
    <w:rsid w:val="00FC52F5"/>
    <w:rsid w:val="00FC72BF"/>
    <w:rsid w:val="00FD05CD"/>
    <w:rsid w:val="00FD1377"/>
    <w:rsid w:val="00FF48A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1C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301C2"/>
    <w:pPr>
      <w:ind w:leftChars="200" w:left="480"/>
    </w:pPr>
  </w:style>
  <w:style w:type="character" w:customStyle="1" w:styleId="a4">
    <w:name w:val="清單段落 字元"/>
    <w:link w:val="a3"/>
    <w:uiPriority w:val="34"/>
    <w:rsid w:val="009301C2"/>
  </w:style>
  <w:style w:type="paragraph" w:styleId="a5">
    <w:name w:val="caption"/>
    <w:basedOn w:val="a"/>
    <w:next w:val="a"/>
    <w:uiPriority w:val="35"/>
    <w:unhideWhenUsed/>
    <w:qFormat/>
    <w:rsid w:val="009301C2"/>
    <w:rPr>
      <w:sz w:val="20"/>
      <w:szCs w:val="20"/>
    </w:rPr>
  </w:style>
  <w:style w:type="table" w:styleId="a6">
    <w:name w:val="Table Grid"/>
    <w:basedOn w:val="a1"/>
    <w:uiPriority w:val="59"/>
    <w:rsid w:val="009301C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unhideWhenUsed/>
    <w:rsid w:val="009301C2"/>
    <w:pPr>
      <w:tabs>
        <w:tab w:val="center" w:pos="4153"/>
        <w:tab w:val="right" w:pos="8306"/>
      </w:tabs>
      <w:snapToGrid w:val="0"/>
    </w:pPr>
    <w:rPr>
      <w:sz w:val="20"/>
      <w:szCs w:val="20"/>
    </w:rPr>
  </w:style>
  <w:style w:type="character" w:customStyle="1" w:styleId="a8">
    <w:name w:val="頁首 字元"/>
    <w:basedOn w:val="a0"/>
    <w:link w:val="a7"/>
    <w:uiPriority w:val="99"/>
    <w:rsid w:val="009301C2"/>
    <w:rPr>
      <w:sz w:val="20"/>
      <w:szCs w:val="20"/>
    </w:rPr>
  </w:style>
  <w:style w:type="paragraph" w:styleId="a9">
    <w:name w:val="footer"/>
    <w:basedOn w:val="a"/>
    <w:link w:val="aa"/>
    <w:uiPriority w:val="99"/>
    <w:unhideWhenUsed/>
    <w:rsid w:val="009301C2"/>
    <w:pPr>
      <w:tabs>
        <w:tab w:val="center" w:pos="4153"/>
        <w:tab w:val="right" w:pos="8306"/>
      </w:tabs>
      <w:snapToGrid w:val="0"/>
    </w:pPr>
    <w:rPr>
      <w:sz w:val="20"/>
      <w:szCs w:val="20"/>
    </w:rPr>
  </w:style>
  <w:style w:type="character" w:customStyle="1" w:styleId="aa">
    <w:name w:val="頁尾 字元"/>
    <w:basedOn w:val="a0"/>
    <w:link w:val="a9"/>
    <w:uiPriority w:val="99"/>
    <w:rsid w:val="009301C2"/>
    <w:rPr>
      <w:sz w:val="20"/>
      <w:szCs w:val="20"/>
    </w:rPr>
  </w:style>
  <w:style w:type="paragraph" w:styleId="ab">
    <w:name w:val="Balloon Text"/>
    <w:basedOn w:val="a"/>
    <w:link w:val="ac"/>
    <w:uiPriority w:val="99"/>
    <w:semiHidden/>
    <w:unhideWhenUsed/>
    <w:rsid w:val="00FD137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D1377"/>
    <w:rPr>
      <w:rFonts w:asciiTheme="majorHAnsi" w:eastAsiaTheme="majorEastAsia" w:hAnsiTheme="majorHAnsi" w:cstheme="majorBidi"/>
      <w:sz w:val="18"/>
      <w:szCs w:val="18"/>
    </w:rPr>
  </w:style>
  <w:style w:type="paragraph" w:styleId="ad">
    <w:name w:val="Body Text Indent"/>
    <w:basedOn w:val="a"/>
    <w:link w:val="ae"/>
    <w:uiPriority w:val="99"/>
    <w:unhideWhenUsed/>
    <w:rsid w:val="00A2574F"/>
    <w:pPr>
      <w:ind w:leftChars="100" w:left="240" w:firstLineChars="200" w:firstLine="480"/>
      <w:jc w:val="both"/>
    </w:pPr>
    <w:rPr>
      <w:rFonts w:ascii="標楷體" w:eastAsia="標楷體" w:hAnsi="標楷體" w:cs="Times New Roman"/>
      <w:kern w:val="0"/>
      <w:szCs w:val="24"/>
    </w:rPr>
  </w:style>
  <w:style w:type="character" w:customStyle="1" w:styleId="ae">
    <w:name w:val="本文縮排 字元"/>
    <w:basedOn w:val="a0"/>
    <w:link w:val="ad"/>
    <w:uiPriority w:val="99"/>
    <w:rsid w:val="00A2574F"/>
    <w:rPr>
      <w:rFonts w:ascii="標楷體" w:eastAsia="標楷體" w:hAnsi="標楷體" w:cs="Times New Roman"/>
      <w:kern w:val="0"/>
      <w:szCs w:val="24"/>
    </w:rPr>
  </w:style>
  <w:style w:type="paragraph" w:styleId="2">
    <w:name w:val="Body Text Indent 2"/>
    <w:basedOn w:val="a"/>
    <w:link w:val="20"/>
    <w:uiPriority w:val="99"/>
    <w:unhideWhenUsed/>
    <w:rsid w:val="00D94E40"/>
    <w:pPr>
      <w:ind w:left="708" w:hangingChars="295" w:hanging="708"/>
    </w:pPr>
    <w:rPr>
      <w:rFonts w:ascii="Times New Roman" w:eastAsia="標楷體" w:hAnsi="Times New Roman" w:cs="Times New Roman"/>
    </w:rPr>
  </w:style>
  <w:style w:type="character" w:customStyle="1" w:styleId="20">
    <w:name w:val="本文縮排 2 字元"/>
    <w:basedOn w:val="a0"/>
    <w:link w:val="2"/>
    <w:uiPriority w:val="99"/>
    <w:rsid w:val="00D94E40"/>
    <w:rPr>
      <w:rFonts w:ascii="Times New Roman" w:eastAsia="標楷體" w:hAnsi="Times New Roman" w:cs="Times New Roman"/>
    </w:rPr>
  </w:style>
  <w:style w:type="paragraph" w:styleId="3">
    <w:name w:val="Body Text Indent 3"/>
    <w:basedOn w:val="a"/>
    <w:link w:val="30"/>
    <w:uiPriority w:val="99"/>
    <w:unhideWhenUsed/>
    <w:rsid w:val="009F6612"/>
    <w:pPr>
      <w:tabs>
        <w:tab w:val="left" w:pos="2127"/>
      </w:tabs>
      <w:spacing w:line="460" w:lineRule="exact"/>
      <w:ind w:leftChars="472" w:left="1133" w:firstLineChars="201" w:firstLine="523"/>
      <w:jc w:val="both"/>
    </w:pPr>
    <w:rPr>
      <w:rFonts w:ascii="標楷體" w:eastAsia="標楷體" w:hAnsi="標楷體"/>
      <w:color w:val="FF0000"/>
      <w:sz w:val="26"/>
      <w:szCs w:val="26"/>
    </w:rPr>
  </w:style>
  <w:style w:type="character" w:customStyle="1" w:styleId="30">
    <w:name w:val="本文縮排 3 字元"/>
    <w:basedOn w:val="a0"/>
    <w:link w:val="3"/>
    <w:uiPriority w:val="99"/>
    <w:rsid w:val="009F6612"/>
    <w:rPr>
      <w:rFonts w:ascii="標楷體" w:eastAsia="標楷體" w:hAnsi="標楷體"/>
      <w:color w:val="FF0000"/>
      <w:sz w:val="26"/>
      <w:szCs w:val="26"/>
    </w:rPr>
  </w:style>
  <w:style w:type="character" w:styleId="af">
    <w:name w:val="Strong"/>
    <w:basedOn w:val="a0"/>
    <w:qFormat/>
    <w:rsid w:val="00BE5C5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1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9301C2"/>
    <w:pPr>
      <w:ind w:leftChars="200" w:left="480"/>
    </w:pPr>
  </w:style>
  <w:style w:type="character" w:customStyle="1" w:styleId="a4">
    <w:name w:val="清單段落 字元"/>
    <w:link w:val="a3"/>
    <w:uiPriority w:val="34"/>
    <w:rsid w:val="009301C2"/>
  </w:style>
  <w:style w:type="paragraph" w:styleId="a5">
    <w:name w:val="caption"/>
    <w:basedOn w:val="a"/>
    <w:next w:val="a"/>
    <w:uiPriority w:val="35"/>
    <w:unhideWhenUsed/>
    <w:qFormat/>
    <w:rsid w:val="009301C2"/>
    <w:rPr>
      <w:sz w:val="20"/>
      <w:szCs w:val="20"/>
    </w:rPr>
  </w:style>
  <w:style w:type="table" w:styleId="a6">
    <w:name w:val="Table Grid"/>
    <w:basedOn w:val="a1"/>
    <w:uiPriority w:val="59"/>
    <w:rsid w:val="009301C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301C2"/>
    <w:pPr>
      <w:tabs>
        <w:tab w:val="center" w:pos="4153"/>
        <w:tab w:val="right" w:pos="8306"/>
      </w:tabs>
      <w:snapToGrid w:val="0"/>
    </w:pPr>
    <w:rPr>
      <w:sz w:val="20"/>
      <w:szCs w:val="20"/>
    </w:rPr>
  </w:style>
  <w:style w:type="character" w:customStyle="1" w:styleId="a8">
    <w:name w:val="頁首 字元"/>
    <w:basedOn w:val="a0"/>
    <w:link w:val="a7"/>
    <w:uiPriority w:val="99"/>
    <w:rsid w:val="009301C2"/>
    <w:rPr>
      <w:sz w:val="20"/>
      <w:szCs w:val="20"/>
    </w:rPr>
  </w:style>
  <w:style w:type="paragraph" w:styleId="a9">
    <w:name w:val="footer"/>
    <w:basedOn w:val="a"/>
    <w:link w:val="aa"/>
    <w:uiPriority w:val="99"/>
    <w:unhideWhenUsed/>
    <w:rsid w:val="009301C2"/>
    <w:pPr>
      <w:tabs>
        <w:tab w:val="center" w:pos="4153"/>
        <w:tab w:val="right" w:pos="8306"/>
      </w:tabs>
      <w:snapToGrid w:val="0"/>
    </w:pPr>
    <w:rPr>
      <w:sz w:val="20"/>
      <w:szCs w:val="20"/>
    </w:rPr>
  </w:style>
  <w:style w:type="character" w:customStyle="1" w:styleId="aa">
    <w:name w:val="頁尾 字元"/>
    <w:basedOn w:val="a0"/>
    <w:link w:val="a9"/>
    <w:uiPriority w:val="99"/>
    <w:rsid w:val="009301C2"/>
    <w:rPr>
      <w:sz w:val="20"/>
      <w:szCs w:val="20"/>
    </w:rPr>
  </w:style>
  <w:style w:type="paragraph" w:styleId="ab">
    <w:name w:val="Balloon Text"/>
    <w:basedOn w:val="a"/>
    <w:link w:val="ac"/>
    <w:uiPriority w:val="99"/>
    <w:semiHidden/>
    <w:unhideWhenUsed/>
    <w:rsid w:val="00FD1377"/>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FD1377"/>
    <w:rPr>
      <w:rFonts w:asciiTheme="majorHAnsi" w:eastAsiaTheme="majorEastAsia" w:hAnsiTheme="majorHAnsi" w:cstheme="majorBidi"/>
      <w:sz w:val="18"/>
      <w:szCs w:val="18"/>
    </w:rPr>
  </w:style>
  <w:style w:type="paragraph" w:styleId="ad">
    <w:name w:val="Body Text Indent"/>
    <w:basedOn w:val="a"/>
    <w:link w:val="ae"/>
    <w:uiPriority w:val="99"/>
    <w:unhideWhenUsed/>
    <w:rsid w:val="00A2574F"/>
    <w:pPr>
      <w:ind w:leftChars="100" w:left="240" w:firstLineChars="200" w:firstLine="480"/>
      <w:jc w:val="both"/>
    </w:pPr>
    <w:rPr>
      <w:rFonts w:ascii="標楷體" w:eastAsia="標楷體" w:hAnsi="標楷體" w:cs="Times New Roman"/>
      <w:kern w:val="0"/>
      <w:szCs w:val="24"/>
    </w:rPr>
  </w:style>
  <w:style w:type="character" w:customStyle="1" w:styleId="ae">
    <w:name w:val="本文縮排 字元"/>
    <w:basedOn w:val="a0"/>
    <w:link w:val="ad"/>
    <w:uiPriority w:val="99"/>
    <w:rsid w:val="00A2574F"/>
    <w:rPr>
      <w:rFonts w:ascii="標楷體" w:eastAsia="標楷體" w:hAnsi="標楷體" w:cs="Times New Roman"/>
      <w:kern w:val="0"/>
      <w:szCs w:val="24"/>
    </w:rPr>
  </w:style>
  <w:style w:type="paragraph" w:styleId="2">
    <w:name w:val="Body Text Indent 2"/>
    <w:basedOn w:val="a"/>
    <w:link w:val="20"/>
    <w:uiPriority w:val="99"/>
    <w:unhideWhenUsed/>
    <w:rsid w:val="00D94E40"/>
    <w:pPr>
      <w:ind w:left="708" w:hangingChars="295" w:hanging="708"/>
    </w:pPr>
    <w:rPr>
      <w:rFonts w:ascii="Times New Roman" w:eastAsia="標楷體" w:hAnsi="Times New Roman" w:cs="Times New Roman"/>
    </w:rPr>
  </w:style>
  <w:style w:type="character" w:customStyle="1" w:styleId="20">
    <w:name w:val="本文縮排 2 字元"/>
    <w:basedOn w:val="a0"/>
    <w:link w:val="2"/>
    <w:uiPriority w:val="99"/>
    <w:rsid w:val="00D94E40"/>
    <w:rPr>
      <w:rFonts w:ascii="Times New Roman" w:eastAsia="標楷體" w:hAnsi="Times New Roman" w:cs="Times New Roman"/>
    </w:rPr>
  </w:style>
  <w:style w:type="paragraph" w:styleId="3">
    <w:name w:val="Body Text Indent 3"/>
    <w:basedOn w:val="a"/>
    <w:link w:val="30"/>
    <w:uiPriority w:val="99"/>
    <w:unhideWhenUsed/>
    <w:rsid w:val="009F6612"/>
    <w:pPr>
      <w:tabs>
        <w:tab w:val="left" w:pos="2127"/>
      </w:tabs>
      <w:spacing w:line="460" w:lineRule="exact"/>
      <w:ind w:leftChars="472" w:left="1133" w:firstLineChars="201" w:firstLine="523"/>
      <w:jc w:val="both"/>
    </w:pPr>
    <w:rPr>
      <w:rFonts w:ascii="標楷體" w:eastAsia="標楷體" w:hAnsi="標楷體"/>
      <w:color w:val="FF0000"/>
      <w:sz w:val="26"/>
      <w:szCs w:val="26"/>
    </w:rPr>
  </w:style>
  <w:style w:type="character" w:customStyle="1" w:styleId="30">
    <w:name w:val="本文縮排 3 字元"/>
    <w:basedOn w:val="a0"/>
    <w:link w:val="3"/>
    <w:uiPriority w:val="99"/>
    <w:rsid w:val="009F6612"/>
    <w:rPr>
      <w:rFonts w:ascii="標楷體" w:eastAsia="標楷體" w:hAnsi="標楷體"/>
      <w:color w:val="FF0000"/>
      <w:sz w:val="26"/>
      <w:szCs w:val="26"/>
    </w:rPr>
  </w:style>
</w:styles>
</file>

<file path=word/webSettings.xml><?xml version="1.0" encoding="utf-8"?>
<w:webSettings xmlns:r="http://schemas.openxmlformats.org/officeDocument/2006/relationships" xmlns:w="http://schemas.openxmlformats.org/wordprocessingml/2006/main">
  <w:divs>
    <w:div w:id="128059389">
      <w:bodyDiv w:val="1"/>
      <w:marLeft w:val="0"/>
      <w:marRight w:val="0"/>
      <w:marTop w:val="0"/>
      <w:marBottom w:val="0"/>
      <w:divBdr>
        <w:top w:val="none" w:sz="0" w:space="0" w:color="auto"/>
        <w:left w:val="none" w:sz="0" w:space="0" w:color="auto"/>
        <w:bottom w:val="none" w:sz="0" w:space="0" w:color="auto"/>
        <w:right w:val="none" w:sz="0" w:space="0" w:color="auto"/>
      </w:divBdr>
    </w:div>
    <w:div w:id="327098509">
      <w:bodyDiv w:val="1"/>
      <w:marLeft w:val="0"/>
      <w:marRight w:val="0"/>
      <w:marTop w:val="0"/>
      <w:marBottom w:val="0"/>
      <w:divBdr>
        <w:top w:val="none" w:sz="0" w:space="0" w:color="auto"/>
        <w:left w:val="none" w:sz="0" w:space="0" w:color="auto"/>
        <w:bottom w:val="none" w:sz="0" w:space="0" w:color="auto"/>
        <w:right w:val="none" w:sz="0" w:space="0" w:color="auto"/>
      </w:divBdr>
    </w:div>
    <w:div w:id="428625939">
      <w:bodyDiv w:val="1"/>
      <w:marLeft w:val="0"/>
      <w:marRight w:val="0"/>
      <w:marTop w:val="0"/>
      <w:marBottom w:val="0"/>
      <w:divBdr>
        <w:top w:val="none" w:sz="0" w:space="0" w:color="auto"/>
        <w:left w:val="none" w:sz="0" w:space="0" w:color="auto"/>
        <w:bottom w:val="none" w:sz="0" w:space="0" w:color="auto"/>
        <w:right w:val="none" w:sz="0" w:space="0" w:color="auto"/>
      </w:divBdr>
    </w:div>
    <w:div w:id="738869993">
      <w:bodyDiv w:val="1"/>
      <w:marLeft w:val="0"/>
      <w:marRight w:val="0"/>
      <w:marTop w:val="0"/>
      <w:marBottom w:val="0"/>
      <w:divBdr>
        <w:top w:val="none" w:sz="0" w:space="0" w:color="auto"/>
        <w:left w:val="none" w:sz="0" w:space="0" w:color="auto"/>
        <w:bottom w:val="none" w:sz="0" w:space="0" w:color="auto"/>
        <w:right w:val="none" w:sz="0" w:space="0" w:color="auto"/>
      </w:divBdr>
    </w:div>
    <w:div w:id="804935927">
      <w:bodyDiv w:val="1"/>
      <w:marLeft w:val="0"/>
      <w:marRight w:val="0"/>
      <w:marTop w:val="0"/>
      <w:marBottom w:val="0"/>
      <w:divBdr>
        <w:top w:val="none" w:sz="0" w:space="0" w:color="auto"/>
        <w:left w:val="none" w:sz="0" w:space="0" w:color="auto"/>
        <w:bottom w:val="none" w:sz="0" w:space="0" w:color="auto"/>
        <w:right w:val="none" w:sz="0" w:space="0" w:color="auto"/>
      </w:divBdr>
    </w:div>
    <w:div w:id="924607547">
      <w:bodyDiv w:val="1"/>
      <w:marLeft w:val="0"/>
      <w:marRight w:val="0"/>
      <w:marTop w:val="0"/>
      <w:marBottom w:val="0"/>
      <w:divBdr>
        <w:top w:val="none" w:sz="0" w:space="0" w:color="auto"/>
        <w:left w:val="none" w:sz="0" w:space="0" w:color="auto"/>
        <w:bottom w:val="none" w:sz="0" w:space="0" w:color="auto"/>
        <w:right w:val="none" w:sz="0" w:space="0" w:color="auto"/>
      </w:divBdr>
      <w:divsChild>
        <w:div w:id="2072536012">
          <w:marLeft w:val="0"/>
          <w:marRight w:val="0"/>
          <w:marTop w:val="0"/>
          <w:marBottom w:val="0"/>
          <w:divBdr>
            <w:top w:val="none" w:sz="0" w:space="0" w:color="auto"/>
            <w:left w:val="none" w:sz="0" w:space="0" w:color="auto"/>
            <w:bottom w:val="none" w:sz="0" w:space="0" w:color="auto"/>
            <w:right w:val="none" w:sz="0" w:space="0" w:color="auto"/>
          </w:divBdr>
          <w:divsChild>
            <w:div w:id="834145681">
              <w:marLeft w:val="0"/>
              <w:marRight w:val="0"/>
              <w:marTop w:val="0"/>
              <w:marBottom w:val="0"/>
              <w:divBdr>
                <w:top w:val="none" w:sz="0" w:space="0" w:color="auto"/>
                <w:left w:val="none" w:sz="0" w:space="0" w:color="auto"/>
                <w:bottom w:val="none" w:sz="0" w:space="0" w:color="auto"/>
                <w:right w:val="none" w:sz="0" w:space="0" w:color="auto"/>
              </w:divBdr>
              <w:divsChild>
                <w:div w:id="1519731871">
                  <w:marLeft w:val="0"/>
                  <w:marRight w:val="0"/>
                  <w:marTop w:val="0"/>
                  <w:marBottom w:val="0"/>
                  <w:divBdr>
                    <w:top w:val="none" w:sz="0" w:space="0" w:color="auto"/>
                    <w:left w:val="none" w:sz="0" w:space="0" w:color="auto"/>
                    <w:bottom w:val="none" w:sz="0" w:space="0" w:color="auto"/>
                    <w:right w:val="none" w:sz="0" w:space="0" w:color="auto"/>
                  </w:divBdr>
                  <w:divsChild>
                    <w:div w:id="940379563">
                      <w:marLeft w:val="0"/>
                      <w:marRight w:val="0"/>
                      <w:marTop w:val="0"/>
                      <w:marBottom w:val="143"/>
                      <w:divBdr>
                        <w:top w:val="none" w:sz="0" w:space="0" w:color="auto"/>
                        <w:left w:val="none" w:sz="0" w:space="0" w:color="auto"/>
                        <w:bottom w:val="none" w:sz="0" w:space="0" w:color="auto"/>
                        <w:right w:val="none" w:sz="0" w:space="0" w:color="auto"/>
                      </w:divBdr>
                      <w:divsChild>
                        <w:div w:id="2003266842">
                          <w:marLeft w:val="0"/>
                          <w:marRight w:val="0"/>
                          <w:marTop w:val="0"/>
                          <w:marBottom w:val="0"/>
                          <w:divBdr>
                            <w:top w:val="none" w:sz="0" w:space="0" w:color="auto"/>
                            <w:left w:val="none" w:sz="0" w:space="0" w:color="auto"/>
                            <w:bottom w:val="none" w:sz="0" w:space="0" w:color="auto"/>
                            <w:right w:val="none" w:sz="0" w:space="0" w:color="auto"/>
                          </w:divBdr>
                          <w:divsChild>
                            <w:div w:id="976494417">
                              <w:marLeft w:val="0"/>
                              <w:marRight w:val="0"/>
                              <w:marTop w:val="0"/>
                              <w:marBottom w:val="0"/>
                              <w:divBdr>
                                <w:top w:val="none" w:sz="0" w:space="0" w:color="auto"/>
                                <w:left w:val="none" w:sz="0" w:space="0" w:color="auto"/>
                                <w:bottom w:val="none" w:sz="0" w:space="0" w:color="auto"/>
                                <w:right w:val="none" w:sz="0" w:space="0" w:color="auto"/>
                              </w:divBdr>
                              <w:divsChild>
                                <w:div w:id="1339963434">
                                  <w:marLeft w:val="0"/>
                                  <w:marRight w:val="0"/>
                                  <w:marTop w:val="0"/>
                                  <w:marBottom w:val="0"/>
                                  <w:divBdr>
                                    <w:top w:val="none" w:sz="0" w:space="0" w:color="auto"/>
                                    <w:left w:val="none" w:sz="0" w:space="0" w:color="auto"/>
                                    <w:bottom w:val="none" w:sz="0" w:space="0" w:color="auto"/>
                                    <w:right w:val="none" w:sz="0" w:space="0" w:color="auto"/>
                                  </w:divBdr>
                                  <w:divsChild>
                                    <w:div w:id="594441670">
                                      <w:marLeft w:val="0"/>
                                      <w:marRight w:val="0"/>
                                      <w:marTop w:val="0"/>
                                      <w:marBottom w:val="0"/>
                                      <w:divBdr>
                                        <w:top w:val="none" w:sz="0" w:space="0" w:color="auto"/>
                                        <w:left w:val="none" w:sz="0" w:space="0" w:color="auto"/>
                                        <w:bottom w:val="none" w:sz="0" w:space="0" w:color="auto"/>
                                        <w:right w:val="none" w:sz="0" w:space="0" w:color="auto"/>
                                      </w:divBdr>
                                      <w:divsChild>
                                        <w:div w:id="159540489">
                                          <w:marLeft w:val="0"/>
                                          <w:marRight w:val="0"/>
                                          <w:marTop w:val="0"/>
                                          <w:marBottom w:val="0"/>
                                          <w:divBdr>
                                            <w:top w:val="none" w:sz="0" w:space="0" w:color="auto"/>
                                            <w:left w:val="none" w:sz="0" w:space="0" w:color="auto"/>
                                            <w:bottom w:val="none" w:sz="0" w:space="0" w:color="auto"/>
                                            <w:right w:val="none" w:sz="0" w:space="0" w:color="auto"/>
                                          </w:divBdr>
                                          <w:divsChild>
                                            <w:div w:id="1606881715">
                                              <w:marLeft w:val="0"/>
                                              <w:marRight w:val="0"/>
                                              <w:marTop w:val="0"/>
                                              <w:marBottom w:val="0"/>
                                              <w:divBdr>
                                                <w:top w:val="none" w:sz="0" w:space="0" w:color="auto"/>
                                                <w:left w:val="none" w:sz="0" w:space="0" w:color="auto"/>
                                                <w:bottom w:val="none" w:sz="0" w:space="0" w:color="auto"/>
                                                <w:right w:val="none" w:sz="0" w:space="0" w:color="auto"/>
                                              </w:divBdr>
                                              <w:divsChild>
                                                <w:div w:id="856507613">
                                                  <w:marLeft w:val="0"/>
                                                  <w:marRight w:val="0"/>
                                                  <w:marTop w:val="0"/>
                                                  <w:marBottom w:val="0"/>
                                                  <w:divBdr>
                                                    <w:top w:val="none" w:sz="0" w:space="0" w:color="auto"/>
                                                    <w:left w:val="none" w:sz="0" w:space="0" w:color="auto"/>
                                                    <w:bottom w:val="none" w:sz="0" w:space="0" w:color="auto"/>
                                                    <w:right w:val="none" w:sz="0" w:space="0" w:color="auto"/>
                                                  </w:divBdr>
                                                  <w:divsChild>
                                                    <w:div w:id="1989086317">
                                                      <w:marLeft w:val="0"/>
                                                      <w:marRight w:val="0"/>
                                                      <w:marTop w:val="0"/>
                                                      <w:marBottom w:val="0"/>
                                                      <w:divBdr>
                                                        <w:top w:val="none" w:sz="0" w:space="0" w:color="auto"/>
                                                        <w:left w:val="none" w:sz="0" w:space="0" w:color="auto"/>
                                                        <w:bottom w:val="none" w:sz="0" w:space="0" w:color="auto"/>
                                                        <w:right w:val="none" w:sz="0" w:space="0" w:color="auto"/>
                                                      </w:divBdr>
                                                      <w:divsChild>
                                                        <w:div w:id="16573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24406794">
      <w:bodyDiv w:val="1"/>
      <w:marLeft w:val="0"/>
      <w:marRight w:val="0"/>
      <w:marTop w:val="0"/>
      <w:marBottom w:val="0"/>
      <w:divBdr>
        <w:top w:val="none" w:sz="0" w:space="0" w:color="auto"/>
        <w:left w:val="none" w:sz="0" w:space="0" w:color="auto"/>
        <w:bottom w:val="none" w:sz="0" w:space="0" w:color="auto"/>
        <w:right w:val="none" w:sz="0" w:space="0" w:color="auto"/>
      </w:divBdr>
    </w:div>
    <w:div w:id="1124664664">
      <w:bodyDiv w:val="1"/>
      <w:marLeft w:val="0"/>
      <w:marRight w:val="0"/>
      <w:marTop w:val="0"/>
      <w:marBottom w:val="0"/>
      <w:divBdr>
        <w:top w:val="none" w:sz="0" w:space="0" w:color="auto"/>
        <w:left w:val="none" w:sz="0" w:space="0" w:color="auto"/>
        <w:bottom w:val="none" w:sz="0" w:space="0" w:color="auto"/>
        <w:right w:val="none" w:sz="0" w:space="0" w:color="auto"/>
      </w:divBdr>
      <w:divsChild>
        <w:div w:id="117116193">
          <w:marLeft w:val="0"/>
          <w:marRight w:val="0"/>
          <w:marTop w:val="0"/>
          <w:marBottom w:val="0"/>
          <w:divBdr>
            <w:top w:val="none" w:sz="0" w:space="0" w:color="auto"/>
            <w:left w:val="none" w:sz="0" w:space="0" w:color="auto"/>
            <w:bottom w:val="none" w:sz="0" w:space="0" w:color="auto"/>
            <w:right w:val="none" w:sz="0" w:space="0" w:color="auto"/>
          </w:divBdr>
          <w:divsChild>
            <w:div w:id="73015165">
              <w:marLeft w:val="0"/>
              <w:marRight w:val="0"/>
              <w:marTop w:val="0"/>
              <w:marBottom w:val="0"/>
              <w:divBdr>
                <w:top w:val="none" w:sz="0" w:space="0" w:color="auto"/>
                <w:left w:val="none" w:sz="0" w:space="0" w:color="auto"/>
                <w:bottom w:val="none" w:sz="0" w:space="0" w:color="auto"/>
                <w:right w:val="none" w:sz="0" w:space="0" w:color="auto"/>
              </w:divBdr>
              <w:divsChild>
                <w:div w:id="811168396">
                  <w:marLeft w:val="0"/>
                  <w:marRight w:val="0"/>
                  <w:marTop w:val="0"/>
                  <w:marBottom w:val="0"/>
                  <w:divBdr>
                    <w:top w:val="none" w:sz="0" w:space="0" w:color="auto"/>
                    <w:left w:val="none" w:sz="0" w:space="0" w:color="auto"/>
                    <w:bottom w:val="none" w:sz="0" w:space="0" w:color="auto"/>
                    <w:right w:val="none" w:sz="0" w:space="0" w:color="auto"/>
                  </w:divBdr>
                  <w:divsChild>
                    <w:div w:id="21711298">
                      <w:marLeft w:val="0"/>
                      <w:marRight w:val="0"/>
                      <w:marTop w:val="0"/>
                      <w:marBottom w:val="143"/>
                      <w:divBdr>
                        <w:top w:val="none" w:sz="0" w:space="0" w:color="auto"/>
                        <w:left w:val="none" w:sz="0" w:space="0" w:color="auto"/>
                        <w:bottom w:val="none" w:sz="0" w:space="0" w:color="auto"/>
                        <w:right w:val="none" w:sz="0" w:space="0" w:color="auto"/>
                      </w:divBdr>
                      <w:divsChild>
                        <w:div w:id="479150915">
                          <w:marLeft w:val="0"/>
                          <w:marRight w:val="0"/>
                          <w:marTop w:val="0"/>
                          <w:marBottom w:val="0"/>
                          <w:divBdr>
                            <w:top w:val="none" w:sz="0" w:space="0" w:color="auto"/>
                            <w:left w:val="none" w:sz="0" w:space="0" w:color="auto"/>
                            <w:bottom w:val="none" w:sz="0" w:space="0" w:color="auto"/>
                            <w:right w:val="none" w:sz="0" w:space="0" w:color="auto"/>
                          </w:divBdr>
                          <w:divsChild>
                            <w:div w:id="806048918">
                              <w:marLeft w:val="0"/>
                              <w:marRight w:val="0"/>
                              <w:marTop w:val="0"/>
                              <w:marBottom w:val="0"/>
                              <w:divBdr>
                                <w:top w:val="none" w:sz="0" w:space="0" w:color="auto"/>
                                <w:left w:val="none" w:sz="0" w:space="0" w:color="auto"/>
                                <w:bottom w:val="none" w:sz="0" w:space="0" w:color="auto"/>
                                <w:right w:val="none" w:sz="0" w:space="0" w:color="auto"/>
                              </w:divBdr>
                              <w:divsChild>
                                <w:div w:id="942569351">
                                  <w:marLeft w:val="0"/>
                                  <w:marRight w:val="0"/>
                                  <w:marTop w:val="0"/>
                                  <w:marBottom w:val="0"/>
                                  <w:divBdr>
                                    <w:top w:val="none" w:sz="0" w:space="0" w:color="auto"/>
                                    <w:left w:val="none" w:sz="0" w:space="0" w:color="auto"/>
                                    <w:bottom w:val="none" w:sz="0" w:space="0" w:color="auto"/>
                                    <w:right w:val="none" w:sz="0" w:space="0" w:color="auto"/>
                                  </w:divBdr>
                                  <w:divsChild>
                                    <w:div w:id="611209970">
                                      <w:marLeft w:val="0"/>
                                      <w:marRight w:val="0"/>
                                      <w:marTop w:val="0"/>
                                      <w:marBottom w:val="0"/>
                                      <w:divBdr>
                                        <w:top w:val="none" w:sz="0" w:space="0" w:color="auto"/>
                                        <w:left w:val="none" w:sz="0" w:space="0" w:color="auto"/>
                                        <w:bottom w:val="none" w:sz="0" w:space="0" w:color="auto"/>
                                        <w:right w:val="none" w:sz="0" w:space="0" w:color="auto"/>
                                      </w:divBdr>
                                      <w:divsChild>
                                        <w:div w:id="73281273">
                                          <w:marLeft w:val="0"/>
                                          <w:marRight w:val="0"/>
                                          <w:marTop w:val="0"/>
                                          <w:marBottom w:val="0"/>
                                          <w:divBdr>
                                            <w:top w:val="none" w:sz="0" w:space="0" w:color="auto"/>
                                            <w:left w:val="none" w:sz="0" w:space="0" w:color="auto"/>
                                            <w:bottom w:val="none" w:sz="0" w:space="0" w:color="auto"/>
                                            <w:right w:val="none" w:sz="0" w:space="0" w:color="auto"/>
                                          </w:divBdr>
                                          <w:divsChild>
                                            <w:div w:id="318579831">
                                              <w:marLeft w:val="0"/>
                                              <w:marRight w:val="0"/>
                                              <w:marTop w:val="0"/>
                                              <w:marBottom w:val="0"/>
                                              <w:divBdr>
                                                <w:top w:val="none" w:sz="0" w:space="0" w:color="auto"/>
                                                <w:left w:val="none" w:sz="0" w:space="0" w:color="auto"/>
                                                <w:bottom w:val="none" w:sz="0" w:space="0" w:color="auto"/>
                                                <w:right w:val="none" w:sz="0" w:space="0" w:color="auto"/>
                                              </w:divBdr>
                                              <w:divsChild>
                                                <w:div w:id="841580003">
                                                  <w:marLeft w:val="0"/>
                                                  <w:marRight w:val="0"/>
                                                  <w:marTop w:val="0"/>
                                                  <w:marBottom w:val="0"/>
                                                  <w:divBdr>
                                                    <w:top w:val="none" w:sz="0" w:space="0" w:color="auto"/>
                                                    <w:left w:val="none" w:sz="0" w:space="0" w:color="auto"/>
                                                    <w:bottom w:val="none" w:sz="0" w:space="0" w:color="auto"/>
                                                    <w:right w:val="none" w:sz="0" w:space="0" w:color="auto"/>
                                                  </w:divBdr>
                                                  <w:divsChild>
                                                    <w:div w:id="1886983301">
                                                      <w:marLeft w:val="0"/>
                                                      <w:marRight w:val="0"/>
                                                      <w:marTop w:val="0"/>
                                                      <w:marBottom w:val="0"/>
                                                      <w:divBdr>
                                                        <w:top w:val="none" w:sz="0" w:space="0" w:color="auto"/>
                                                        <w:left w:val="none" w:sz="0" w:space="0" w:color="auto"/>
                                                        <w:bottom w:val="none" w:sz="0" w:space="0" w:color="auto"/>
                                                        <w:right w:val="none" w:sz="0" w:space="0" w:color="auto"/>
                                                      </w:divBdr>
                                                      <w:divsChild>
                                                        <w:div w:id="181568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9880019">
      <w:bodyDiv w:val="1"/>
      <w:marLeft w:val="0"/>
      <w:marRight w:val="0"/>
      <w:marTop w:val="0"/>
      <w:marBottom w:val="0"/>
      <w:divBdr>
        <w:top w:val="none" w:sz="0" w:space="0" w:color="auto"/>
        <w:left w:val="none" w:sz="0" w:space="0" w:color="auto"/>
        <w:bottom w:val="none" w:sz="0" w:space="0" w:color="auto"/>
        <w:right w:val="none" w:sz="0" w:space="0" w:color="auto"/>
      </w:divBdr>
    </w:div>
    <w:div w:id="1495073700">
      <w:bodyDiv w:val="1"/>
      <w:marLeft w:val="0"/>
      <w:marRight w:val="0"/>
      <w:marTop w:val="0"/>
      <w:marBottom w:val="0"/>
      <w:divBdr>
        <w:top w:val="none" w:sz="0" w:space="0" w:color="auto"/>
        <w:left w:val="none" w:sz="0" w:space="0" w:color="auto"/>
        <w:bottom w:val="none" w:sz="0" w:space="0" w:color="auto"/>
        <w:right w:val="none" w:sz="0" w:space="0" w:color="auto"/>
      </w:divBdr>
    </w:div>
    <w:div w:id="156514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E1FCB3-3532-4C38-B331-0BD7AF376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380</Words>
  <Characters>2166</Characters>
  <Application>Microsoft Office Word</Application>
  <DocSecurity>0</DocSecurity>
  <Lines>18</Lines>
  <Paragraphs>5</Paragraphs>
  <ScaleCrop>false</ScaleCrop>
  <Company>Hewlett-Packard Company</Company>
  <LinksUpToDate>false</LinksUpToDate>
  <CharactersWithSpaces>2541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Yuyi</dc:creator>
  <cp:lastModifiedBy>m71209</cp:lastModifiedBy>
  <cp:revision>2</cp:revision>
  <cp:lastPrinted>2016-07-01T01:36:00Z</cp:lastPrinted>
  <dcterms:created xsi:type="dcterms:W3CDTF">2016-07-13T01:38:00Z</dcterms:created>
  <dcterms:modified xsi:type="dcterms:W3CDTF">2016-07-13T01:38:00Z</dcterms:modified>
</cp:coreProperties>
</file>