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197" w:rsidRDefault="00E61197" w:rsidP="00503029">
      <w:pPr>
        <w:spacing w:line="460" w:lineRule="exact"/>
        <w:rPr>
          <w:rFonts w:ascii="標楷體" w:eastAsia="標楷體" w:hAnsi="標楷體"/>
          <w:b/>
          <w:bCs/>
          <w:sz w:val="40"/>
          <w:szCs w:val="40"/>
        </w:rPr>
      </w:pPr>
      <w:r w:rsidRPr="00C56580">
        <w:rPr>
          <w:rFonts w:ascii="標楷體" w:eastAsia="標楷體" w:hAnsi="標楷體" w:hint="eastAsia"/>
          <w:b/>
          <w:bCs/>
          <w:sz w:val="40"/>
          <w:szCs w:val="40"/>
        </w:rPr>
        <w:t>臺中市</w:t>
      </w:r>
      <w:r>
        <w:rPr>
          <w:rFonts w:ascii="標楷體" w:eastAsia="標楷體" w:hAnsi="標楷體" w:hint="eastAsia"/>
          <w:b/>
          <w:bCs/>
          <w:sz w:val="40"/>
          <w:szCs w:val="40"/>
        </w:rPr>
        <w:t>公有零售市場攤</w:t>
      </w:r>
      <w:r w:rsidR="00AA7FEA">
        <w:rPr>
          <w:rFonts w:ascii="標楷體" w:eastAsia="標楷體" w:hAnsi="標楷體" w:hint="eastAsia"/>
          <w:b/>
          <w:bCs/>
          <w:sz w:val="40"/>
          <w:szCs w:val="40"/>
        </w:rPr>
        <w:t>鋪</w:t>
      </w:r>
      <w:r>
        <w:rPr>
          <w:rFonts w:ascii="標楷體" w:eastAsia="標楷體" w:hAnsi="標楷體" w:hint="eastAsia"/>
          <w:b/>
          <w:bCs/>
          <w:sz w:val="40"/>
          <w:szCs w:val="40"/>
        </w:rPr>
        <w:t>位使用費收費標準草案</w:t>
      </w:r>
      <w:r w:rsidRPr="00C56580">
        <w:rPr>
          <w:rFonts w:ascii="標楷體" w:eastAsia="標楷體" w:hAnsi="標楷體" w:hint="eastAsia"/>
          <w:b/>
          <w:bCs/>
          <w:sz w:val="40"/>
          <w:szCs w:val="40"/>
        </w:rPr>
        <w:t>總說明</w:t>
      </w:r>
    </w:p>
    <w:p w:rsidR="00E61197" w:rsidRDefault="00BB1F78" w:rsidP="00503029">
      <w:pPr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臺中縣、市合併改制前，各</w:t>
      </w:r>
      <w:r w:rsidR="00E61197">
        <w:rPr>
          <w:rFonts w:ascii="標楷體" w:eastAsia="標楷體" w:hAnsi="標楷體" w:hint="eastAsia"/>
          <w:sz w:val="28"/>
          <w:szCs w:val="28"/>
        </w:rPr>
        <w:t>公有零售市場攤</w:t>
      </w:r>
      <w:r w:rsidR="000E106F">
        <w:rPr>
          <w:rFonts w:ascii="標楷體" w:eastAsia="標楷體" w:hAnsi="標楷體" w:hint="eastAsia"/>
          <w:sz w:val="28"/>
          <w:szCs w:val="28"/>
        </w:rPr>
        <w:t>（鋪）</w:t>
      </w:r>
      <w:r w:rsidR="00E61197">
        <w:rPr>
          <w:rFonts w:ascii="標楷體" w:eastAsia="標楷體" w:hAnsi="標楷體" w:hint="eastAsia"/>
          <w:sz w:val="28"/>
          <w:szCs w:val="28"/>
        </w:rPr>
        <w:t>位使用費係依省政府臺灣公有零售市場攤</w:t>
      </w:r>
      <w:r w:rsidR="000E106F">
        <w:rPr>
          <w:rFonts w:ascii="標楷體" w:eastAsia="標楷體" w:hAnsi="標楷體" w:hint="eastAsia"/>
          <w:sz w:val="28"/>
          <w:szCs w:val="28"/>
        </w:rPr>
        <w:t>（鋪）</w:t>
      </w:r>
      <w:r w:rsidR="00E61197">
        <w:rPr>
          <w:rFonts w:ascii="標楷體" w:eastAsia="標楷體" w:hAnsi="標楷體" w:hint="eastAsia"/>
          <w:sz w:val="28"/>
          <w:szCs w:val="28"/>
        </w:rPr>
        <w:t>位租金計算，</w:t>
      </w:r>
      <w:r w:rsidR="00590720">
        <w:rPr>
          <w:rFonts w:ascii="標楷體" w:eastAsia="標楷體" w:hAnsi="標楷體" w:hint="eastAsia"/>
          <w:sz w:val="28"/>
          <w:szCs w:val="28"/>
        </w:rPr>
        <w:t>為</w:t>
      </w:r>
      <w:r w:rsidR="00E61197">
        <w:rPr>
          <w:rFonts w:ascii="標楷體" w:eastAsia="標楷體" w:hAnsi="標楷體" w:hint="eastAsia"/>
          <w:sz w:val="28"/>
          <w:szCs w:val="28"/>
        </w:rPr>
        <w:t>因應使用現況</w:t>
      </w:r>
      <w:r w:rsidR="00590720">
        <w:rPr>
          <w:rFonts w:ascii="標楷體" w:eastAsia="標楷體" w:hAnsi="標楷體" w:hint="eastAsia"/>
          <w:sz w:val="28"/>
          <w:szCs w:val="28"/>
        </w:rPr>
        <w:t>，迭經</w:t>
      </w:r>
      <w:r w:rsidR="00E61197">
        <w:rPr>
          <w:rFonts w:ascii="標楷體" w:eastAsia="標楷體" w:hAnsi="標楷體" w:hint="eastAsia"/>
          <w:sz w:val="28"/>
          <w:szCs w:val="28"/>
        </w:rPr>
        <w:t>多次調整，</w:t>
      </w:r>
      <w:r w:rsidR="00590720">
        <w:rPr>
          <w:rFonts w:ascii="標楷體" w:eastAsia="標楷體" w:hAnsi="標楷體" w:hint="eastAsia"/>
          <w:sz w:val="28"/>
          <w:szCs w:val="28"/>
        </w:rPr>
        <w:t>致目前</w:t>
      </w:r>
      <w:r w:rsidR="00E61197">
        <w:rPr>
          <w:rFonts w:ascii="標楷體" w:eastAsia="標楷體" w:hAnsi="標楷體" w:hint="eastAsia"/>
          <w:sz w:val="28"/>
          <w:szCs w:val="28"/>
        </w:rPr>
        <w:t>收費標準</w:t>
      </w:r>
      <w:r w:rsidR="00590720">
        <w:rPr>
          <w:rFonts w:ascii="標楷體" w:eastAsia="標楷體" w:hAnsi="標楷體" w:hint="eastAsia"/>
          <w:sz w:val="28"/>
          <w:szCs w:val="28"/>
        </w:rPr>
        <w:t>各異</w:t>
      </w:r>
      <w:r w:rsidR="00E61197">
        <w:rPr>
          <w:rFonts w:ascii="標楷體" w:eastAsia="標楷體" w:hAnsi="標楷體" w:hint="eastAsia"/>
          <w:sz w:val="28"/>
          <w:szCs w:val="28"/>
        </w:rPr>
        <w:t>。為統一各市場攤</w:t>
      </w:r>
      <w:r w:rsidR="000E106F">
        <w:rPr>
          <w:rFonts w:ascii="標楷體" w:eastAsia="標楷體" w:hAnsi="標楷體" w:hint="eastAsia"/>
          <w:sz w:val="28"/>
          <w:szCs w:val="28"/>
        </w:rPr>
        <w:t>（鋪）</w:t>
      </w:r>
      <w:r w:rsidR="00E61197">
        <w:rPr>
          <w:rFonts w:ascii="標楷體" w:eastAsia="標楷體" w:hAnsi="標楷體" w:hint="eastAsia"/>
          <w:sz w:val="28"/>
          <w:szCs w:val="28"/>
        </w:rPr>
        <w:t>位使用費收費標準，</w:t>
      </w:r>
      <w:r w:rsidR="0002213A">
        <w:rPr>
          <w:rFonts w:ascii="標楷體" w:eastAsia="標楷體" w:hAnsi="標楷體" w:hint="eastAsia"/>
          <w:sz w:val="28"/>
          <w:szCs w:val="28"/>
        </w:rPr>
        <w:t>以維公平，</w:t>
      </w:r>
      <w:r w:rsidR="00E61197" w:rsidRPr="00C56580">
        <w:rPr>
          <w:rFonts w:ascii="標楷體" w:eastAsia="標楷體" w:hAnsi="標楷體" w:hint="eastAsia"/>
          <w:sz w:val="28"/>
          <w:szCs w:val="28"/>
        </w:rPr>
        <w:t>爰</w:t>
      </w:r>
      <w:r w:rsidR="00E61197">
        <w:rPr>
          <w:rFonts w:ascii="標楷體" w:eastAsia="標楷體" w:hAnsi="標楷體" w:hint="eastAsia"/>
          <w:sz w:val="28"/>
          <w:szCs w:val="28"/>
        </w:rPr>
        <w:t>依零售市場管理條例第十二條第二項規定，</w:t>
      </w:r>
      <w:r w:rsidR="00E61197" w:rsidRPr="00C56580">
        <w:rPr>
          <w:rFonts w:ascii="標楷體" w:eastAsia="標楷體" w:hAnsi="標楷體" w:hint="eastAsia"/>
          <w:sz w:val="28"/>
          <w:szCs w:val="28"/>
        </w:rPr>
        <w:t>訂定臺中市</w:t>
      </w:r>
      <w:r w:rsidR="00E61197">
        <w:rPr>
          <w:rFonts w:ascii="標楷體" w:eastAsia="標楷體" w:hAnsi="標楷體" w:hint="eastAsia"/>
          <w:sz w:val="28"/>
          <w:szCs w:val="28"/>
        </w:rPr>
        <w:t>公有零售市場攤</w:t>
      </w:r>
      <w:r w:rsidR="000E106F">
        <w:rPr>
          <w:rFonts w:ascii="標楷體" w:eastAsia="標楷體" w:hAnsi="標楷體" w:hint="eastAsia"/>
          <w:sz w:val="28"/>
          <w:szCs w:val="28"/>
        </w:rPr>
        <w:t>（鋪）</w:t>
      </w:r>
      <w:r w:rsidR="00E61197">
        <w:rPr>
          <w:rFonts w:ascii="標楷體" w:eastAsia="標楷體" w:hAnsi="標楷體" w:hint="eastAsia"/>
          <w:sz w:val="28"/>
          <w:szCs w:val="28"/>
        </w:rPr>
        <w:t>位使用費收費標準。草案</w:t>
      </w:r>
      <w:r w:rsidR="00E61197" w:rsidRPr="00C56580">
        <w:rPr>
          <w:rFonts w:ascii="標楷體" w:eastAsia="標楷體" w:hAnsi="標楷體" w:hint="eastAsia"/>
          <w:sz w:val="28"/>
          <w:szCs w:val="28"/>
        </w:rPr>
        <w:t>計</w:t>
      </w:r>
      <w:r w:rsidR="003F244B">
        <w:rPr>
          <w:rFonts w:ascii="標楷體" w:eastAsia="標楷體" w:hAnsi="標楷體" w:hint="eastAsia"/>
          <w:sz w:val="28"/>
          <w:szCs w:val="28"/>
        </w:rPr>
        <w:t>十一</w:t>
      </w:r>
      <w:r w:rsidR="00E61197" w:rsidRPr="00C56580">
        <w:rPr>
          <w:rFonts w:ascii="標楷體" w:eastAsia="標楷體" w:hAnsi="標楷體" w:hint="eastAsia"/>
          <w:sz w:val="28"/>
          <w:szCs w:val="28"/>
        </w:rPr>
        <w:t>條，</w:t>
      </w:r>
      <w:r w:rsidR="00E61197" w:rsidRPr="00C56580">
        <w:rPr>
          <w:rFonts w:ascii="標楷體" w:eastAsia="標楷體" w:hAnsi="標楷體" w:hint="eastAsia"/>
          <w:snapToGrid w:val="0"/>
          <w:kern w:val="0"/>
          <w:sz w:val="28"/>
          <w:szCs w:val="28"/>
        </w:rPr>
        <w:t>其</w:t>
      </w:r>
      <w:r w:rsidR="003F244B">
        <w:rPr>
          <w:rFonts w:ascii="標楷體" w:eastAsia="標楷體" w:hAnsi="標楷體" w:hint="eastAsia"/>
          <w:snapToGrid w:val="0"/>
          <w:kern w:val="0"/>
          <w:sz w:val="28"/>
          <w:szCs w:val="28"/>
        </w:rPr>
        <w:t>要點</w:t>
      </w:r>
      <w:r w:rsidR="00E61197" w:rsidRPr="00C56580">
        <w:rPr>
          <w:rFonts w:ascii="標楷體" w:eastAsia="標楷體" w:hAnsi="標楷體" w:hint="eastAsia"/>
          <w:snapToGrid w:val="0"/>
          <w:kern w:val="0"/>
          <w:sz w:val="28"/>
          <w:szCs w:val="28"/>
        </w:rPr>
        <w:t>如下</w:t>
      </w:r>
      <w:r w:rsidR="00E61197" w:rsidRPr="00C56580">
        <w:rPr>
          <w:rFonts w:ascii="標楷體" w:eastAsia="標楷體" w:hAnsi="標楷體" w:cs="Arial Unicode MS" w:hint="eastAsia"/>
          <w:sz w:val="28"/>
          <w:szCs w:val="28"/>
        </w:rPr>
        <w:t>：</w:t>
      </w:r>
    </w:p>
    <w:p w:rsidR="00E61197" w:rsidRPr="00C56580" w:rsidRDefault="00E61197" w:rsidP="00503029">
      <w:pPr>
        <w:spacing w:line="460" w:lineRule="exact"/>
        <w:rPr>
          <w:rFonts w:ascii="標楷體" w:eastAsia="標楷體" w:hAnsi="標楷體" w:cs="Arial"/>
          <w:sz w:val="28"/>
          <w:szCs w:val="28"/>
        </w:rPr>
      </w:pPr>
      <w:r w:rsidRPr="00C56580">
        <w:rPr>
          <w:rFonts w:ascii="標楷體" w:eastAsia="標楷體" w:hAnsi="標楷體" w:cs="Arial" w:hint="eastAsia"/>
          <w:sz w:val="28"/>
          <w:szCs w:val="28"/>
        </w:rPr>
        <w:t>一、訂定依據。（第一條）</w:t>
      </w:r>
    </w:p>
    <w:p w:rsidR="00E61197" w:rsidRPr="00C56580" w:rsidRDefault="00E61197" w:rsidP="00503029">
      <w:pPr>
        <w:spacing w:line="460" w:lineRule="exact"/>
        <w:ind w:left="560" w:hangingChars="200" w:hanging="560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C56580">
        <w:rPr>
          <w:rFonts w:ascii="標楷體" w:eastAsia="標楷體" w:hAnsi="標楷體" w:hint="eastAsia"/>
          <w:snapToGrid w:val="0"/>
          <w:kern w:val="0"/>
          <w:sz w:val="28"/>
          <w:szCs w:val="28"/>
        </w:rPr>
        <w:t>二、本</w:t>
      </w:r>
      <w:r w:rsidR="00BE47A2">
        <w:rPr>
          <w:rFonts w:ascii="標楷體" w:eastAsia="標楷體" w:hAnsi="標楷體" w:hint="eastAsia"/>
          <w:snapToGrid w:val="0"/>
          <w:kern w:val="0"/>
          <w:sz w:val="28"/>
          <w:szCs w:val="28"/>
        </w:rPr>
        <w:t>標準</w:t>
      </w:r>
      <w:r w:rsidRPr="00C56580">
        <w:rPr>
          <w:rFonts w:ascii="標楷體" w:eastAsia="標楷體" w:hAnsi="標楷體" w:hint="eastAsia"/>
          <w:snapToGrid w:val="0"/>
          <w:kern w:val="0"/>
          <w:sz w:val="28"/>
          <w:szCs w:val="28"/>
        </w:rPr>
        <w:t>之主管機關。（第二條)</w:t>
      </w:r>
    </w:p>
    <w:p w:rsidR="00E61197" w:rsidRPr="00C56580" w:rsidRDefault="00E61197" w:rsidP="00503029">
      <w:pPr>
        <w:spacing w:line="460" w:lineRule="exact"/>
        <w:ind w:left="560" w:hangingChars="200" w:hanging="560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C56580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三、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攤</w:t>
      </w:r>
      <w:r w:rsidR="000E106F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（鋪）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位應繳納使用費之計算方式</w:t>
      </w:r>
      <w:r w:rsidRPr="00C56580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。(第三條)</w:t>
      </w:r>
    </w:p>
    <w:p w:rsidR="00E61197" w:rsidRPr="00C56580" w:rsidRDefault="00E61197" w:rsidP="00503029">
      <w:pPr>
        <w:spacing w:line="460" w:lineRule="exact"/>
        <w:ind w:left="560" w:hangingChars="200" w:hanging="560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C56580">
        <w:rPr>
          <w:rFonts w:ascii="標楷體" w:eastAsia="標楷體" w:hAnsi="標楷體" w:hint="eastAsia"/>
          <w:snapToGrid w:val="0"/>
          <w:kern w:val="0"/>
          <w:sz w:val="28"/>
          <w:szCs w:val="28"/>
        </w:rPr>
        <w:t>四、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使用費調整</w:t>
      </w:r>
      <w:r w:rsidR="009C7752">
        <w:rPr>
          <w:rFonts w:ascii="標楷體" w:eastAsia="標楷體" w:hAnsi="標楷體" w:hint="eastAsia"/>
          <w:snapToGrid w:val="0"/>
          <w:kern w:val="0"/>
          <w:sz w:val="28"/>
          <w:szCs w:val="28"/>
        </w:rPr>
        <w:t>機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制</w:t>
      </w:r>
      <w:r w:rsidRPr="00C56580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。（第四條</w:t>
      </w:r>
      <w:r w:rsidR="009C7752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、第五條</w:t>
      </w:r>
      <w:r w:rsidRPr="00C56580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）</w:t>
      </w:r>
    </w:p>
    <w:p w:rsidR="00E61197" w:rsidRPr="00C56580" w:rsidRDefault="00E61197" w:rsidP="00503029">
      <w:pPr>
        <w:spacing w:line="460" w:lineRule="exact"/>
        <w:ind w:left="560" w:hangingChars="200" w:hanging="560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C56580">
        <w:rPr>
          <w:rFonts w:ascii="標楷體" w:eastAsia="標楷體" w:hAnsi="標楷體" w:hint="eastAsia"/>
          <w:snapToGrid w:val="0"/>
          <w:kern w:val="0"/>
          <w:sz w:val="28"/>
          <w:szCs w:val="28"/>
        </w:rPr>
        <w:t>五、</w:t>
      </w:r>
      <w:r w:rsidR="009C7752">
        <w:rPr>
          <w:rFonts w:ascii="標楷體" w:eastAsia="標楷體" w:hAnsi="標楷體" w:cs="新細明體" w:hint="eastAsia"/>
          <w:kern w:val="0"/>
          <w:sz w:val="28"/>
          <w:szCs w:val="28"/>
        </w:rPr>
        <w:t>攤</w:t>
      </w:r>
      <w:r w:rsidR="000E106F">
        <w:rPr>
          <w:rFonts w:ascii="標楷體" w:eastAsia="標楷體" w:hAnsi="標楷體" w:cs="新細明體" w:hint="eastAsia"/>
          <w:kern w:val="0"/>
          <w:sz w:val="28"/>
          <w:szCs w:val="28"/>
        </w:rPr>
        <w:t>（鋪）</w:t>
      </w:r>
      <w:r w:rsidR="009C7752">
        <w:rPr>
          <w:rFonts w:ascii="標楷體" w:eastAsia="標楷體" w:hAnsi="標楷體" w:cs="新細明體" w:hint="eastAsia"/>
          <w:kern w:val="0"/>
          <w:sz w:val="28"/>
          <w:szCs w:val="28"/>
        </w:rPr>
        <w:t>位使用人</w:t>
      </w:r>
      <w:r w:rsidR="0056694F">
        <w:rPr>
          <w:rFonts w:ascii="標楷體" w:eastAsia="標楷體" w:hAnsi="標楷體" w:cs="新細明體" w:hint="eastAsia"/>
          <w:kern w:val="0"/>
          <w:sz w:val="28"/>
          <w:szCs w:val="28"/>
        </w:rPr>
        <w:t>使</w:t>
      </w:r>
      <w:r w:rsidR="009C7752">
        <w:rPr>
          <w:rFonts w:ascii="標楷體" w:eastAsia="標楷體" w:hAnsi="標楷體" w:cs="新細明體" w:hint="eastAsia"/>
          <w:kern w:val="0"/>
          <w:sz w:val="28"/>
          <w:szCs w:val="28"/>
        </w:rPr>
        <w:t>用契約以外之面積使用費收取方式</w:t>
      </w:r>
      <w:r w:rsidR="009C7752" w:rsidRPr="00C56580">
        <w:rPr>
          <w:rFonts w:ascii="標楷體" w:eastAsia="標楷體" w:hAnsi="標楷體" w:cs="新細明體"/>
          <w:kern w:val="0"/>
          <w:sz w:val="28"/>
          <w:szCs w:val="28"/>
        </w:rPr>
        <w:t>。（第六條）</w:t>
      </w:r>
    </w:p>
    <w:p w:rsidR="00E61197" w:rsidRPr="00DF5451" w:rsidRDefault="00E61197" w:rsidP="00503029">
      <w:pPr>
        <w:widowControl/>
        <w:spacing w:line="460" w:lineRule="exact"/>
        <w:ind w:left="599" w:hangingChars="214" w:hanging="599"/>
        <w:rPr>
          <w:rFonts w:ascii="標楷體" w:eastAsia="標楷體" w:hAnsi="標楷體" w:cs="新細明體"/>
          <w:kern w:val="0"/>
          <w:sz w:val="28"/>
          <w:szCs w:val="28"/>
        </w:rPr>
      </w:pPr>
      <w:r w:rsidRPr="00C56580">
        <w:rPr>
          <w:rFonts w:ascii="標楷體" w:eastAsia="標楷體" w:hAnsi="標楷體" w:cs="新細明體"/>
          <w:kern w:val="0"/>
          <w:sz w:val="28"/>
          <w:szCs w:val="28"/>
        </w:rPr>
        <w:t>六、</w:t>
      </w:r>
      <w:r w:rsidR="00DF5451">
        <w:rPr>
          <w:rFonts w:ascii="標楷體" w:eastAsia="標楷體" w:hAnsi="標楷體" w:cs="新細明體" w:hint="eastAsia"/>
          <w:kern w:val="0"/>
          <w:sz w:val="28"/>
          <w:szCs w:val="28"/>
        </w:rPr>
        <w:t>市場攤</w:t>
      </w:r>
      <w:r w:rsidR="000E106F">
        <w:rPr>
          <w:rFonts w:ascii="標楷體" w:eastAsia="標楷體" w:hAnsi="標楷體" w:cs="新細明體" w:hint="eastAsia"/>
          <w:kern w:val="0"/>
          <w:sz w:val="28"/>
          <w:szCs w:val="28"/>
        </w:rPr>
        <w:t>（鋪）</w:t>
      </w:r>
      <w:r w:rsidR="00DF5451">
        <w:rPr>
          <w:rFonts w:ascii="標楷體" w:eastAsia="標楷體" w:hAnsi="標楷體" w:cs="新細明體" w:hint="eastAsia"/>
          <w:kern w:val="0"/>
          <w:sz w:val="28"/>
          <w:szCs w:val="28"/>
        </w:rPr>
        <w:t>位營業方式不同使用費收取方式。（第七條）</w:t>
      </w:r>
    </w:p>
    <w:p w:rsidR="00E61197" w:rsidRDefault="00E61197" w:rsidP="00503029">
      <w:pPr>
        <w:spacing w:line="460" w:lineRule="exact"/>
        <w:ind w:left="560" w:hangingChars="200" w:hanging="560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C56580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七、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市場改建</w:t>
      </w:r>
      <w:r w:rsidR="00DB23E5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、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停止使用</w:t>
      </w:r>
      <w:r w:rsidR="00DB23E5">
        <w:rPr>
          <w:rFonts w:ascii="標楷體" w:eastAsia="標楷體" w:hAnsi="標楷體" w:hint="eastAsia"/>
          <w:snapToGrid w:val="0"/>
          <w:kern w:val="0"/>
          <w:sz w:val="28"/>
          <w:szCs w:val="28"/>
        </w:rPr>
        <w:t>及暫停使用時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使用費收費方式</w:t>
      </w:r>
      <w:r w:rsidRPr="00C56580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。（第</w:t>
      </w:r>
      <w:r w:rsidR="00DF5451">
        <w:rPr>
          <w:rFonts w:ascii="標楷體" w:eastAsia="標楷體" w:hAnsi="標楷體" w:hint="eastAsia"/>
          <w:snapToGrid w:val="0"/>
          <w:kern w:val="0"/>
          <w:sz w:val="28"/>
          <w:szCs w:val="28"/>
        </w:rPr>
        <w:t>八</w:t>
      </w:r>
      <w:r w:rsidRPr="00C56580">
        <w:rPr>
          <w:rFonts w:ascii="標楷體" w:eastAsia="標楷體" w:hAnsi="標楷體" w:hint="eastAsia"/>
          <w:snapToGrid w:val="0"/>
          <w:kern w:val="0"/>
          <w:sz w:val="28"/>
          <w:szCs w:val="28"/>
        </w:rPr>
        <w:t>條）</w:t>
      </w:r>
    </w:p>
    <w:p w:rsidR="00A9747E" w:rsidRDefault="00A9747E" w:rsidP="00503029">
      <w:pPr>
        <w:spacing w:line="460" w:lineRule="exact"/>
        <w:ind w:left="560" w:hangingChars="200" w:hanging="560"/>
        <w:rPr>
          <w:rFonts w:ascii="標楷體" w:eastAsia="標楷體" w:hAnsi="標楷體"/>
          <w:snapToGrid w:val="0"/>
          <w:kern w:val="0"/>
          <w:sz w:val="28"/>
          <w:szCs w:val="28"/>
        </w:rPr>
      </w:pP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八、</w:t>
      </w:r>
      <w:r w:rsidR="008036C0">
        <w:rPr>
          <w:rFonts w:ascii="標楷體" w:eastAsia="標楷體" w:hAnsi="標楷體" w:hint="eastAsia"/>
          <w:snapToGrid w:val="0"/>
          <w:kern w:val="0"/>
          <w:sz w:val="28"/>
          <w:szCs w:val="28"/>
        </w:rPr>
        <w:t>機關或團體使用閒置市場攤</w:t>
      </w:r>
      <w:r w:rsidR="000E106F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（鋪）</w:t>
      </w:r>
      <w:r w:rsidR="008036C0">
        <w:rPr>
          <w:rFonts w:ascii="標楷體" w:eastAsia="標楷體" w:hAnsi="標楷體" w:hint="eastAsia"/>
          <w:snapToGrid w:val="0"/>
          <w:kern w:val="0"/>
          <w:sz w:val="28"/>
          <w:szCs w:val="28"/>
        </w:rPr>
        <w:t>位使用費收費方式。(第</w:t>
      </w:r>
      <w:r w:rsidR="00DF5451">
        <w:rPr>
          <w:rFonts w:ascii="標楷體" w:eastAsia="標楷體" w:hAnsi="標楷體" w:hint="eastAsia"/>
          <w:snapToGrid w:val="0"/>
          <w:kern w:val="0"/>
          <w:sz w:val="28"/>
          <w:szCs w:val="28"/>
        </w:rPr>
        <w:t>九</w:t>
      </w:r>
      <w:r w:rsidR="008036C0">
        <w:rPr>
          <w:rFonts w:ascii="標楷體" w:eastAsia="標楷體" w:hAnsi="標楷體" w:hint="eastAsia"/>
          <w:snapToGrid w:val="0"/>
          <w:kern w:val="0"/>
          <w:sz w:val="28"/>
          <w:szCs w:val="28"/>
        </w:rPr>
        <w:t>條）</w:t>
      </w:r>
    </w:p>
    <w:p w:rsidR="00DF5451" w:rsidRPr="008036C0" w:rsidRDefault="00DF5451" w:rsidP="00503029">
      <w:pPr>
        <w:spacing w:line="460" w:lineRule="exact"/>
        <w:ind w:left="560" w:hangingChars="200" w:hanging="560"/>
        <w:rPr>
          <w:rFonts w:ascii="標楷體" w:eastAsia="標楷體" w:hAnsi="標楷體"/>
          <w:snapToGrid w:val="0"/>
          <w:kern w:val="0"/>
          <w:sz w:val="28"/>
          <w:szCs w:val="28"/>
        </w:rPr>
      </w:pP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九、攤</w:t>
      </w:r>
      <w:r w:rsidR="000E106F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（鋪）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位採公開標租方式使用者使用費收取方式。（第十條）</w:t>
      </w:r>
    </w:p>
    <w:p w:rsidR="00E61197" w:rsidRPr="00C56580" w:rsidRDefault="00DF5451" w:rsidP="00503029">
      <w:pPr>
        <w:spacing w:line="460" w:lineRule="exact"/>
        <w:ind w:left="560" w:hangingChars="200" w:hanging="560"/>
        <w:rPr>
          <w:rFonts w:ascii="標楷體" w:eastAsia="標楷體" w:hAnsi="標楷體"/>
          <w:snapToGrid w:val="0"/>
          <w:kern w:val="0"/>
          <w:sz w:val="28"/>
          <w:szCs w:val="28"/>
        </w:rPr>
      </w:pP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十</w:t>
      </w:r>
      <w:r w:rsidR="00E61197" w:rsidRPr="00C56580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、施行日期。（第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十一</w:t>
      </w:r>
      <w:r w:rsidR="00E61197" w:rsidRPr="00C56580">
        <w:rPr>
          <w:rFonts w:ascii="標楷體" w:eastAsia="標楷體" w:hAnsi="標楷體" w:hint="eastAsia"/>
          <w:snapToGrid w:val="0"/>
          <w:kern w:val="0"/>
          <w:sz w:val="28"/>
          <w:szCs w:val="28"/>
        </w:rPr>
        <w:t>條）</w:t>
      </w:r>
    </w:p>
    <w:p w:rsidR="00E61197" w:rsidRPr="00C56580" w:rsidRDefault="00E61197" w:rsidP="00E61197">
      <w:pPr>
        <w:spacing w:line="460" w:lineRule="exact"/>
        <w:rPr>
          <w:rFonts w:ascii="標楷體" w:eastAsia="標楷體" w:hAnsi="標楷體"/>
          <w:sz w:val="32"/>
          <w:szCs w:val="32"/>
        </w:rPr>
      </w:pPr>
    </w:p>
    <w:p w:rsidR="00FA3082" w:rsidRDefault="00FA3082"/>
    <w:sectPr w:rsidR="00FA308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C49" w:rsidRDefault="00B67C49" w:rsidP="002004F7">
      <w:r>
        <w:separator/>
      </w:r>
    </w:p>
  </w:endnote>
  <w:endnote w:type="continuationSeparator" w:id="0">
    <w:p w:rsidR="00B67C49" w:rsidRDefault="00B67C49" w:rsidP="00200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C49" w:rsidRDefault="00B67C49" w:rsidP="002004F7">
      <w:r>
        <w:separator/>
      </w:r>
    </w:p>
  </w:footnote>
  <w:footnote w:type="continuationSeparator" w:id="0">
    <w:p w:rsidR="00B67C49" w:rsidRDefault="00B67C49" w:rsidP="002004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197"/>
    <w:rsid w:val="0002213A"/>
    <w:rsid w:val="000837C3"/>
    <w:rsid w:val="000A03F2"/>
    <w:rsid w:val="000E106F"/>
    <w:rsid w:val="000E7DB5"/>
    <w:rsid w:val="0011634C"/>
    <w:rsid w:val="001D3A0D"/>
    <w:rsid w:val="001F3AE3"/>
    <w:rsid w:val="002004F7"/>
    <w:rsid w:val="002D75D4"/>
    <w:rsid w:val="003D5151"/>
    <w:rsid w:val="003F244B"/>
    <w:rsid w:val="00457544"/>
    <w:rsid w:val="00503029"/>
    <w:rsid w:val="0056694F"/>
    <w:rsid w:val="00590720"/>
    <w:rsid w:val="005A2FEE"/>
    <w:rsid w:val="006011B2"/>
    <w:rsid w:val="008036C0"/>
    <w:rsid w:val="00804C3B"/>
    <w:rsid w:val="008C662C"/>
    <w:rsid w:val="00991CA8"/>
    <w:rsid w:val="009C7752"/>
    <w:rsid w:val="00A9747E"/>
    <w:rsid w:val="00AA7FEA"/>
    <w:rsid w:val="00AD3FD5"/>
    <w:rsid w:val="00B67C49"/>
    <w:rsid w:val="00BB1F78"/>
    <w:rsid w:val="00BE47A2"/>
    <w:rsid w:val="00C04901"/>
    <w:rsid w:val="00D21BCD"/>
    <w:rsid w:val="00D2420D"/>
    <w:rsid w:val="00D84CDE"/>
    <w:rsid w:val="00DB23E5"/>
    <w:rsid w:val="00DF5451"/>
    <w:rsid w:val="00E61197"/>
    <w:rsid w:val="00EB7489"/>
    <w:rsid w:val="00ED023B"/>
    <w:rsid w:val="00F73668"/>
    <w:rsid w:val="00FA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8B2C21C-6157-4A09-A69C-F439E4AE3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119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04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004F7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004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004F7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D3A0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D3A0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wei</dc:creator>
  <cp:lastModifiedBy>魏欣怡</cp:lastModifiedBy>
  <cp:revision>2</cp:revision>
  <cp:lastPrinted>2016-04-29T02:55:00Z</cp:lastPrinted>
  <dcterms:created xsi:type="dcterms:W3CDTF">2016-06-28T05:54:00Z</dcterms:created>
  <dcterms:modified xsi:type="dcterms:W3CDTF">2016-06-28T05:54:00Z</dcterms:modified>
</cp:coreProperties>
</file>