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1A1" w:rsidRDefault="002F3A62">
      <w:pPr>
        <w:spacing w:after="180" w:line="240" w:lineRule="atLeast"/>
      </w:pPr>
      <w:bookmarkStart w:id="0" w:name="_GoBack"/>
      <w:bookmarkEnd w:id="0"/>
      <w:r>
        <w:rPr>
          <w:rFonts w:ascii="標楷體" w:eastAsia="標楷體" w:hAnsi="標楷體"/>
          <w:b/>
          <w:sz w:val="40"/>
          <w:szCs w:val="40"/>
        </w:rPr>
        <w:t>臺中市政府教育局特殊教育教師助理員及特教學生助理人員服務暨管理計畫</w:t>
      </w:r>
    </w:p>
    <w:p w:rsidR="006F41A1" w:rsidRDefault="002F3A62">
      <w:pPr>
        <w:autoSpaceDE w:val="0"/>
        <w:ind w:left="696"/>
        <w:jc w:val="right"/>
      </w:pPr>
      <w:r>
        <w:rPr>
          <w:rFonts w:ascii="標楷體" w:eastAsia="標楷體" w:hAnsi="標楷體"/>
          <w:szCs w:val="24"/>
        </w:rPr>
        <w:t>中華民國</w:t>
      </w:r>
      <w:r>
        <w:rPr>
          <w:rFonts w:ascii="標楷體" w:eastAsia="標楷體" w:hAnsi="標楷體"/>
          <w:szCs w:val="24"/>
        </w:rPr>
        <w:t>105</w:t>
      </w:r>
      <w:r>
        <w:rPr>
          <w:rFonts w:ascii="標楷體" w:eastAsia="標楷體" w:hAnsi="標楷體"/>
          <w:szCs w:val="24"/>
        </w:rPr>
        <w:t>年</w:t>
      </w:r>
      <w:r>
        <w:rPr>
          <w:rFonts w:ascii="標楷體" w:eastAsia="標楷體" w:hAnsi="標楷體"/>
          <w:szCs w:val="24"/>
        </w:rPr>
        <w:t>6</w:t>
      </w:r>
      <w:r>
        <w:rPr>
          <w:rFonts w:ascii="標楷體" w:eastAsia="標楷體" w:hAnsi="標楷體"/>
          <w:szCs w:val="24"/>
        </w:rPr>
        <w:t>月</w:t>
      </w:r>
      <w:r>
        <w:rPr>
          <w:rFonts w:ascii="標楷體" w:eastAsia="標楷體" w:hAnsi="標楷體"/>
          <w:szCs w:val="24"/>
        </w:rPr>
        <w:t>22</w:t>
      </w:r>
      <w:r>
        <w:rPr>
          <w:rFonts w:ascii="標楷體" w:eastAsia="標楷體" w:hAnsi="標楷體"/>
          <w:szCs w:val="24"/>
        </w:rPr>
        <w:t>日中市教特字第</w:t>
      </w:r>
      <w:r>
        <w:rPr>
          <w:rFonts w:ascii="標楷體" w:eastAsia="標楷體" w:hAnsi="標楷體"/>
          <w:szCs w:val="24"/>
        </w:rPr>
        <w:t>1050047626</w:t>
      </w:r>
      <w:r>
        <w:rPr>
          <w:rFonts w:ascii="標楷體" w:eastAsia="標楷體" w:hAnsi="標楷體"/>
          <w:szCs w:val="24"/>
        </w:rPr>
        <w:t>號函下達</w:t>
      </w:r>
    </w:p>
    <w:p w:rsidR="006F41A1" w:rsidRDefault="002F3A62">
      <w:pPr>
        <w:spacing w:line="460" w:lineRule="exact"/>
        <w:ind w:left="560" w:hanging="560"/>
        <w:jc w:val="both"/>
      </w:pPr>
      <w:r>
        <w:rPr>
          <w:rFonts w:ascii="標楷體" w:eastAsia="標楷體" w:hAnsi="標楷體" w:cs="標楷體"/>
          <w:sz w:val="28"/>
          <w:szCs w:val="28"/>
        </w:rPr>
        <w:t>一、臺中市政府教育局（以下簡稱教育局）為有效管理特殊教育教師助理員</w:t>
      </w:r>
      <w:r>
        <w:rPr>
          <w:rFonts w:ascii="標楷體" w:eastAsia="標楷體" w:hAnsi="標楷體" w:cs="標楷體"/>
          <w:sz w:val="28"/>
          <w:szCs w:val="28"/>
        </w:rPr>
        <w:t>(</w:t>
      </w:r>
      <w:r>
        <w:rPr>
          <w:rFonts w:ascii="標楷體" w:eastAsia="標楷體" w:hAnsi="標楷體" w:cs="標楷體"/>
          <w:sz w:val="28"/>
          <w:szCs w:val="28"/>
        </w:rPr>
        <w:t>以下簡稱教師助理員</w:t>
      </w:r>
      <w:r>
        <w:rPr>
          <w:rFonts w:ascii="標楷體" w:eastAsia="標楷體" w:hAnsi="標楷體" w:cs="標楷體"/>
          <w:sz w:val="28"/>
          <w:szCs w:val="28"/>
        </w:rPr>
        <w:t>)</w:t>
      </w:r>
      <w:r>
        <w:rPr>
          <w:rFonts w:ascii="標楷體" w:eastAsia="標楷體" w:hAnsi="標楷體" w:cs="標楷體"/>
          <w:sz w:val="28"/>
          <w:szCs w:val="28"/>
        </w:rPr>
        <w:t>及特教學生助理人員之服務品質，落實督導功能，以提升本市特殊教育實施之成效，並提供學生相關支持服務，特訂定本計畫。</w:t>
      </w:r>
    </w:p>
    <w:p w:rsidR="006F41A1" w:rsidRDefault="002F3A62">
      <w:pPr>
        <w:spacing w:line="460" w:lineRule="exact"/>
        <w:ind w:left="560" w:hanging="560"/>
        <w:jc w:val="both"/>
      </w:pPr>
      <w:r>
        <w:rPr>
          <w:rFonts w:ascii="標楷體" w:eastAsia="標楷體" w:hAnsi="標楷體" w:cs="標楷體"/>
          <w:sz w:val="28"/>
          <w:szCs w:val="28"/>
        </w:rPr>
        <w:t>二、本計畫</w:t>
      </w:r>
      <w:r>
        <w:rPr>
          <w:rFonts w:ascii="標楷體" w:eastAsia="標楷體" w:hAnsi="標楷體" w:cs="標楷體"/>
          <w:sz w:val="28"/>
          <w:szCs w:val="28"/>
        </w:rPr>
        <w:t>所稱教師助理員及特教學生助理人員係指教育局及所屬機關</w:t>
      </w:r>
      <w:r>
        <w:rPr>
          <w:rFonts w:ascii="標楷體" w:eastAsia="標楷體" w:hAnsi="標楷體" w:cs="標楷體"/>
          <w:sz w:val="28"/>
          <w:szCs w:val="28"/>
        </w:rPr>
        <w:t>(</w:t>
      </w:r>
      <w:r>
        <w:rPr>
          <w:rFonts w:ascii="標楷體" w:eastAsia="標楷體" w:hAnsi="標楷體" w:cs="標楷體"/>
          <w:sz w:val="28"/>
          <w:szCs w:val="28"/>
        </w:rPr>
        <w:t>構</w:t>
      </w:r>
      <w:r>
        <w:rPr>
          <w:rFonts w:ascii="標楷體" w:eastAsia="標楷體" w:hAnsi="標楷體" w:cs="標楷體"/>
          <w:sz w:val="28"/>
          <w:szCs w:val="28"/>
        </w:rPr>
        <w:t>)</w:t>
      </w:r>
      <w:r>
        <w:rPr>
          <w:rFonts w:ascii="標楷體" w:eastAsia="標楷體" w:hAnsi="標楷體" w:cs="標楷體"/>
          <w:sz w:val="28"/>
          <w:szCs w:val="28"/>
        </w:rPr>
        <w:t>單位依高級中等以下學校特殊教育班班級及專責單位設置與人員進用辦法進用之教師助理員及特教學生助理人員。</w:t>
      </w:r>
    </w:p>
    <w:p w:rsidR="006F41A1" w:rsidRDefault="002F3A62">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三、教師助理員應在教師督導下，配合教師教學需求，協助班級學生在校之學習、評量與上下學及校園生活等事項。</w:t>
      </w:r>
    </w:p>
    <w:p w:rsidR="006F41A1" w:rsidRDefault="002F3A62">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四、特教學生助理人員應在教師督導下，提供個別或少數學生在校之生活自理、上下學及其他校園生活等支持性服務。</w:t>
      </w:r>
    </w:p>
    <w:p w:rsidR="006F41A1" w:rsidRDefault="002F3A62">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五、教師助理員及特教學生助理人員應辦理事項：</w:t>
      </w:r>
    </w:p>
    <w:p w:rsidR="006F41A1" w:rsidRDefault="002F3A62">
      <w:pPr>
        <w:spacing w:line="460" w:lineRule="exact"/>
        <w:ind w:left="1118" w:hanging="840"/>
        <w:jc w:val="both"/>
      </w:pPr>
      <w:r>
        <w:rPr>
          <w:rFonts w:ascii="標楷體" w:eastAsia="標楷體" w:hAnsi="標楷體" w:cs="標楷體"/>
          <w:sz w:val="28"/>
          <w:szCs w:val="28"/>
        </w:rPr>
        <w:t>（一）應將履歷表、服務證明書及學經歷證件影本交由進用機關</w:t>
      </w:r>
      <w:r>
        <w:rPr>
          <w:rFonts w:ascii="標楷體" w:eastAsia="標楷體" w:hAnsi="標楷體" w:cs="標楷體"/>
          <w:sz w:val="28"/>
          <w:szCs w:val="28"/>
        </w:rPr>
        <w:t>(</w:t>
      </w:r>
      <w:r>
        <w:rPr>
          <w:rFonts w:ascii="標楷體" w:eastAsia="標楷體" w:hAnsi="標楷體" w:cs="標楷體"/>
          <w:sz w:val="28"/>
          <w:szCs w:val="28"/>
        </w:rPr>
        <w:t>構</w:t>
      </w:r>
      <w:r>
        <w:rPr>
          <w:rFonts w:ascii="標楷體" w:eastAsia="標楷體" w:hAnsi="標楷體" w:cs="標楷體"/>
          <w:sz w:val="28"/>
          <w:szCs w:val="28"/>
        </w:rPr>
        <w:t>)</w:t>
      </w:r>
      <w:r>
        <w:rPr>
          <w:rFonts w:ascii="標楷體" w:eastAsia="標楷體" w:hAnsi="標楷體" w:cs="標楷體"/>
          <w:sz w:val="28"/>
          <w:szCs w:val="28"/>
        </w:rPr>
        <w:t>承辦人員報教育局備查。</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（二）隨車</w:t>
      </w:r>
      <w:r>
        <w:rPr>
          <w:rFonts w:ascii="標楷體" w:eastAsia="標楷體" w:hAnsi="標楷體" w:cs="標楷體"/>
          <w:sz w:val="28"/>
          <w:szCs w:val="28"/>
        </w:rPr>
        <w:t>服務學生上、下學。</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（三）於服務時間協助維護學生安全、生活、學習及輔導相關事宜</w:t>
      </w:r>
      <w:r>
        <w:rPr>
          <w:rFonts w:ascii="標楷體" w:eastAsia="標楷體" w:hAnsi="標楷體" w:cs="標楷體"/>
          <w:sz w:val="28"/>
          <w:szCs w:val="28"/>
        </w:rPr>
        <w:t>(</w:t>
      </w:r>
      <w:r>
        <w:rPr>
          <w:rFonts w:ascii="標楷體" w:eastAsia="標楷體" w:hAnsi="標楷體" w:cs="標楷體"/>
          <w:sz w:val="28"/>
          <w:szCs w:val="28"/>
        </w:rPr>
        <w:t>包括偶發事件處理及校外教學聯繫</w:t>
      </w:r>
      <w:r>
        <w:rPr>
          <w:rFonts w:ascii="標楷體" w:eastAsia="標楷體" w:hAnsi="標楷體" w:cs="標楷體"/>
          <w:sz w:val="28"/>
          <w:szCs w:val="28"/>
        </w:rPr>
        <w:t>)</w:t>
      </w:r>
      <w:r>
        <w:rPr>
          <w:rFonts w:ascii="標楷體" w:eastAsia="標楷體" w:hAnsi="標楷體" w:cs="標楷體"/>
          <w:sz w:val="28"/>
          <w:szCs w:val="28"/>
        </w:rPr>
        <w:t>。</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（四）應於當日服務完畢之一週內，於教育部特殊教育通報網填寫完成服務紀錄，並於每學期結束前</w:t>
      </w:r>
      <w:r>
        <w:rPr>
          <w:rFonts w:ascii="標楷體" w:eastAsia="標楷體" w:hAnsi="標楷體" w:cs="標楷體"/>
          <w:sz w:val="28"/>
          <w:szCs w:val="28"/>
        </w:rPr>
        <w:t>(</w:t>
      </w:r>
      <w:r>
        <w:rPr>
          <w:rFonts w:ascii="標楷體" w:eastAsia="標楷體" w:hAnsi="標楷體" w:cs="標楷體"/>
          <w:sz w:val="28"/>
          <w:szCs w:val="28"/>
        </w:rPr>
        <w:t>上學期於一月三十一日前，下學期於六月三十日前</w:t>
      </w:r>
      <w:r>
        <w:rPr>
          <w:rFonts w:ascii="標楷體" w:eastAsia="標楷體" w:hAnsi="標楷體" w:cs="標楷體"/>
          <w:sz w:val="28"/>
          <w:szCs w:val="28"/>
        </w:rPr>
        <w:t>)</w:t>
      </w:r>
      <w:r>
        <w:rPr>
          <w:rFonts w:ascii="標楷體" w:eastAsia="標楷體" w:hAnsi="標楷體" w:cs="標楷體"/>
          <w:sz w:val="28"/>
          <w:szCs w:val="28"/>
        </w:rPr>
        <w:t>，確認服務紀錄悉數詳實填寫完畢。</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（五）如遇排定服務時間無法到場，應主動與學校及幼兒園</w:t>
      </w:r>
      <w:r>
        <w:rPr>
          <w:rFonts w:ascii="標楷體" w:eastAsia="標楷體" w:hAnsi="標楷體" w:cs="標楷體"/>
          <w:sz w:val="28"/>
          <w:szCs w:val="28"/>
        </w:rPr>
        <w:t>(</w:t>
      </w:r>
      <w:r>
        <w:rPr>
          <w:rFonts w:ascii="標楷體" w:eastAsia="標楷體" w:hAnsi="標楷體" w:cs="標楷體"/>
          <w:sz w:val="28"/>
          <w:szCs w:val="28"/>
        </w:rPr>
        <w:t>以下簡稱學校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聯繫請假事宜，並經學校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同意後始得請假。</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（六）教師助理員或特教學生助理人員於必要時，應互相協助對方之工作。</w:t>
      </w:r>
      <w:r>
        <w:rPr>
          <w:rFonts w:ascii="標楷體" w:eastAsia="標楷體" w:hAnsi="標楷體" w:cs="標楷體"/>
          <w:sz w:val="28"/>
          <w:szCs w:val="28"/>
        </w:rPr>
        <w:t xml:space="preserve">  </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七</w:t>
      </w:r>
      <w:r>
        <w:rPr>
          <w:rFonts w:ascii="標楷體" w:eastAsia="標楷體" w:hAnsi="標楷體" w:cs="標楷體"/>
          <w:sz w:val="28"/>
          <w:szCs w:val="28"/>
        </w:rPr>
        <w:t xml:space="preserve">) </w:t>
      </w:r>
      <w:r>
        <w:rPr>
          <w:rFonts w:ascii="標楷體" w:eastAsia="標楷體" w:hAnsi="標楷體" w:cs="標楷體"/>
          <w:sz w:val="28"/>
          <w:szCs w:val="28"/>
        </w:rPr>
        <w:t>每年應接受學校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或各</w:t>
      </w:r>
      <w:r>
        <w:rPr>
          <w:rFonts w:ascii="標楷體" w:eastAsia="標楷體" w:hAnsi="標楷體" w:cs="標楷體"/>
          <w:sz w:val="28"/>
          <w:szCs w:val="28"/>
        </w:rPr>
        <w:t>級主管機關辦理九小時以上特殊教育相關課程之在職訓練。</w:t>
      </w:r>
    </w:p>
    <w:p w:rsidR="006F41A1" w:rsidRDefault="002F3A62">
      <w:pPr>
        <w:spacing w:line="460" w:lineRule="exact"/>
        <w:jc w:val="both"/>
        <w:rPr>
          <w:rFonts w:ascii="標楷體" w:eastAsia="標楷體" w:hAnsi="標楷體" w:cs="標楷體"/>
          <w:sz w:val="28"/>
          <w:szCs w:val="28"/>
        </w:rPr>
      </w:pPr>
      <w:r>
        <w:rPr>
          <w:rFonts w:ascii="標楷體" w:eastAsia="標楷體" w:hAnsi="標楷體" w:cs="標楷體"/>
          <w:sz w:val="28"/>
          <w:szCs w:val="28"/>
        </w:rPr>
        <w:lastRenderedPageBreak/>
        <w:t>六、學校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相關人員應辦理事項：</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（一）教師應主動發掘學生相關服務需求。</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（二）學校承辦人員應依規定時程辦理申請程序。</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（三）學校承辦人員應依審查結果進用教師助理員及特教學生助理人員，並將履歷表、進用契約書、服務證明書及學經歷證件影本等資料報教育局備查。</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（四）如遇排定服務時間學生無法到場，學校承辦人員應主動與教師助理員及特教學生助理人員聯繫，並安排其他服務對象或協助處理特殊教育相關工作。</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（五）如專任教師助理員及特教學生助理人員於排定服務時間，因故無法到校服務且經學校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同意請假，學校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應另行安排職務代理人員。</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六</w:t>
      </w:r>
      <w:r>
        <w:rPr>
          <w:rFonts w:ascii="標楷體" w:eastAsia="標楷體" w:hAnsi="標楷體" w:cs="標楷體"/>
          <w:sz w:val="28"/>
          <w:szCs w:val="28"/>
        </w:rPr>
        <w:t xml:space="preserve">) </w:t>
      </w:r>
      <w:r>
        <w:rPr>
          <w:rFonts w:ascii="標楷體" w:eastAsia="標楷體" w:hAnsi="標楷體" w:cs="標楷體"/>
          <w:sz w:val="28"/>
          <w:szCs w:val="28"/>
        </w:rPr>
        <w:t>學校承辦人員應登入教育部特殊教育通報網查閱服務紀錄填寫情形。</w:t>
      </w:r>
    </w:p>
    <w:p w:rsidR="006F41A1" w:rsidRDefault="002F3A62">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（七）學校承辦人員應為教師助理員及特教學生助理人員安排工作時程表及適當休息位置。</w:t>
      </w:r>
    </w:p>
    <w:p w:rsidR="006F41A1" w:rsidRDefault="002F3A62">
      <w:pPr>
        <w:spacing w:line="460" w:lineRule="exact"/>
        <w:jc w:val="both"/>
      </w:pPr>
      <w:r>
        <w:rPr>
          <w:rFonts w:ascii="標楷體" w:eastAsia="標楷體" w:hAnsi="標楷體" w:cs="標楷體"/>
          <w:sz w:val="28"/>
          <w:szCs w:val="28"/>
        </w:rPr>
        <w:t>七、工作管理：</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（一）專任人員</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每日上班八小時，上班地點、時間及內容依進用機關</w:t>
      </w:r>
      <w:r>
        <w:rPr>
          <w:rFonts w:ascii="標楷體" w:eastAsia="標楷體" w:hAnsi="標楷體" w:cs="標楷體"/>
          <w:sz w:val="28"/>
          <w:szCs w:val="28"/>
        </w:rPr>
        <w:t>(</w:t>
      </w:r>
      <w:r>
        <w:rPr>
          <w:rFonts w:ascii="標楷體" w:eastAsia="標楷體" w:hAnsi="標楷體" w:cs="標楷體"/>
          <w:sz w:val="28"/>
          <w:szCs w:val="28"/>
        </w:rPr>
        <w:t>構</w:t>
      </w:r>
      <w:r>
        <w:rPr>
          <w:rFonts w:ascii="標楷體" w:eastAsia="標楷體" w:hAnsi="標楷體" w:cs="標楷體"/>
          <w:sz w:val="28"/>
          <w:szCs w:val="28"/>
        </w:rPr>
        <w:t>)</w:t>
      </w:r>
      <w:r>
        <w:rPr>
          <w:rFonts w:ascii="標楷體" w:eastAsia="標楷體" w:hAnsi="標楷體" w:cs="標楷體"/>
          <w:sz w:val="28"/>
          <w:szCs w:val="28"/>
        </w:rPr>
        <w:t>規定</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辦理。</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未服務個案時段應返回進用機關</w:t>
      </w:r>
      <w:r>
        <w:rPr>
          <w:rFonts w:ascii="標楷體" w:eastAsia="標楷體" w:hAnsi="標楷體" w:cs="標楷體"/>
          <w:sz w:val="28"/>
          <w:szCs w:val="28"/>
        </w:rPr>
        <w:t>(</w:t>
      </w:r>
      <w:r>
        <w:rPr>
          <w:rFonts w:ascii="標楷體" w:eastAsia="標楷體" w:hAnsi="標楷體" w:cs="標楷體"/>
          <w:sz w:val="28"/>
          <w:szCs w:val="28"/>
        </w:rPr>
        <w:t>構</w:t>
      </w:r>
      <w:r>
        <w:rPr>
          <w:rFonts w:ascii="標楷體" w:eastAsia="標楷體" w:hAnsi="標楷體" w:cs="標楷體"/>
          <w:sz w:val="28"/>
          <w:szCs w:val="28"/>
        </w:rPr>
        <w:t>)</w:t>
      </w:r>
      <w:r>
        <w:rPr>
          <w:rFonts w:ascii="標楷體" w:eastAsia="標楷體" w:hAnsi="標楷體" w:cs="標楷體"/>
          <w:sz w:val="28"/>
          <w:szCs w:val="28"/>
        </w:rPr>
        <w:t>指定上班地點，協助辦理</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特殊教育相關行政業務。</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3.</w:t>
      </w:r>
      <w:r>
        <w:rPr>
          <w:rFonts w:ascii="標楷體" w:eastAsia="標楷體" w:hAnsi="標楷體" w:cs="標楷體"/>
          <w:sz w:val="28"/>
          <w:szCs w:val="28"/>
        </w:rPr>
        <w:t>請假程序如下</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應向進用機關</w:t>
      </w:r>
      <w:r>
        <w:rPr>
          <w:rFonts w:ascii="標楷體" w:eastAsia="標楷體" w:hAnsi="標楷體" w:cs="標楷體"/>
          <w:sz w:val="28"/>
          <w:szCs w:val="28"/>
        </w:rPr>
        <w:t>(</w:t>
      </w:r>
      <w:r>
        <w:rPr>
          <w:rFonts w:ascii="標楷體" w:eastAsia="標楷體" w:hAnsi="標楷體" w:cs="標楷體"/>
          <w:sz w:val="28"/>
          <w:szCs w:val="28"/>
        </w:rPr>
        <w:t>構</w:t>
      </w:r>
      <w:r>
        <w:rPr>
          <w:rFonts w:ascii="標楷體" w:eastAsia="標楷體" w:hAnsi="標楷體" w:cs="標楷體"/>
          <w:sz w:val="28"/>
          <w:szCs w:val="28"/>
        </w:rPr>
        <w:t>)</w:t>
      </w:r>
      <w:r>
        <w:rPr>
          <w:rFonts w:ascii="標楷體" w:eastAsia="標楷體" w:hAnsi="標楷體" w:cs="標楷體"/>
          <w:sz w:val="28"/>
          <w:szCs w:val="28"/>
        </w:rPr>
        <w:t>完成請假程序。</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提供巡迴服務者，並應向請假當日服務個案學校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完成報</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備。</w:t>
      </w:r>
      <w:r>
        <w:rPr>
          <w:rFonts w:ascii="標楷體" w:eastAsia="標楷體" w:hAnsi="標楷體" w:cs="標楷體"/>
          <w:sz w:val="28"/>
          <w:szCs w:val="28"/>
        </w:rPr>
        <w:t xml:space="preserve">    </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(3)</w:t>
      </w:r>
      <w:r>
        <w:rPr>
          <w:rFonts w:ascii="標楷體" w:eastAsia="標楷體" w:hAnsi="標楷體" w:cs="標楷體"/>
          <w:sz w:val="28"/>
          <w:szCs w:val="28"/>
        </w:rPr>
        <w:t>其他差勤請假事宜，依相關規定辦理。</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4.</w:t>
      </w:r>
      <w:r>
        <w:rPr>
          <w:rFonts w:ascii="標楷體" w:eastAsia="標楷體" w:hAnsi="標楷體" w:cs="標楷體"/>
          <w:sz w:val="28"/>
          <w:szCs w:val="28"/>
        </w:rPr>
        <w:t>事假及休假</w:t>
      </w:r>
      <w:r>
        <w:rPr>
          <w:rFonts w:ascii="標楷體" w:eastAsia="標楷體" w:hAnsi="標楷體" w:cs="標楷體"/>
          <w:sz w:val="28"/>
          <w:szCs w:val="28"/>
        </w:rPr>
        <w:t>(</w:t>
      </w:r>
      <w:r>
        <w:rPr>
          <w:rFonts w:ascii="標楷體" w:eastAsia="標楷體" w:hAnsi="標楷體" w:cs="標楷體"/>
          <w:sz w:val="28"/>
          <w:szCs w:val="28"/>
        </w:rPr>
        <w:t>含補休假</w:t>
      </w:r>
      <w:r>
        <w:rPr>
          <w:rFonts w:ascii="標楷體" w:eastAsia="標楷體" w:hAnsi="標楷體" w:cs="標楷體"/>
          <w:sz w:val="28"/>
          <w:szCs w:val="28"/>
        </w:rPr>
        <w:t>)</w:t>
      </w:r>
      <w:r>
        <w:rPr>
          <w:rFonts w:ascii="標楷體" w:eastAsia="標楷體" w:hAnsi="標楷體" w:cs="標楷體"/>
          <w:sz w:val="28"/>
          <w:szCs w:val="28"/>
        </w:rPr>
        <w:t>應於寒暑假期間實施為原則。但在不影</w:t>
      </w:r>
    </w:p>
    <w:p w:rsidR="006F41A1" w:rsidRDefault="002F3A62">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響個案服務情形下，得於學期期間視實際需要核給。</w:t>
      </w:r>
      <w:r>
        <w:rPr>
          <w:rFonts w:ascii="標楷體" w:eastAsia="標楷體" w:hAnsi="標楷體" w:cs="標楷體"/>
          <w:sz w:val="28"/>
          <w:szCs w:val="28"/>
        </w:rPr>
        <w:t xml:space="preserve">    </w:t>
      </w:r>
    </w:p>
    <w:p w:rsidR="006F41A1" w:rsidRDefault="002F3A62">
      <w:pPr>
        <w:spacing w:line="460" w:lineRule="exact"/>
        <w:ind w:firstLine="280"/>
        <w:jc w:val="both"/>
        <w:rPr>
          <w:rFonts w:ascii="標楷體" w:eastAsia="標楷體" w:hAnsi="標楷體" w:cs="標楷體"/>
          <w:sz w:val="28"/>
          <w:szCs w:val="28"/>
        </w:rPr>
      </w:pPr>
      <w:r>
        <w:rPr>
          <w:rFonts w:ascii="標楷體" w:eastAsia="標楷體" w:hAnsi="標楷體" w:cs="標楷體"/>
          <w:sz w:val="28"/>
          <w:szCs w:val="28"/>
        </w:rPr>
        <w:t>（二）兼任人員</w:t>
      </w:r>
    </w:p>
    <w:p w:rsidR="006F41A1" w:rsidRDefault="002F3A62">
      <w:pPr>
        <w:spacing w:line="460" w:lineRule="exact"/>
        <w:ind w:firstLine="280"/>
        <w:jc w:val="both"/>
        <w:rPr>
          <w:rFonts w:ascii="標楷體" w:eastAsia="標楷體" w:hAnsi="標楷體"/>
          <w:sz w:val="28"/>
          <w:szCs w:val="28"/>
        </w:rPr>
      </w:pPr>
      <w:r>
        <w:rPr>
          <w:rFonts w:ascii="標楷體" w:eastAsia="標楷體" w:hAnsi="標楷體"/>
          <w:sz w:val="28"/>
          <w:szCs w:val="28"/>
        </w:rPr>
        <w:lastRenderedPageBreak/>
        <w:t xml:space="preserve">    1.</w:t>
      </w:r>
      <w:r>
        <w:rPr>
          <w:rFonts w:ascii="標楷體" w:eastAsia="標楷體" w:hAnsi="標楷體"/>
          <w:sz w:val="28"/>
          <w:szCs w:val="28"/>
        </w:rPr>
        <w:t>工作地點、時間及內容依進用契約辦理。</w:t>
      </w:r>
    </w:p>
    <w:p w:rsidR="006F41A1" w:rsidRDefault="002F3A62">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簽到</w:t>
      </w:r>
      <w:r>
        <w:rPr>
          <w:rFonts w:ascii="標楷體" w:eastAsia="標楷體" w:hAnsi="標楷體"/>
          <w:sz w:val="28"/>
          <w:szCs w:val="28"/>
        </w:rPr>
        <w:t>(</w:t>
      </w:r>
      <w:r>
        <w:rPr>
          <w:rFonts w:ascii="標楷體" w:eastAsia="標楷體" w:hAnsi="標楷體"/>
          <w:sz w:val="28"/>
          <w:szCs w:val="28"/>
        </w:rPr>
        <w:t>退</w:t>
      </w:r>
      <w:r>
        <w:rPr>
          <w:rFonts w:ascii="標楷體" w:eastAsia="標楷體" w:hAnsi="標楷體"/>
          <w:sz w:val="28"/>
          <w:szCs w:val="28"/>
        </w:rPr>
        <w:t>)</w:t>
      </w:r>
      <w:r>
        <w:rPr>
          <w:rFonts w:ascii="標楷體" w:eastAsia="標楷體" w:hAnsi="標楷體"/>
          <w:sz w:val="28"/>
          <w:szCs w:val="28"/>
        </w:rPr>
        <w:t>應詳載服務日期及起訖時間。</w:t>
      </w:r>
    </w:p>
    <w:p w:rsidR="006F41A1" w:rsidRDefault="002F3A62">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3.</w:t>
      </w:r>
      <w:r>
        <w:rPr>
          <w:rFonts w:ascii="標楷體" w:eastAsia="標楷體" w:hAnsi="標楷體"/>
          <w:sz w:val="28"/>
          <w:szCs w:val="28"/>
        </w:rPr>
        <w:t>請假程序如下</w:t>
      </w:r>
    </w:p>
    <w:p w:rsidR="006F41A1" w:rsidRDefault="002F3A62">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(1)</w:t>
      </w:r>
      <w:r>
        <w:rPr>
          <w:rFonts w:ascii="標楷體" w:eastAsia="標楷體" w:hAnsi="標楷體"/>
          <w:sz w:val="28"/>
          <w:szCs w:val="28"/>
        </w:rPr>
        <w:t>應事先向進用機關</w:t>
      </w:r>
      <w:r>
        <w:rPr>
          <w:rFonts w:ascii="標楷體" w:eastAsia="標楷體" w:hAnsi="標楷體"/>
          <w:sz w:val="28"/>
          <w:szCs w:val="28"/>
        </w:rPr>
        <w:t>(</w:t>
      </w:r>
      <w:r>
        <w:rPr>
          <w:rFonts w:ascii="標楷體" w:eastAsia="標楷體" w:hAnsi="標楷體"/>
          <w:sz w:val="28"/>
          <w:szCs w:val="28"/>
        </w:rPr>
        <w:t>構</w:t>
      </w:r>
      <w:r>
        <w:rPr>
          <w:rFonts w:ascii="標楷體" w:eastAsia="標楷體" w:hAnsi="標楷體"/>
          <w:sz w:val="28"/>
          <w:szCs w:val="28"/>
        </w:rPr>
        <w:t>)</w:t>
      </w:r>
      <w:r>
        <w:rPr>
          <w:rFonts w:ascii="標楷體" w:eastAsia="標楷體" w:hAnsi="標楷體"/>
          <w:sz w:val="28"/>
          <w:szCs w:val="28"/>
        </w:rPr>
        <w:t>相關處室承辦人員完成請假報備程序</w:t>
      </w:r>
    </w:p>
    <w:p w:rsidR="006F41A1" w:rsidRDefault="002F3A62">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並經進用機關</w:t>
      </w:r>
      <w:r>
        <w:rPr>
          <w:rFonts w:ascii="標楷體" w:eastAsia="標楷體" w:hAnsi="標楷體"/>
          <w:sz w:val="28"/>
          <w:szCs w:val="28"/>
        </w:rPr>
        <w:t>(</w:t>
      </w:r>
      <w:r>
        <w:rPr>
          <w:rFonts w:ascii="標楷體" w:eastAsia="標楷體" w:hAnsi="標楷體"/>
          <w:sz w:val="28"/>
          <w:szCs w:val="28"/>
        </w:rPr>
        <w:t>構</w:t>
      </w:r>
      <w:r>
        <w:rPr>
          <w:rFonts w:ascii="標楷體" w:eastAsia="標楷體" w:hAnsi="標楷體"/>
          <w:sz w:val="28"/>
          <w:szCs w:val="28"/>
        </w:rPr>
        <w:t>)</w:t>
      </w:r>
      <w:r>
        <w:rPr>
          <w:rFonts w:ascii="標楷體" w:eastAsia="標楷體" w:hAnsi="標楷體"/>
          <w:sz w:val="28"/>
          <w:szCs w:val="28"/>
        </w:rPr>
        <w:t>同意。</w:t>
      </w:r>
    </w:p>
    <w:p w:rsidR="006F41A1" w:rsidRDefault="002F3A62">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其他差勤請假事宜，悉依進用契約辦理之。</w:t>
      </w:r>
    </w:p>
    <w:p w:rsidR="006F41A1" w:rsidRDefault="002F3A62">
      <w:pPr>
        <w:spacing w:line="460" w:lineRule="exact"/>
        <w:jc w:val="both"/>
        <w:rPr>
          <w:rFonts w:ascii="標楷體" w:eastAsia="標楷體" w:hAnsi="標楷體" w:cs="標楷體"/>
          <w:sz w:val="28"/>
          <w:szCs w:val="28"/>
        </w:rPr>
      </w:pPr>
      <w:r>
        <w:rPr>
          <w:rFonts w:ascii="標楷體" w:eastAsia="標楷體" w:hAnsi="標楷體" w:cs="標楷體"/>
          <w:sz w:val="28"/>
          <w:szCs w:val="28"/>
        </w:rPr>
        <w:t>八、督導管理與績效評核：</w:t>
      </w:r>
    </w:p>
    <w:p w:rsidR="006F41A1" w:rsidRDefault="002F3A62">
      <w:pPr>
        <w:spacing w:line="460" w:lineRule="exact"/>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（一）學校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承辦人員</w:t>
      </w:r>
    </w:p>
    <w:p w:rsidR="006F41A1" w:rsidRDefault="002F3A62">
      <w:pPr>
        <w:spacing w:line="460" w:lineRule="exact"/>
        <w:ind w:left="1134" w:hanging="1134"/>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按時登入教育部特殊教育通報網查閱服務紀錄填寫情形，並於每學期結束前</w:t>
      </w:r>
      <w:r>
        <w:rPr>
          <w:rFonts w:ascii="標楷體" w:eastAsia="標楷體" w:hAnsi="標楷體" w:cs="標楷體"/>
          <w:sz w:val="28"/>
          <w:szCs w:val="28"/>
        </w:rPr>
        <w:t>(</w:t>
      </w:r>
      <w:r>
        <w:rPr>
          <w:rFonts w:ascii="標楷體" w:eastAsia="標楷體" w:hAnsi="標楷體" w:cs="標楷體"/>
          <w:sz w:val="28"/>
          <w:szCs w:val="28"/>
        </w:rPr>
        <w:t>上學期於一月三十一日前，下學期於六月三十日前</w:t>
      </w:r>
      <w:r>
        <w:rPr>
          <w:rFonts w:ascii="標楷體" w:eastAsia="標楷體" w:hAnsi="標楷體" w:cs="標楷體"/>
          <w:sz w:val="28"/>
          <w:szCs w:val="28"/>
        </w:rPr>
        <w:t>)</w:t>
      </w:r>
      <w:r>
        <w:rPr>
          <w:rFonts w:ascii="標楷體" w:eastAsia="標楷體" w:hAnsi="標楷體" w:cs="標楷體"/>
          <w:sz w:val="28"/>
          <w:szCs w:val="28"/>
        </w:rPr>
        <w:t>，確認服務紀錄悉數填寫完畢。</w:t>
      </w:r>
    </w:p>
    <w:p w:rsidR="006F41A1" w:rsidRDefault="002F3A62">
      <w:pPr>
        <w:spacing w:line="460" w:lineRule="exact"/>
        <w:ind w:left="1134" w:hanging="1134"/>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定期查核並於學期末召開校內特殊教育推行委員會時，檢討分析教師助理員及特教學生助理人員服務時段、服務效果、服務方</w:t>
      </w:r>
      <w:r>
        <w:rPr>
          <w:rFonts w:ascii="標楷體" w:eastAsia="標楷體" w:hAnsi="標楷體" w:cs="標楷體"/>
          <w:sz w:val="28"/>
          <w:szCs w:val="28"/>
        </w:rPr>
        <w:t>式等成效，並填報於教育局網路調查表。</w:t>
      </w:r>
    </w:p>
    <w:p w:rsidR="006F41A1" w:rsidRDefault="002F3A62">
      <w:pPr>
        <w:spacing w:line="460" w:lineRule="exact"/>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二</w:t>
      </w:r>
      <w:r>
        <w:rPr>
          <w:rFonts w:ascii="標楷體" w:eastAsia="標楷體" w:hAnsi="標楷體" w:cs="標楷體"/>
          <w:sz w:val="28"/>
          <w:szCs w:val="28"/>
        </w:rPr>
        <w:t xml:space="preserve">) </w:t>
      </w:r>
      <w:r>
        <w:rPr>
          <w:rFonts w:ascii="標楷體" w:eastAsia="標楷體" w:hAnsi="標楷體" w:cs="標楷體"/>
          <w:sz w:val="28"/>
          <w:szCs w:val="28"/>
        </w:rPr>
        <w:t>進用機關</w:t>
      </w:r>
      <w:r>
        <w:rPr>
          <w:rFonts w:ascii="標楷體" w:eastAsia="標楷體" w:hAnsi="標楷體" w:cs="標楷體"/>
          <w:sz w:val="28"/>
          <w:szCs w:val="28"/>
        </w:rPr>
        <w:t>(</w:t>
      </w:r>
      <w:r>
        <w:rPr>
          <w:rFonts w:ascii="標楷體" w:eastAsia="標楷體" w:hAnsi="標楷體" w:cs="標楷體"/>
          <w:sz w:val="28"/>
          <w:szCs w:val="28"/>
        </w:rPr>
        <w:t>構</w:t>
      </w:r>
      <w:r>
        <w:rPr>
          <w:rFonts w:ascii="標楷體" w:eastAsia="標楷體" w:hAnsi="標楷體" w:cs="標楷體"/>
          <w:sz w:val="28"/>
          <w:szCs w:val="28"/>
        </w:rPr>
        <w:t>)</w:t>
      </w:r>
    </w:p>
    <w:p w:rsidR="006F41A1" w:rsidRDefault="002F3A62">
      <w:pPr>
        <w:spacing w:line="460" w:lineRule="exact"/>
        <w:ind w:left="1134" w:hanging="1134"/>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訂定教師助理員及特教學生助理人員工作內容及考核辦法，並</w:t>
      </w:r>
      <w:r>
        <w:rPr>
          <w:rFonts w:ascii="標楷體" w:eastAsia="標楷體" w:hAnsi="標楷體" w:cs="標楷體"/>
          <w:sz w:val="28"/>
          <w:szCs w:val="28"/>
        </w:rPr>
        <w:t xml:space="preserve">  </w:t>
      </w:r>
      <w:r>
        <w:rPr>
          <w:rFonts w:ascii="標楷體" w:eastAsia="標楷體" w:hAnsi="標楷體" w:cs="標楷體"/>
          <w:sz w:val="28"/>
          <w:szCs w:val="28"/>
        </w:rPr>
        <w:t>明定於進用契約。</w:t>
      </w:r>
    </w:p>
    <w:p w:rsidR="006F41A1" w:rsidRDefault="002F3A62">
      <w:pPr>
        <w:spacing w:line="460" w:lineRule="exact"/>
        <w:ind w:firstLine="840"/>
        <w:jc w:val="both"/>
        <w:rPr>
          <w:rFonts w:ascii="標楷體" w:eastAsia="標楷體" w:hAnsi="標楷體" w:cs="標楷體"/>
          <w:sz w:val="28"/>
          <w:szCs w:val="28"/>
        </w:rPr>
      </w:pPr>
      <w:r>
        <w:rPr>
          <w:rFonts w:ascii="標楷體" w:eastAsia="標楷體" w:hAnsi="標楷體" w:cs="標楷體"/>
          <w:sz w:val="28"/>
          <w:szCs w:val="28"/>
        </w:rPr>
        <w:t>2.</w:t>
      </w:r>
      <w:r>
        <w:rPr>
          <w:rFonts w:ascii="標楷體" w:eastAsia="標楷體" w:hAnsi="標楷體" w:cs="標楷體"/>
          <w:sz w:val="28"/>
          <w:szCs w:val="28"/>
        </w:rPr>
        <w:t>視需要實際至學校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瞭解教師助理員及特教學生助理人員服</w:t>
      </w:r>
    </w:p>
    <w:p w:rsidR="006F41A1" w:rsidRDefault="002F3A62">
      <w:pPr>
        <w:spacing w:line="460" w:lineRule="exact"/>
        <w:ind w:firstLine="1120"/>
        <w:jc w:val="both"/>
        <w:rPr>
          <w:rFonts w:ascii="標楷體" w:eastAsia="標楷體" w:hAnsi="標楷體" w:cs="標楷體"/>
          <w:sz w:val="28"/>
          <w:szCs w:val="28"/>
        </w:rPr>
      </w:pPr>
      <w:r>
        <w:rPr>
          <w:rFonts w:ascii="標楷體" w:eastAsia="標楷體" w:hAnsi="標楷體" w:cs="標楷體"/>
          <w:sz w:val="28"/>
          <w:szCs w:val="28"/>
        </w:rPr>
        <w:t>務情形。</w:t>
      </w:r>
    </w:p>
    <w:p w:rsidR="006F41A1" w:rsidRDefault="002F3A62">
      <w:pPr>
        <w:spacing w:line="460" w:lineRule="exact"/>
        <w:ind w:left="994" w:hanging="154"/>
        <w:jc w:val="both"/>
        <w:rPr>
          <w:rFonts w:ascii="標楷體" w:eastAsia="標楷體" w:hAnsi="標楷體" w:cs="標楷體"/>
          <w:sz w:val="28"/>
          <w:szCs w:val="28"/>
        </w:rPr>
      </w:pPr>
      <w:r>
        <w:rPr>
          <w:rFonts w:ascii="標楷體" w:eastAsia="標楷體" w:hAnsi="標楷體" w:cs="標楷體"/>
          <w:sz w:val="28"/>
          <w:szCs w:val="28"/>
        </w:rPr>
        <w:t>3.</w:t>
      </w:r>
      <w:r>
        <w:rPr>
          <w:rFonts w:ascii="標楷體" w:eastAsia="標楷體" w:hAnsi="標楷體" w:cs="標楷體"/>
          <w:sz w:val="28"/>
          <w:szCs w:val="28"/>
        </w:rPr>
        <w:t>進用時間結束前應完成績效考核程序，以為後續進用依據。</w:t>
      </w:r>
    </w:p>
    <w:p w:rsidR="006F41A1" w:rsidRDefault="002F3A62">
      <w:pPr>
        <w:spacing w:line="460" w:lineRule="exact"/>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三</w:t>
      </w:r>
      <w:r>
        <w:rPr>
          <w:rFonts w:ascii="標楷體" w:eastAsia="標楷體" w:hAnsi="標楷體" w:cs="標楷體"/>
          <w:sz w:val="28"/>
          <w:szCs w:val="28"/>
        </w:rPr>
        <w:t xml:space="preserve">) </w:t>
      </w:r>
      <w:r>
        <w:rPr>
          <w:rFonts w:ascii="標楷體" w:eastAsia="標楷體" w:hAnsi="標楷體" w:cs="標楷體"/>
          <w:sz w:val="28"/>
          <w:szCs w:val="28"/>
        </w:rPr>
        <w:t>教育局</w:t>
      </w:r>
    </w:p>
    <w:p w:rsidR="006F41A1" w:rsidRDefault="002F3A62">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不定期查閱教育部特殊教育通報網專業團隊系統之服務紀錄填寫情形。</w:t>
      </w:r>
    </w:p>
    <w:p w:rsidR="006F41A1" w:rsidRDefault="002F3A62">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於每學期結束後評估檢討執行成效，作為教育局未來規劃執行參考。</w:t>
      </w:r>
    </w:p>
    <w:p w:rsidR="006F41A1" w:rsidRDefault="002F3A62">
      <w:pPr>
        <w:spacing w:line="460" w:lineRule="exact"/>
        <w:jc w:val="both"/>
        <w:rPr>
          <w:rFonts w:ascii="標楷體" w:eastAsia="標楷體" w:hAnsi="標楷體" w:cs="標楷體"/>
          <w:sz w:val="28"/>
          <w:szCs w:val="28"/>
        </w:rPr>
      </w:pPr>
      <w:r>
        <w:rPr>
          <w:rFonts w:ascii="標楷體" w:eastAsia="標楷體" w:hAnsi="標楷體" w:cs="標楷體"/>
          <w:sz w:val="28"/>
          <w:szCs w:val="28"/>
        </w:rPr>
        <w:t xml:space="preserve">      3.</w:t>
      </w:r>
      <w:r>
        <w:rPr>
          <w:rFonts w:ascii="標楷體" w:eastAsia="標楷體" w:hAnsi="標楷體" w:cs="標楷體"/>
          <w:sz w:val="28"/>
          <w:szCs w:val="28"/>
        </w:rPr>
        <w:t>教育局辦理專任人員考核結果</w:t>
      </w:r>
      <w:r>
        <w:rPr>
          <w:rFonts w:ascii="標楷體" w:eastAsia="標楷體" w:hAnsi="標楷體" w:cs="標楷體"/>
          <w:sz w:val="28"/>
          <w:szCs w:val="28"/>
        </w:rPr>
        <w:t>，將為後續進用依據。</w:t>
      </w:r>
    </w:p>
    <w:p w:rsidR="006F41A1" w:rsidRDefault="002F3A62">
      <w:pPr>
        <w:spacing w:line="460" w:lineRule="exact"/>
        <w:ind w:left="1120" w:hanging="1120"/>
        <w:jc w:val="both"/>
      </w:pPr>
      <w:r>
        <w:rPr>
          <w:rFonts w:ascii="標楷體" w:eastAsia="標楷體" w:hAnsi="標楷體" w:cs="標楷體"/>
          <w:sz w:val="28"/>
          <w:szCs w:val="28"/>
        </w:rPr>
        <w:t xml:space="preserve">      4.</w:t>
      </w:r>
      <w:r>
        <w:rPr>
          <w:rFonts w:ascii="標楷體" w:eastAsia="標楷體" w:hAnsi="標楷體" w:cs="標楷體"/>
          <w:sz w:val="28"/>
          <w:szCs w:val="28"/>
        </w:rPr>
        <w:t>對於教師助理員及特教學生助理人員特殊表現或具體事蹟，教育局特殊教育科得依相關規定辦理獎懲事宜。</w:t>
      </w:r>
    </w:p>
    <w:sectPr w:rsidR="006F41A1">
      <w:footerReference w:type="default" r:id="rId6"/>
      <w:pgSz w:w="11906" w:h="16838"/>
      <w:pgMar w:top="1418" w:right="1418" w:bottom="1418" w:left="1701" w:header="851" w:footer="992" w:gutter="0"/>
      <w:cols w:space="720"/>
      <w:docGrid w:type="lines" w:linePitch="55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A62" w:rsidRDefault="002F3A62">
      <w:r>
        <w:separator/>
      </w:r>
    </w:p>
  </w:endnote>
  <w:endnote w:type="continuationSeparator" w:id="0">
    <w:p w:rsidR="002F3A62" w:rsidRDefault="002F3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B74" w:rsidRDefault="002F3A62">
    <w:pPr>
      <w:pStyle w:val="ab"/>
      <w:jc w:val="center"/>
    </w:pPr>
    <w:r>
      <w:rPr>
        <w:lang w:val="zh-TW"/>
      </w:rPr>
      <w:fldChar w:fldCharType="begin"/>
    </w:r>
    <w:r>
      <w:rPr>
        <w:lang w:val="zh-TW"/>
      </w:rPr>
      <w:instrText xml:space="preserve"> PAGE </w:instrText>
    </w:r>
    <w:r>
      <w:rPr>
        <w:lang w:val="zh-TW"/>
      </w:rPr>
      <w:fldChar w:fldCharType="separate"/>
    </w:r>
    <w:r w:rsidR="009E0C56">
      <w:rPr>
        <w:noProof/>
        <w:lang w:val="zh-TW"/>
      </w:rPr>
      <w:t>3</w:t>
    </w:r>
    <w:r>
      <w:rPr>
        <w:lang w:val="zh-TW"/>
      </w:rPr>
      <w:fldChar w:fldCharType="end"/>
    </w:r>
  </w:p>
  <w:p w:rsidR="00B93B74" w:rsidRDefault="002F3A6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A62" w:rsidRDefault="002F3A62">
      <w:r>
        <w:rPr>
          <w:color w:val="000000"/>
        </w:rPr>
        <w:separator/>
      </w:r>
    </w:p>
  </w:footnote>
  <w:footnote w:type="continuationSeparator" w:id="0">
    <w:p w:rsidR="002F3A62" w:rsidRDefault="002F3A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6F41A1"/>
    <w:rsid w:val="002F3A62"/>
    <w:rsid w:val="006F41A1"/>
    <w:rsid w:val="009E0C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143848-3E19-4AAE-8E6C-9AF6FCD99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pPr>
    <w:rPr>
      <w:rFonts w:ascii="標楷體" w:eastAsia="標楷體" w:hAnsi="標楷體" w:cs="細明體"/>
      <w:sz w:val="24"/>
      <w:szCs w:val="24"/>
    </w:rPr>
  </w:style>
  <w:style w:type="paragraph" w:styleId="HTML">
    <w:name w:val="HTML Preformatted"/>
    <w:basedOn w:val="a"/>
    <w:rPr>
      <w:rFonts w:ascii="Courier New" w:hAnsi="Courier New" w:cs="Courier New"/>
      <w:sz w:val="20"/>
      <w:szCs w:val="20"/>
    </w:rPr>
  </w:style>
  <w:style w:type="character" w:customStyle="1" w:styleId="HTML0">
    <w:name w:val="HTML 預設格式 字元"/>
    <w:rPr>
      <w:rFonts w:ascii="Courier New" w:hAnsi="Courier New" w:cs="Courier New"/>
      <w:sz w:val="20"/>
      <w:szCs w:val="20"/>
    </w:rPr>
  </w:style>
  <w:style w:type="character" w:customStyle="1" w:styleId="40">
    <w:name w:val="標題4 字元"/>
    <w:rPr>
      <w:rFonts w:ascii="標楷體" w:eastAsia="標楷體" w:hAnsi="標楷體" w:cs="細明體"/>
      <w:sz w:val="24"/>
      <w:szCs w:val="24"/>
      <w:lang w:val="en-US" w:eastAsia="zh-TW" w:bidi="ar-SA"/>
    </w:rPr>
  </w:style>
  <w:style w:type="paragraph" w:styleId="a3">
    <w:name w:val="Body Text"/>
    <w:basedOn w:val="a"/>
    <w:pPr>
      <w:spacing w:after="120"/>
    </w:pPr>
    <w:rPr>
      <w:rFonts w:ascii="Times New Roman" w:hAnsi="Times New Roman"/>
      <w:szCs w:val="24"/>
    </w:rPr>
  </w:style>
  <w:style w:type="character" w:customStyle="1" w:styleId="a4">
    <w:name w:val="本文 字元"/>
    <w:rPr>
      <w:rFonts w:ascii="Times New Roman" w:eastAsia="新細明體" w:hAnsi="Times New Roman" w:cs="Times New Roman"/>
      <w:szCs w:val="24"/>
    </w:rPr>
  </w:style>
  <w:style w:type="paragraph" w:styleId="a5">
    <w:name w:val="Balloon Text"/>
    <w:basedOn w:val="a"/>
    <w:rPr>
      <w:rFonts w:ascii="Cambria" w:hAnsi="Cambria"/>
      <w:sz w:val="18"/>
      <w:szCs w:val="18"/>
    </w:rPr>
  </w:style>
  <w:style w:type="character" w:customStyle="1" w:styleId="a6">
    <w:name w:val="註解方塊文字 字元"/>
    <w:rPr>
      <w:rFonts w:ascii="Cambria" w:eastAsia="新細明體" w:hAnsi="Cambria" w:cs="Times New Roman"/>
      <w:sz w:val="18"/>
      <w:szCs w:val="18"/>
    </w:rPr>
  </w:style>
  <w:style w:type="paragraph" w:customStyle="1" w:styleId="a7">
    <w:name w:val="一、"/>
    <w:basedOn w:val="Web"/>
    <w:pPr>
      <w:widowControl/>
      <w:spacing w:line="400" w:lineRule="exact"/>
      <w:jc w:val="both"/>
    </w:pPr>
    <w:rPr>
      <w:rFonts w:ascii="標楷體" w:eastAsia="標楷體" w:hAnsi="標楷體"/>
      <w:kern w:val="0"/>
      <w:sz w:val="22"/>
      <w:szCs w:val="22"/>
    </w:rPr>
  </w:style>
  <w:style w:type="paragraph" w:customStyle="1" w:styleId="a8">
    <w:name w:val="目錄三"/>
    <w:basedOn w:val="1"/>
    <w:pPr>
      <w:snapToGrid w:val="0"/>
      <w:spacing w:after="240" w:line="400" w:lineRule="exact"/>
      <w:jc w:val="both"/>
    </w:pPr>
    <w:rPr>
      <w:rFonts w:ascii="標楷體" w:eastAsia="標楷體" w:hAnsi="標楷體"/>
      <w:b/>
      <w:sz w:val="32"/>
      <w:szCs w:val="32"/>
    </w:rPr>
  </w:style>
  <w:style w:type="paragraph" w:styleId="Web">
    <w:name w:val="Normal (Web)"/>
    <w:basedOn w:val="a"/>
    <w:rPr>
      <w:rFonts w:ascii="Times New Roman" w:hAnsi="Times New Roman"/>
      <w:szCs w:val="24"/>
    </w:rPr>
  </w:style>
  <w:style w:type="paragraph" w:styleId="1">
    <w:name w:val="toc 1"/>
    <w:basedOn w:val="a"/>
    <w:next w:val="a"/>
    <w:autoRedefine/>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kern w:val="3"/>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298</Words>
  <Characters>1704</Characters>
  <Application>Microsoft Office Word</Application>
  <DocSecurity>0</DocSecurity>
  <Lines>14</Lines>
  <Paragraphs>3</Paragraphs>
  <ScaleCrop>false</ScaleCrop>
  <Company/>
  <LinksUpToDate>false</LinksUpToDate>
  <CharactersWithSpaces>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r96a21028</dc:creator>
  <cp:lastModifiedBy>劉蕙菁</cp:lastModifiedBy>
  <cp:revision>2</cp:revision>
  <dcterms:created xsi:type="dcterms:W3CDTF">2016-06-23T06:16:00Z</dcterms:created>
  <dcterms:modified xsi:type="dcterms:W3CDTF">2016-06-23T06:16:00Z</dcterms:modified>
</cp:coreProperties>
</file>