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00FE" w:rsidRDefault="00B900FE" w:rsidP="00B900FE">
      <w:pPr>
        <w:adjustRightInd w:val="0"/>
        <w:snapToGrid w:val="0"/>
        <w:spacing w:line="440" w:lineRule="exact"/>
        <w:jc w:val="center"/>
        <w:rPr>
          <w:rFonts w:eastAsia="標楷體"/>
          <w:sz w:val="40"/>
          <w:szCs w:val="40"/>
        </w:rPr>
      </w:pPr>
      <w:bookmarkStart w:id="0" w:name="_GoBack"/>
      <w:r w:rsidRPr="005B1A9D">
        <w:rPr>
          <w:rFonts w:eastAsia="標楷體" w:hint="eastAsia"/>
          <w:sz w:val="40"/>
          <w:szCs w:val="40"/>
        </w:rPr>
        <w:t>臺中市政府水湳智慧營運中心籌備處設置要點</w:t>
      </w:r>
    </w:p>
    <w:bookmarkEnd w:id="0"/>
    <w:p w:rsidR="00B900FE" w:rsidRDefault="00B900FE" w:rsidP="00B900FE">
      <w:pPr>
        <w:adjustRightInd w:val="0"/>
        <w:snapToGrid w:val="0"/>
        <w:spacing w:line="440" w:lineRule="exact"/>
        <w:jc w:val="center"/>
        <w:rPr>
          <w:rFonts w:eastAsia="標楷體"/>
          <w:sz w:val="20"/>
          <w:szCs w:val="20"/>
        </w:rPr>
      </w:pPr>
    </w:p>
    <w:p w:rsidR="00B900FE" w:rsidRPr="001C069E" w:rsidRDefault="00B900FE" w:rsidP="00B900FE">
      <w:pPr>
        <w:adjustRightInd w:val="0"/>
        <w:snapToGrid w:val="0"/>
        <w:spacing w:line="200" w:lineRule="exact"/>
        <w:ind w:rightChars="-32" w:right="-77"/>
        <w:jc w:val="center"/>
        <w:rPr>
          <w:rFonts w:eastAsia="標楷體"/>
          <w:sz w:val="40"/>
          <w:szCs w:val="40"/>
        </w:rPr>
      </w:pPr>
      <w:r>
        <w:rPr>
          <w:rFonts w:ascii="標楷體" w:eastAsia="標楷體" w:hAnsi="標楷體" w:hint="eastAsia"/>
          <w:sz w:val="20"/>
          <w:szCs w:val="20"/>
        </w:rPr>
        <w:t xml:space="preserve">                             </w:t>
      </w:r>
      <w:r w:rsidRPr="00465750">
        <w:rPr>
          <w:rFonts w:ascii="標楷體" w:eastAsia="標楷體" w:hAnsi="標楷體" w:hint="eastAsia"/>
          <w:sz w:val="20"/>
          <w:szCs w:val="20"/>
        </w:rPr>
        <w:t>中華民國10</w:t>
      </w:r>
      <w:r>
        <w:rPr>
          <w:rFonts w:ascii="標楷體" w:eastAsia="標楷體" w:hAnsi="標楷體" w:hint="eastAsia"/>
          <w:sz w:val="20"/>
          <w:szCs w:val="20"/>
        </w:rPr>
        <w:t>5</w:t>
      </w:r>
      <w:r w:rsidRPr="00465750">
        <w:rPr>
          <w:rFonts w:ascii="標楷體" w:eastAsia="標楷體" w:hAnsi="標楷體" w:hint="eastAsia"/>
          <w:sz w:val="20"/>
          <w:szCs w:val="20"/>
        </w:rPr>
        <w:t>年</w:t>
      </w:r>
      <w:r>
        <w:rPr>
          <w:rFonts w:ascii="標楷體" w:eastAsia="標楷體" w:hAnsi="標楷體" w:hint="eastAsia"/>
          <w:sz w:val="20"/>
          <w:szCs w:val="20"/>
        </w:rPr>
        <w:t>06</w:t>
      </w:r>
      <w:r w:rsidRPr="00465750">
        <w:rPr>
          <w:rFonts w:ascii="標楷體" w:eastAsia="標楷體" w:hAnsi="標楷體" w:hint="eastAsia"/>
          <w:sz w:val="20"/>
          <w:szCs w:val="20"/>
        </w:rPr>
        <w:t>月</w:t>
      </w:r>
      <w:r>
        <w:rPr>
          <w:rFonts w:ascii="標楷體" w:eastAsia="標楷體" w:hAnsi="標楷體" w:hint="eastAsia"/>
          <w:sz w:val="20"/>
          <w:szCs w:val="20"/>
        </w:rPr>
        <w:t>20</w:t>
      </w:r>
      <w:r w:rsidRPr="00465750">
        <w:rPr>
          <w:rFonts w:ascii="標楷體" w:eastAsia="標楷體" w:hAnsi="標楷體" w:hint="eastAsia"/>
          <w:sz w:val="20"/>
          <w:szCs w:val="20"/>
        </w:rPr>
        <w:t>日府授人企字第10</w:t>
      </w:r>
      <w:r>
        <w:rPr>
          <w:rFonts w:ascii="標楷體" w:eastAsia="標楷體" w:hAnsi="標楷體" w:hint="eastAsia"/>
          <w:sz w:val="20"/>
          <w:szCs w:val="20"/>
        </w:rPr>
        <w:t>50129092</w:t>
      </w:r>
      <w:r w:rsidRPr="00465750">
        <w:rPr>
          <w:rFonts w:ascii="標楷體" w:eastAsia="標楷體" w:hAnsi="標楷體" w:hint="eastAsia"/>
          <w:sz w:val="20"/>
          <w:szCs w:val="20"/>
        </w:rPr>
        <w:t>號</w:t>
      </w:r>
      <w:r>
        <w:rPr>
          <w:rFonts w:ascii="標楷體" w:eastAsia="標楷體" w:hAnsi="標楷體" w:hint="eastAsia"/>
          <w:sz w:val="20"/>
          <w:szCs w:val="20"/>
        </w:rPr>
        <w:t>函訂定</w:t>
      </w:r>
    </w:p>
    <w:p w:rsidR="00B900FE" w:rsidRPr="00457238" w:rsidRDefault="00B900FE" w:rsidP="00B900FE">
      <w:pPr>
        <w:tabs>
          <w:tab w:val="left" w:pos="5580"/>
        </w:tabs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457238">
        <w:rPr>
          <w:rFonts w:ascii="標楷體" w:eastAsia="標楷體" w:hAnsi="標楷體" w:hint="eastAsia"/>
          <w:sz w:val="28"/>
          <w:szCs w:val="28"/>
        </w:rPr>
        <w:t>一、臺中市政府（以下簡稱本府）為</w:t>
      </w:r>
      <w:r>
        <w:rPr>
          <w:rFonts w:ascii="標楷體" w:eastAsia="標楷體" w:hAnsi="標楷體" w:hint="eastAsia"/>
          <w:sz w:val="28"/>
          <w:szCs w:val="28"/>
        </w:rPr>
        <w:t>打造水湳經貿園區為「低碳、智慧、創新」示範園區，特設「臺中市政府水湳智慧營運中心籌備處」 (以下簡稱籌備處)</w:t>
      </w:r>
      <w:r w:rsidRPr="00457238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並</w:t>
      </w:r>
      <w:r w:rsidRPr="00457238">
        <w:rPr>
          <w:rFonts w:ascii="標楷體" w:eastAsia="標楷體" w:hAnsi="標楷體" w:hint="eastAsia"/>
          <w:sz w:val="28"/>
          <w:szCs w:val="28"/>
        </w:rPr>
        <w:t>訂定</w:t>
      </w:r>
      <w:r>
        <w:rPr>
          <w:rFonts w:ascii="標楷體" w:eastAsia="標楷體" w:hAnsi="標楷體" w:hint="eastAsia"/>
          <w:sz w:val="28"/>
          <w:szCs w:val="28"/>
        </w:rPr>
        <w:t>本</w:t>
      </w:r>
      <w:r w:rsidRPr="009B14A8">
        <w:rPr>
          <w:rFonts w:ascii="標楷體" w:eastAsia="標楷體" w:hAnsi="標楷體" w:hint="eastAsia"/>
          <w:sz w:val="28"/>
          <w:szCs w:val="28"/>
        </w:rPr>
        <w:t>要點</w:t>
      </w:r>
      <w:r w:rsidRPr="00457238">
        <w:rPr>
          <w:rFonts w:ascii="標楷體" w:eastAsia="標楷體" w:hAnsi="標楷體" w:hint="eastAsia"/>
          <w:sz w:val="28"/>
          <w:szCs w:val="28"/>
        </w:rPr>
        <w:t>。</w:t>
      </w:r>
    </w:p>
    <w:p w:rsidR="00B900FE" w:rsidRPr="00457238" w:rsidRDefault="00B900FE" w:rsidP="00B900FE">
      <w:pPr>
        <w:tabs>
          <w:tab w:val="left" w:pos="5580"/>
        </w:tabs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457238">
        <w:rPr>
          <w:rFonts w:ascii="標楷體" w:eastAsia="標楷體" w:hAnsi="標楷體" w:hint="eastAsia"/>
          <w:sz w:val="28"/>
          <w:szCs w:val="28"/>
        </w:rPr>
        <w:t>二、</w:t>
      </w:r>
      <w:r>
        <w:rPr>
          <w:rFonts w:ascii="標楷體" w:eastAsia="標楷體" w:hAnsi="標楷體" w:hint="eastAsia"/>
          <w:sz w:val="28"/>
          <w:szCs w:val="28"/>
        </w:rPr>
        <w:t>籌備處</w:t>
      </w:r>
      <w:r w:rsidRPr="00457238">
        <w:rPr>
          <w:rFonts w:ascii="標楷體" w:eastAsia="標楷體" w:hAnsi="標楷體" w:hint="eastAsia"/>
          <w:sz w:val="28"/>
          <w:szCs w:val="28"/>
        </w:rPr>
        <w:t>任務如下：</w:t>
      </w:r>
    </w:p>
    <w:p w:rsidR="00B900FE" w:rsidRPr="00457238" w:rsidRDefault="00B900FE" w:rsidP="00B900FE">
      <w:pPr>
        <w:tabs>
          <w:tab w:val="left" w:pos="5580"/>
        </w:tabs>
        <w:snapToGrid w:val="0"/>
        <w:spacing w:line="460" w:lineRule="exact"/>
        <w:ind w:leftChars="235" w:left="1412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457238">
        <w:rPr>
          <w:rFonts w:ascii="標楷體" w:eastAsia="標楷體" w:hAnsi="標楷體" w:hint="eastAsia"/>
          <w:sz w:val="28"/>
          <w:szCs w:val="28"/>
        </w:rPr>
        <w:t>（一）</w:t>
      </w:r>
      <w:r>
        <w:rPr>
          <w:rFonts w:ascii="標楷體" w:eastAsia="標楷體" w:hAnsi="標楷體" w:hint="eastAsia"/>
          <w:sz w:val="28"/>
          <w:szCs w:val="28"/>
        </w:rPr>
        <w:t>營運</w:t>
      </w:r>
      <w:r w:rsidRPr="00EB13EC">
        <w:rPr>
          <w:rFonts w:ascii="標楷體" w:eastAsia="標楷體" w:hAnsi="標楷體" w:hint="eastAsia"/>
          <w:sz w:val="28"/>
          <w:szCs w:val="28"/>
        </w:rPr>
        <w:t>中心組織與權責擬定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EB13EC">
        <w:rPr>
          <w:rFonts w:ascii="標楷體" w:eastAsia="標楷體" w:hAnsi="標楷體" w:hint="eastAsia"/>
          <w:sz w:val="28"/>
          <w:szCs w:val="28"/>
        </w:rPr>
        <w:t>管理規章擬議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EB13EC">
        <w:rPr>
          <w:rFonts w:ascii="標楷體" w:eastAsia="標楷體" w:hAnsi="標楷體" w:hint="eastAsia"/>
          <w:sz w:val="28"/>
          <w:szCs w:val="28"/>
        </w:rPr>
        <w:t>營運管理自治條例訂定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B900FE" w:rsidRPr="00457238" w:rsidRDefault="00B900FE" w:rsidP="00B900FE">
      <w:pPr>
        <w:tabs>
          <w:tab w:val="left" w:pos="5580"/>
        </w:tabs>
        <w:snapToGrid w:val="0"/>
        <w:spacing w:line="460" w:lineRule="exact"/>
        <w:ind w:leftChars="235" w:left="1412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457238">
        <w:rPr>
          <w:rFonts w:ascii="標楷體" w:eastAsia="標楷體" w:hAnsi="標楷體" w:hint="eastAsia"/>
          <w:sz w:val="28"/>
          <w:szCs w:val="28"/>
        </w:rPr>
        <w:t>（二）</w:t>
      </w:r>
      <w:r w:rsidRPr="00EB13EC">
        <w:rPr>
          <w:rFonts w:ascii="標楷體" w:eastAsia="標楷體" w:hAnsi="標楷體" w:hint="eastAsia"/>
          <w:sz w:val="28"/>
          <w:szCs w:val="28"/>
        </w:rPr>
        <w:t>全區規劃開發、基礎建設</w:t>
      </w:r>
      <w:r>
        <w:rPr>
          <w:rFonts w:ascii="標楷體" w:eastAsia="標楷體" w:hAnsi="標楷體" w:hint="eastAsia"/>
          <w:sz w:val="28"/>
          <w:szCs w:val="28"/>
        </w:rPr>
        <w:t>智慧介面</w:t>
      </w:r>
      <w:r w:rsidRPr="00EB13EC">
        <w:rPr>
          <w:rFonts w:ascii="標楷體" w:eastAsia="標楷體" w:hAnsi="標楷體" w:hint="eastAsia"/>
          <w:sz w:val="28"/>
          <w:szCs w:val="28"/>
        </w:rPr>
        <w:t>檢討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EB13EC">
        <w:rPr>
          <w:rFonts w:ascii="標楷體" w:eastAsia="標楷體" w:hAnsi="標楷體" w:hint="eastAsia"/>
          <w:sz w:val="28"/>
          <w:szCs w:val="28"/>
        </w:rPr>
        <w:t>營運管理策略研訂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EB13EC">
        <w:rPr>
          <w:rFonts w:ascii="標楷體" w:eastAsia="標楷體" w:hAnsi="標楷體" w:hint="eastAsia"/>
          <w:sz w:val="28"/>
          <w:szCs w:val="28"/>
        </w:rPr>
        <w:t>環境管理機制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B900FE" w:rsidRDefault="00B900FE" w:rsidP="00B900FE">
      <w:pPr>
        <w:tabs>
          <w:tab w:val="left" w:pos="5580"/>
        </w:tabs>
        <w:snapToGrid w:val="0"/>
        <w:spacing w:line="460" w:lineRule="exact"/>
        <w:ind w:leftChars="235" w:left="1412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457238">
        <w:rPr>
          <w:rFonts w:ascii="標楷體" w:eastAsia="標楷體" w:hAnsi="標楷體" w:hint="eastAsia"/>
          <w:sz w:val="28"/>
          <w:szCs w:val="28"/>
        </w:rPr>
        <w:t>（三）</w:t>
      </w:r>
      <w:r w:rsidRPr="00EB13EC">
        <w:rPr>
          <w:rFonts w:ascii="標楷體" w:eastAsia="標楷體" w:hAnsi="標楷體" w:hint="eastAsia"/>
          <w:sz w:val="28"/>
          <w:szCs w:val="28"/>
        </w:rPr>
        <w:t>低碳、智慧、創新推動相關產業研究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B900FE" w:rsidRPr="00F66090" w:rsidRDefault="00B900FE" w:rsidP="00B900FE">
      <w:pPr>
        <w:tabs>
          <w:tab w:val="left" w:pos="5580"/>
        </w:tabs>
        <w:snapToGrid w:val="0"/>
        <w:spacing w:line="460" w:lineRule="exact"/>
        <w:ind w:leftChars="235" w:left="1412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457238">
        <w:rPr>
          <w:rFonts w:ascii="標楷體" w:eastAsia="標楷體" w:hAnsi="標楷體" w:hint="eastAsia"/>
          <w:sz w:val="28"/>
          <w:szCs w:val="28"/>
        </w:rPr>
        <w:t>（</w:t>
      </w:r>
      <w:r>
        <w:rPr>
          <w:rFonts w:ascii="標楷體" w:eastAsia="標楷體" w:hAnsi="標楷體" w:hint="eastAsia"/>
          <w:sz w:val="28"/>
          <w:szCs w:val="28"/>
        </w:rPr>
        <w:t>四</w:t>
      </w:r>
      <w:r w:rsidRPr="00457238">
        <w:rPr>
          <w:rFonts w:ascii="標楷體" w:eastAsia="標楷體" w:hAnsi="標楷體" w:hint="eastAsia"/>
          <w:sz w:val="28"/>
          <w:szCs w:val="28"/>
        </w:rPr>
        <w:t>）</w:t>
      </w:r>
      <w:r>
        <w:rPr>
          <w:rFonts w:ascii="標楷體" w:eastAsia="標楷體" w:hAnsi="標楷體" w:hint="eastAsia"/>
          <w:sz w:val="28"/>
          <w:szCs w:val="28"/>
        </w:rPr>
        <w:t>其他協調事項。</w:t>
      </w:r>
    </w:p>
    <w:p w:rsidR="00B900FE" w:rsidRDefault="00B900FE" w:rsidP="00B900FE">
      <w:pPr>
        <w:tabs>
          <w:tab w:val="left" w:pos="5580"/>
        </w:tabs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</w:t>
      </w:r>
      <w:r w:rsidRPr="0090793C">
        <w:rPr>
          <w:rFonts w:ascii="標楷體" w:eastAsia="標楷體" w:hAnsi="標楷體" w:hint="eastAsia"/>
          <w:sz w:val="28"/>
          <w:szCs w:val="28"/>
        </w:rPr>
        <w:t>、籌備處置</w:t>
      </w:r>
      <w:r>
        <w:rPr>
          <w:rFonts w:ascii="標楷體" w:eastAsia="標楷體" w:hAnsi="標楷體" w:hint="eastAsia"/>
          <w:sz w:val="28"/>
          <w:szCs w:val="28"/>
        </w:rPr>
        <w:t>主任一人</w:t>
      </w:r>
      <w:r>
        <w:rPr>
          <w:rFonts w:ascii="新細明體" w:hAnsi="新細明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由本</w:t>
      </w:r>
      <w:r w:rsidRPr="0090793C">
        <w:rPr>
          <w:rFonts w:ascii="標楷體" w:eastAsia="標楷體" w:hAnsi="標楷體" w:hint="eastAsia"/>
          <w:sz w:val="28"/>
          <w:szCs w:val="28"/>
        </w:rPr>
        <w:t>府</w:t>
      </w:r>
      <w:r>
        <w:rPr>
          <w:rFonts w:ascii="標楷體" w:eastAsia="標楷體" w:hAnsi="標楷體" w:hint="eastAsia"/>
          <w:sz w:val="28"/>
          <w:szCs w:val="28"/>
        </w:rPr>
        <w:t>指派副市長兼任；執行長</w:t>
      </w:r>
      <w:r w:rsidRPr="0090793C">
        <w:rPr>
          <w:rFonts w:ascii="標楷體" w:eastAsia="標楷體" w:hAnsi="標楷體" w:hint="eastAsia"/>
          <w:sz w:val="28"/>
          <w:szCs w:val="28"/>
        </w:rPr>
        <w:t>一人，由</w:t>
      </w:r>
      <w:r>
        <w:rPr>
          <w:rFonts w:ascii="標楷體" w:eastAsia="標楷體" w:hAnsi="標楷體" w:hint="eastAsia"/>
          <w:sz w:val="28"/>
          <w:szCs w:val="28"/>
        </w:rPr>
        <w:t>臺中</w:t>
      </w:r>
    </w:p>
    <w:p w:rsidR="00B900FE" w:rsidRDefault="00B900FE" w:rsidP="00B900FE">
      <w:pPr>
        <w:tabs>
          <w:tab w:val="left" w:pos="5580"/>
        </w:tabs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市政府</w:t>
      </w:r>
      <w:r w:rsidRPr="0090793C">
        <w:rPr>
          <w:rFonts w:ascii="標楷體" w:eastAsia="標楷體" w:hAnsi="標楷體" w:hint="eastAsia"/>
          <w:sz w:val="28"/>
          <w:szCs w:val="28"/>
        </w:rPr>
        <w:t>低碳城市推動辦公室(以下簡稱低碳辦公室)執行長兼任，負</w:t>
      </w:r>
    </w:p>
    <w:p w:rsidR="00B900FE" w:rsidRDefault="00B900FE" w:rsidP="00B900FE">
      <w:pPr>
        <w:tabs>
          <w:tab w:val="left" w:pos="5580"/>
        </w:tabs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90793C">
        <w:rPr>
          <w:rFonts w:ascii="標楷體" w:eastAsia="標楷體" w:hAnsi="標楷體" w:hint="eastAsia"/>
          <w:sz w:val="28"/>
          <w:szCs w:val="28"/>
        </w:rPr>
        <w:t>責統籌水湳智慧營運中心籌備處；</w:t>
      </w:r>
      <w:r w:rsidRPr="00457D69">
        <w:rPr>
          <w:rFonts w:ascii="標楷體" w:eastAsia="標楷體" w:hAnsi="標楷體" w:hint="eastAsia"/>
          <w:sz w:val="28"/>
          <w:szCs w:val="28"/>
        </w:rPr>
        <w:t>另置秘書一名，由</w:t>
      </w:r>
      <w:r>
        <w:rPr>
          <w:rFonts w:ascii="標楷體" w:eastAsia="標楷體" w:hAnsi="標楷體" w:hint="eastAsia"/>
          <w:sz w:val="28"/>
          <w:szCs w:val="28"/>
        </w:rPr>
        <w:t>臺中市政府</w:t>
      </w:r>
      <w:r w:rsidRPr="00457D69">
        <w:rPr>
          <w:rFonts w:ascii="標楷體" w:eastAsia="標楷體" w:hAnsi="標楷體" w:hint="eastAsia"/>
          <w:sz w:val="28"/>
          <w:szCs w:val="28"/>
        </w:rPr>
        <w:t>都</w:t>
      </w:r>
    </w:p>
    <w:p w:rsidR="00B900FE" w:rsidRDefault="00B900FE" w:rsidP="00B900FE">
      <w:pPr>
        <w:tabs>
          <w:tab w:val="left" w:pos="5580"/>
        </w:tabs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457D69">
        <w:rPr>
          <w:rFonts w:ascii="標楷體" w:eastAsia="標楷體" w:hAnsi="標楷體" w:hint="eastAsia"/>
          <w:sz w:val="28"/>
          <w:szCs w:val="28"/>
        </w:rPr>
        <w:t>市發展局或相關局處副總工程司以上或由</w:t>
      </w:r>
      <w:r>
        <w:rPr>
          <w:rFonts w:ascii="標楷體" w:eastAsia="標楷體" w:hAnsi="標楷體" w:hint="eastAsia"/>
          <w:sz w:val="28"/>
          <w:szCs w:val="28"/>
        </w:rPr>
        <w:t>籌備處</w:t>
      </w:r>
      <w:r w:rsidRPr="00457D69">
        <w:rPr>
          <w:rFonts w:ascii="標楷體" w:eastAsia="標楷體" w:hAnsi="標楷體" w:hint="eastAsia"/>
          <w:sz w:val="28"/>
          <w:szCs w:val="28"/>
        </w:rPr>
        <w:t>主任指派適當人員</w:t>
      </w:r>
    </w:p>
    <w:p w:rsidR="00B900FE" w:rsidRPr="0090793C" w:rsidRDefault="00B900FE" w:rsidP="00B900FE">
      <w:pPr>
        <w:tabs>
          <w:tab w:val="left" w:pos="5580"/>
        </w:tabs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457D69">
        <w:rPr>
          <w:rFonts w:ascii="標楷體" w:eastAsia="標楷體" w:hAnsi="標楷體" w:hint="eastAsia"/>
          <w:sz w:val="28"/>
          <w:szCs w:val="28"/>
        </w:rPr>
        <w:t>擔任派兼之。</w:t>
      </w:r>
    </w:p>
    <w:p w:rsidR="00B900FE" w:rsidRPr="003E124D" w:rsidRDefault="00B900FE" w:rsidP="00B900FE">
      <w:pPr>
        <w:spacing w:line="460" w:lineRule="exact"/>
        <w:ind w:leftChars="1" w:left="565" w:hangingChars="201" w:hanging="563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</w:t>
      </w:r>
      <w:r w:rsidRPr="00457238">
        <w:rPr>
          <w:rFonts w:ascii="標楷體" w:eastAsia="標楷體" w:hAnsi="標楷體" w:hint="eastAsia"/>
          <w:sz w:val="28"/>
          <w:szCs w:val="28"/>
        </w:rPr>
        <w:t>、</w:t>
      </w:r>
      <w:r w:rsidRPr="00E17DD8">
        <w:rPr>
          <w:rFonts w:ascii="標楷體" w:eastAsia="標楷體" w:hAnsi="標楷體" w:hint="eastAsia"/>
          <w:sz w:val="28"/>
          <w:szCs w:val="28"/>
        </w:rPr>
        <w:t>籌備處</w:t>
      </w:r>
      <w:r w:rsidRPr="003E124D">
        <w:rPr>
          <w:rFonts w:ascii="標楷體" w:eastAsia="標楷體" w:hAnsi="標楷體" w:hint="eastAsia"/>
          <w:sz w:val="28"/>
          <w:szCs w:val="28"/>
        </w:rPr>
        <w:t>下</w:t>
      </w:r>
      <w:r>
        <w:rPr>
          <w:rFonts w:ascii="標楷體" w:eastAsia="標楷體" w:hAnsi="標楷體" w:hint="eastAsia"/>
          <w:sz w:val="28"/>
          <w:szCs w:val="28"/>
        </w:rPr>
        <w:t>設法規研究</w:t>
      </w:r>
      <w:r w:rsidRPr="003E124D">
        <w:rPr>
          <w:rFonts w:ascii="標楷體" w:eastAsia="標楷體" w:hAnsi="標楷體" w:hint="eastAsia"/>
          <w:sz w:val="28"/>
          <w:szCs w:val="28"/>
        </w:rPr>
        <w:t>組、</w:t>
      </w:r>
      <w:r>
        <w:rPr>
          <w:rFonts w:ascii="標楷體" w:eastAsia="標楷體" w:hAnsi="標楷體" w:hint="eastAsia"/>
          <w:sz w:val="28"/>
          <w:szCs w:val="28"/>
        </w:rPr>
        <w:t>營運管理組</w:t>
      </w:r>
      <w:r w:rsidRPr="003E124D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創新研發組、資通訊技術組及綜合規劃組，</w:t>
      </w:r>
      <w:r w:rsidRPr="003E124D">
        <w:rPr>
          <w:rFonts w:ascii="標楷體" w:eastAsia="標楷體" w:hAnsi="標楷體" w:hint="eastAsia"/>
          <w:sz w:val="28"/>
          <w:szCs w:val="28"/>
        </w:rPr>
        <w:t>各組分置組長一人，組長由</w:t>
      </w:r>
      <w:r>
        <w:rPr>
          <w:rFonts w:ascii="標楷體" w:eastAsia="標楷體" w:hAnsi="標楷體" w:hint="eastAsia"/>
          <w:sz w:val="28"/>
          <w:szCs w:val="28"/>
        </w:rPr>
        <w:t>臺中市政府都市發展局</w:t>
      </w:r>
      <w:r w:rsidRPr="003E124D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臺中市政府法制局、臺中市政府經濟發展局、臺中市政府交通局、臺中市政府警察局及臺中市政府</w:t>
      </w:r>
      <w:r w:rsidRPr="00E17DD8">
        <w:rPr>
          <w:rFonts w:ascii="標楷體" w:eastAsia="標楷體" w:hAnsi="標楷體" w:hint="eastAsia"/>
          <w:sz w:val="28"/>
          <w:szCs w:val="28"/>
        </w:rPr>
        <w:t>研究發展考核委員會</w:t>
      </w:r>
      <w:r w:rsidRPr="003E124D">
        <w:rPr>
          <w:rFonts w:ascii="標楷體" w:eastAsia="標楷體" w:hAnsi="標楷體" w:hint="eastAsia"/>
          <w:sz w:val="28"/>
          <w:szCs w:val="28"/>
        </w:rPr>
        <w:t>之副局長</w:t>
      </w:r>
      <w:r>
        <w:rPr>
          <w:rFonts w:ascii="標楷體" w:eastAsia="標楷體" w:hAnsi="標楷體" w:hint="eastAsia"/>
          <w:sz w:val="28"/>
          <w:szCs w:val="28"/>
        </w:rPr>
        <w:t>(副主任委員)</w:t>
      </w:r>
      <w:r w:rsidRPr="003E124D">
        <w:rPr>
          <w:rFonts w:ascii="標楷體" w:eastAsia="標楷體" w:hAnsi="標楷體" w:hint="eastAsia"/>
          <w:sz w:val="28"/>
          <w:szCs w:val="28"/>
        </w:rPr>
        <w:t>或主任秘書兼任</w:t>
      </w:r>
      <w:r>
        <w:rPr>
          <w:rFonts w:ascii="標楷體" w:eastAsia="標楷體" w:hAnsi="標楷體" w:hint="eastAsia"/>
          <w:sz w:val="28"/>
          <w:szCs w:val="28"/>
        </w:rPr>
        <w:t>；</w:t>
      </w:r>
      <w:r w:rsidRPr="003E124D">
        <w:rPr>
          <w:rFonts w:ascii="標楷體" w:eastAsia="標楷體" w:hAnsi="標楷體" w:hint="eastAsia"/>
          <w:sz w:val="28"/>
          <w:szCs w:val="28"/>
        </w:rPr>
        <w:t>並得分置副組長一人至</w:t>
      </w:r>
      <w:r>
        <w:rPr>
          <w:rFonts w:ascii="標楷體" w:eastAsia="標楷體" w:hAnsi="標楷體" w:hint="eastAsia"/>
          <w:sz w:val="28"/>
          <w:szCs w:val="28"/>
        </w:rPr>
        <w:t>二</w:t>
      </w:r>
      <w:r w:rsidRPr="003E124D">
        <w:rPr>
          <w:rFonts w:ascii="標楷體" w:eastAsia="標楷體" w:hAnsi="標楷體" w:hint="eastAsia"/>
          <w:sz w:val="28"/>
          <w:szCs w:val="28"/>
        </w:rPr>
        <w:t>人，由本府就</w:t>
      </w:r>
      <w:r>
        <w:rPr>
          <w:rFonts w:ascii="標楷體" w:eastAsia="標楷體" w:hAnsi="標楷體" w:hint="eastAsia"/>
          <w:sz w:val="28"/>
          <w:szCs w:val="28"/>
        </w:rPr>
        <w:t>臺中市政府</w:t>
      </w:r>
      <w:r w:rsidRPr="003E124D">
        <w:rPr>
          <w:rFonts w:ascii="標楷體" w:eastAsia="標楷體" w:hAnsi="標楷體" w:hint="eastAsia"/>
          <w:sz w:val="28"/>
          <w:szCs w:val="28"/>
        </w:rPr>
        <w:t>研</w:t>
      </w:r>
      <w:r>
        <w:rPr>
          <w:rFonts w:ascii="標楷體" w:eastAsia="標楷體" w:hAnsi="標楷體" w:hint="eastAsia"/>
          <w:sz w:val="28"/>
          <w:szCs w:val="28"/>
        </w:rPr>
        <w:t>究發展考核委員</w:t>
      </w:r>
      <w:r w:rsidRPr="003E124D">
        <w:rPr>
          <w:rFonts w:ascii="標楷體" w:eastAsia="標楷體" w:hAnsi="標楷體" w:hint="eastAsia"/>
          <w:sz w:val="28"/>
          <w:szCs w:val="28"/>
        </w:rPr>
        <w:t>會、</w:t>
      </w:r>
      <w:r>
        <w:rPr>
          <w:rFonts w:ascii="標楷體" w:eastAsia="標楷體" w:hAnsi="標楷體" w:hint="eastAsia"/>
          <w:sz w:val="28"/>
          <w:szCs w:val="28"/>
        </w:rPr>
        <w:t>臺中市政府</w:t>
      </w:r>
      <w:r w:rsidRPr="003E124D">
        <w:rPr>
          <w:rFonts w:ascii="標楷體" w:eastAsia="標楷體" w:hAnsi="標楷體" w:hint="eastAsia"/>
          <w:sz w:val="28"/>
          <w:szCs w:val="28"/>
        </w:rPr>
        <w:t>秘書處、</w:t>
      </w:r>
      <w:r>
        <w:rPr>
          <w:rFonts w:ascii="標楷體" w:eastAsia="標楷體" w:hAnsi="標楷體" w:hint="eastAsia"/>
          <w:sz w:val="28"/>
          <w:szCs w:val="28"/>
        </w:rPr>
        <w:t>臺中市政府</w:t>
      </w:r>
      <w:r w:rsidRPr="003E124D">
        <w:rPr>
          <w:rFonts w:ascii="標楷體" w:eastAsia="標楷體" w:hAnsi="標楷體" w:hint="eastAsia"/>
          <w:sz w:val="28"/>
          <w:szCs w:val="28"/>
        </w:rPr>
        <w:t>衛生局、</w:t>
      </w:r>
      <w:r>
        <w:rPr>
          <w:rFonts w:ascii="標楷體" w:eastAsia="標楷體" w:hAnsi="標楷體" w:hint="eastAsia"/>
          <w:sz w:val="28"/>
          <w:szCs w:val="28"/>
        </w:rPr>
        <w:t>臺中市政府</w:t>
      </w:r>
      <w:r w:rsidRPr="003E124D">
        <w:rPr>
          <w:rFonts w:ascii="標楷體" w:eastAsia="標楷體" w:hAnsi="標楷體" w:hint="eastAsia"/>
          <w:sz w:val="28"/>
          <w:szCs w:val="28"/>
        </w:rPr>
        <w:t>新聞局、</w:t>
      </w:r>
      <w:r>
        <w:rPr>
          <w:rFonts w:ascii="標楷體" w:eastAsia="標楷體" w:hAnsi="標楷體" w:hint="eastAsia"/>
          <w:sz w:val="28"/>
          <w:szCs w:val="28"/>
        </w:rPr>
        <w:t>臺中市政府</w:t>
      </w:r>
      <w:r w:rsidRPr="003E124D">
        <w:rPr>
          <w:rFonts w:ascii="標楷體" w:eastAsia="標楷體" w:hAnsi="標楷體" w:hint="eastAsia"/>
          <w:sz w:val="28"/>
          <w:szCs w:val="28"/>
        </w:rPr>
        <w:t>農業局、</w:t>
      </w:r>
      <w:r>
        <w:rPr>
          <w:rFonts w:ascii="標楷體" w:eastAsia="標楷體" w:hAnsi="標楷體" w:hint="eastAsia"/>
          <w:sz w:val="28"/>
          <w:szCs w:val="28"/>
        </w:rPr>
        <w:t>臺中市政府</w:t>
      </w:r>
      <w:r w:rsidRPr="003E124D">
        <w:rPr>
          <w:rFonts w:ascii="標楷體" w:eastAsia="標楷體" w:hAnsi="標楷體" w:hint="eastAsia"/>
          <w:sz w:val="28"/>
          <w:szCs w:val="28"/>
        </w:rPr>
        <w:t>建設局、</w:t>
      </w:r>
      <w:r>
        <w:rPr>
          <w:rFonts w:ascii="標楷體" w:eastAsia="標楷體" w:hAnsi="標楷體" w:hint="eastAsia"/>
          <w:sz w:val="28"/>
          <w:szCs w:val="28"/>
        </w:rPr>
        <w:t>臺中市政府</w:t>
      </w:r>
      <w:r w:rsidRPr="003E124D">
        <w:rPr>
          <w:rFonts w:ascii="標楷體" w:eastAsia="標楷體" w:hAnsi="標楷體" w:hint="eastAsia"/>
          <w:sz w:val="28"/>
          <w:szCs w:val="28"/>
        </w:rPr>
        <w:t>水利局、</w:t>
      </w:r>
      <w:r>
        <w:rPr>
          <w:rFonts w:ascii="標楷體" w:eastAsia="標楷體" w:hAnsi="標楷體" w:hint="eastAsia"/>
          <w:sz w:val="28"/>
          <w:szCs w:val="28"/>
        </w:rPr>
        <w:t>臺中市政府</w:t>
      </w:r>
      <w:r w:rsidRPr="003E124D">
        <w:rPr>
          <w:rFonts w:ascii="標楷體" w:eastAsia="標楷體" w:hAnsi="標楷體" w:hint="eastAsia"/>
          <w:sz w:val="28"/>
          <w:szCs w:val="28"/>
        </w:rPr>
        <w:t>觀光旅遊局、</w:t>
      </w:r>
      <w:r>
        <w:rPr>
          <w:rFonts w:ascii="標楷體" w:eastAsia="標楷體" w:hAnsi="標楷體" w:hint="eastAsia"/>
          <w:sz w:val="28"/>
          <w:szCs w:val="28"/>
        </w:rPr>
        <w:t>臺中市政府</w:t>
      </w:r>
      <w:r w:rsidRPr="003E124D">
        <w:rPr>
          <w:rFonts w:ascii="標楷體" w:eastAsia="標楷體" w:hAnsi="標楷體" w:hint="eastAsia"/>
          <w:sz w:val="28"/>
          <w:szCs w:val="28"/>
        </w:rPr>
        <w:t>都市發展局、</w:t>
      </w:r>
      <w:r>
        <w:rPr>
          <w:rFonts w:ascii="標楷體" w:eastAsia="標楷體" w:hAnsi="標楷體" w:hint="eastAsia"/>
          <w:sz w:val="28"/>
          <w:szCs w:val="28"/>
        </w:rPr>
        <w:t>臺中市政府</w:t>
      </w:r>
      <w:r w:rsidRPr="003E124D">
        <w:rPr>
          <w:rFonts w:ascii="標楷體" w:eastAsia="標楷體" w:hAnsi="標楷體" w:hint="eastAsia"/>
          <w:sz w:val="28"/>
          <w:szCs w:val="28"/>
        </w:rPr>
        <w:t>民政局、</w:t>
      </w:r>
      <w:r>
        <w:rPr>
          <w:rFonts w:ascii="標楷體" w:eastAsia="標楷體" w:hAnsi="標楷體" w:hint="eastAsia"/>
          <w:sz w:val="28"/>
          <w:szCs w:val="28"/>
        </w:rPr>
        <w:t>臺中市政府</w:t>
      </w:r>
      <w:r w:rsidRPr="003E124D">
        <w:rPr>
          <w:rFonts w:ascii="標楷體" w:eastAsia="標楷體" w:hAnsi="標楷體" w:hint="eastAsia"/>
          <w:sz w:val="28"/>
          <w:szCs w:val="28"/>
        </w:rPr>
        <w:t>地政局</w:t>
      </w:r>
      <w:r>
        <w:rPr>
          <w:rFonts w:ascii="標楷體" w:eastAsia="標楷體" w:hAnsi="標楷體" w:hint="eastAsia"/>
          <w:sz w:val="28"/>
          <w:szCs w:val="28"/>
        </w:rPr>
        <w:t>、臺中市政府警察局、臺中市政府消防局</w:t>
      </w:r>
      <w:r w:rsidRPr="003E124D">
        <w:rPr>
          <w:rFonts w:ascii="標楷體" w:eastAsia="標楷體" w:hAnsi="標楷體" w:hint="eastAsia"/>
          <w:sz w:val="28"/>
          <w:szCs w:val="28"/>
        </w:rPr>
        <w:t>及</w:t>
      </w:r>
      <w:r>
        <w:rPr>
          <w:rFonts w:ascii="標楷體" w:eastAsia="標楷體" w:hAnsi="標楷體" w:hint="eastAsia"/>
          <w:sz w:val="28"/>
          <w:szCs w:val="28"/>
        </w:rPr>
        <w:t>臺中市政府</w:t>
      </w:r>
      <w:r w:rsidRPr="003E124D">
        <w:rPr>
          <w:rFonts w:ascii="標楷體" w:eastAsia="標楷體" w:hAnsi="標楷體" w:hint="eastAsia"/>
          <w:sz w:val="28"/>
          <w:szCs w:val="28"/>
        </w:rPr>
        <w:t>文化局之簡任官派兼之；各組組員由常駐</w:t>
      </w:r>
      <w:r>
        <w:rPr>
          <w:rFonts w:ascii="標楷體" w:eastAsia="標楷體" w:hAnsi="標楷體" w:hint="eastAsia"/>
          <w:sz w:val="28"/>
          <w:szCs w:val="28"/>
        </w:rPr>
        <w:t>本府</w:t>
      </w:r>
      <w:r w:rsidRPr="003E124D">
        <w:rPr>
          <w:rFonts w:ascii="標楷體" w:eastAsia="標楷體" w:hAnsi="標楷體" w:hint="eastAsia"/>
          <w:sz w:val="28"/>
          <w:szCs w:val="28"/>
        </w:rPr>
        <w:t>低碳辦公室</w:t>
      </w:r>
      <w:r>
        <w:rPr>
          <w:rFonts w:ascii="標楷體" w:eastAsia="標楷體" w:hAnsi="標楷體" w:hint="eastAsia"/>
          <w:sz w:val="28"/>
          <w:szCs w:val="28"/>
        </w:rPr>
        <w:t>之組員</w:t>
      </w:r>
      <w:r w:rsidRPr="003E124D">
        <w:rPr>
          <w:rFonts w:ascii="標楷體" w:eastAsia="標楷體" w:hAnsi="標楷體" w:hint="eastAsia"/>
          <w:sz w:val="28"/>
          <w:szCs w:val="28"/>
        </w:rPr>
        <w:t>兼任。</w:t>
      </w:r>
    </w:p>
    <w:p w:rsidR="00B900FE" w:rsidRPr="003E124D" w:rsidRDefault="00B900FE" w:rsidP="00B900FE">
      <w:pPr>
        <w:spacing w:line="460" w:lineRule="exact"/>
        <w:ind w:leftChars="1" w:left="565" w:hangingChars="201" w:hanging="563"/>
        <w:jc w:val="both"/>
        <w:rPr>
          <w:rFonts w:ascii="標楷體" w:eastAsia="標楷體" w:hAnsi="標楷體"/>
          <w:sz w:val="28"/>
          <w:szCs w:val="28"/>
        </w:rPr>
      </w:pPr>
      <w:r w:rsidRPr="003E124D">
        <w:rPr>
          <w:rFonts w:ascii="標楷體" w:eastAsia="標楷體" w:hAnsi="標楷體" w:hint="eastAsia"/>
          <w:sz w:val="28"/>
          <w:szCs w:val="28"/>
        </w:rPr>
        <w:t xml:space="preserve">    前項各組負責業務，其工作內容如下：</w:t>
      </w:r>
    </w:p>
    <w:p w:rsidR="00B900FE" w:rsidRPr="003E124D" w:rsidRDefault="00B900FE" w:rsidP="00B900FE">
      <w:pPr>
        <w:spacing w:line="460" w:lineRule="exact"/>
        <w:ind w:left="42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(一)法規研究</w:t>
      </w:r>
      <w:r w:rsidRPr="003E124D">
        <w:rPr>
          <w:rFonts w:ascii="標楷體" w:eastAsia="標楷體" w:hAnsi="標楷體" w:hint="eastAsia"/>
          <w:sz w:val="28"/>
          <w:szCs w:val="28"/>
        </w:rPr>
        <w:t>組，其業務如下：</w:t>
      </w:r>
    </w:p>
    <w:p w:rsidR="00B900FE" w:rsidRPr="00E17DD8" w:rsidRDefault="00B900FE" w:rsidP="00B900FE">
      <w:pPr>
        <w:spacing w:line="460" w:lineRule="exact"/>
        <w:ind w:left="851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1.</w:t>
      </w:r>
      <w:r w:rsidRPr="00E17DD8">
        <w:rPr>
          <w:rFonts w:ascii="標楷體" w:eastAsia="標楷體" w:hAnsi="標楷體" w:hint="eastAsia"/>
          <w:sz w:val="28"/>
          <w:szCs w:val="28"/>
        </w:rPr>
        <w:t>管理中心組織與權責擬定</w:t>
      </w:r>
      <w:r>
        <w:rPr>
          <w:rFonts w:ascii="標楷體" w:eastAsia="標楷體" w:hAnsi="標楷體" w:hint="eastAsia"/>
          <w:sz w:val="28"/>
          <w:szCs w:val="28"/>
        </w:rPr>
        <w:t>事項。</w:t>
      </w:r>
    </w:p>
    <w:p w:rsidR="00B900FE" w:rsidRPr="00E17DD8" w:rsidRDefault="00B900FE" w:rsidP="00B900FE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2.</w:t>
      </w:r>
      <w:r w:rsidRPr="00E17DD8">
        <w:rPr>
          <w:rFonts w:ascii="標楷體" w:eastAsia="標楷體" w:hAnsi="標楷體" w:hint="eastAsia"/>
          <w:sz w:val="28"/>
          <w:szCs w:val="28"/>
        </w:rPr>
        <w:t>管理規章擬議</w:t>
      </w:r>
      <w:r>
        <w:rPr>
          <w:rFonts w:ascii="標楷體" w:eastAsia="標楷體" w:hAnsi="標楷體" w:hint="eastAsia"/>
          <w:sz w:val="28"/>
          <w:szCs w:val="28"/>
        </w:rPr>
        <w:t>事項。</w:t>
      </w:r>
    </w:p>
    <w:p w:rsidR="00B900FE" w:rsidRDefault="00B900FE" w:rsidP="00B900FE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3.</w:t>
      </w:r>
      <w:r w:rsidRPr="00E17DD8">
        <w:rPr>
          <w:rFonts w:ascii="標楷體" w:eastAsia="標楷體" w:hAnsi="標楷體" w:hint="eastAsia"/>
          <w:sz w:val="28"/>
          <w:szCs w:val="28"/>
        </w:rPr>
        <w:t>園區組織及營運管理自治條例訂定</w:t>
      </w:r>
      <w:r>
        <w:rPr>
          <w:rFonts w:ascii="標楷體" w:eastAsia="標楷體" w:hAnsi="標楷體" w:hint="eastAsia"/>
          <w:sz w:val="28"/>
          <w:szCs w:val="28"/>
        </w:rPr>
        <w:t>事項。</w:t>
      </w:r>
    </w:p>
    <w:p w:rsidR="00B900FE" w:rsidRPr="003E124D" w:rsidRDefault="00B900FE" w:rsidP="00B900FE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4.其他有關事項。</w:t>
      </w:r>
    </w:p>
    <w:p w:rsidR="00B900FE" w:rsidRPr="003E124D" w:rsidRDefault="00B900FE" w:rsidP="00B900FE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(二)</w:t>
      </w:r>
      <w:r w:rsidRPr="00E17DD8">
        <w:rPr>
          <w:rFonts w:ascii="標楷體" w:eastAsia="標楷體" w:hAnsi="標楷體" w:hint="eastAsia"/>
          <w:sz w:val="28"/>
          <w:szCs w:val="28"/>
        </w:rPr>
        <w:t>營</w:t>
      </w:r>
      <w:r>
        <w:rPr>
          <w:rFonts w:ascii="標楷體" w:eastAsia="標楷體" w:hAnsi="標楷體" w:hint="eastAsia"/>
          <w:sz w:val="28"/>
          <w:szCs w:val="28"/>
        </w:rPr>
        <w:t>運管理</w:t>
      </w:r>
      <w:r w:rsidRPr="003E124D">
        <w:rPr>
          <w:rFonts w:ascii="標楷體" w:eastAsia="標楷體" w:hAnsi="標楷體" w:hint="eastAsia"/>
          <w:sz w:val="28"/>
          <w:szCs w:val="28"/>
        </w:rPr>
        <w:t>組，其業務如下：</w:t>
      </w:r>
    </w:p>
    <w:p w:rsidR="00B900FE" w:rsidRPr="00D91876" w:rsidRDefault="00B900FE" w:rsidP="00B900FE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1.</w:t>
      </w:r>
      <w:r w:rsidRPr="00D91876">
        <w:rPr>
          <w:rFonts w:ascii="標楷體" w:eastAsia="標楷體" w:hAnsi="標楷體" w:hint="eastAsia"/>
          <w:sz w:val="28"/>
          <w:szCs w:val="28"/>
        </w:rPr>
        <w:t>管理策略介面研訂事項。</w:t>
      </w:r>
    </w:p>
    <w:p w:rsidR="00B900FE" w:rsidRPr="00D91876" w:rsidRDefault="00B900FE" w:rsidP="00B900FE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D91876">
        <w:rPr>
          <w:rFonts w:ascii="標楷體" w:eastAsia="標楷體" w:hAnsi="標楷體" w:hint="eastAsia"/>
          <w:sz w:val="28"/>
          <w:szCs w:val="28"/>
        </w:rPr>
        <w:t>2.環境設施管理機制事項。</w:t>
      </w:r>
    </w:p>
    <w:p w:rsidR="00B900FE" w:rsidRDefault="00B900FE" w:rsidP="00B900FE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3.中心及園區機能檢討事項。</w:t>
      </w:r>
    </w:p>
    <w:p w:rsidR="00B900FE" w:rsidRPr="003E124D" w:rsidRDefault="00B900FE" w:rsidP="00B900FE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4.其他有關事項。</w:t>
      </w:r>
    </w:p>
    <w:p w:rsidR="00B900FE" w:rsidRPr="003E124D" w:rsidRDefault="00B900FE" w:rsidP="00B900FE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(三)創新研發</w:t>
      </w:r>
      <w:r w:rsidRPr="003E124D">
        <w:rPr>
          <w:rFonts w:ascii="標楷體" w:eastAsia="標楷體" w:hAnsi="標楷體" w:hint="eastAsia"/>
          <w:sz w:val="28"/>
          <w:szCs w:val="28"/>
        </w:rPr>
        <w:t>組，其業務如下：</w:t>
      </w:r>
    </w:p>
    <w:p w:rsidR="00B900FE" w:rsidRPr="00E17DD8" w:rsidRDefault="00B900FE" w:rsidP="00B900FE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1.示範項目導入之研議事項。</w:t>
      </w:r>
    </w:p>
    <w:p w:rsidR="00B900FE" w:rsidRDefault="00B900FE" w:rsidP="00B900FE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2.指標規劃研訂與目標管理事項。</w:t>
      </w:r>
    </w:p>
    <w:p w:rsidR="00B900FE" w:rsidRDefault="00B900FE" w:rsidP="00B900FE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3.產業發展策略事項。</w:t>
      </w:r>
    </w:p>
    <w:p w:rsidR="00B900FE" w:rsidRPr="003E124D" w:rsidRDefault="00B900FE" w:rsidP="00B900FE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4.其他有關事項。</w:t>
      </w:r>
    </w:p>
    <w:p w:rsidR="00B900FE" w:rsidRPr="003E124D" w:rsidRDefault="00B900FE" w:rsidP="00B900FE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(四)資通訊技術</w:t>
      </w:r>
      <w:r w:rsidRPr="003E124D">
        <w:rPr>
          <w:rFonts w:ascii="標楷體" w:eastAsia="標楷體" w:hAnsi="標楷體" w:hint="eastAsia"/>
          <w:sz w:val="28"/>
          <w:szCs w:val="28"/>
        </w:rPr>
        <w:t>組，其業務如下：</w:t>
      </w:r>
    </w:p>
    <w:p w:rsidR="00B900FE" w:rsidRPr="00884C8E" w:rsidRDefault="00B900FE" w:rsidP="00B900FE">
      <w:pPr>
        <w:pStyle w:val="a3"/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>1.</w:t>
      </w:r>
      <w:r w:rsidRPr="00884C8E">
        <w:rPr>
          <w:rFonts w:ascii="標楷體" w:eastAsia="標楷體" w:hAnsi="標楷體" w:hint="eastAsia"/>
          <w:sz w:val="28"/>
          <w:szCs w:val="28"/>
        </w:rPr>
        <w:t>基礎資通規劃架構檢討事項。</w:t>
      </w:r>
    </w:p>
    <w:p w:rsidR="00B900FE" w:rsidRPr="00E17DD8" w:rsidRDefault="00B900FE" w:rsidP="00B900FE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2.共同規格訂定事項。</w:t>
      </w:r>
    </w:p>
    <w:p w:rsidR="00B900FE" w:rsidRDefault="00B900FE" w:rsidP="00B900FE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3.整合項目檢討訂定事項。</w:t>
      </w:r>
    </w:p>
    <w:p w:rsidR="00B900FE" w:rsidRPr="003E124D" w:rsidRDefault="00B900FE" w:rsidP="00B900FE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4.其他有關事項。</w:t>
      </w:r>
    </w:p>
    <w:p w:rsidR="00B900FE" w:rsidRPr="003E124D" w:rsidRDefault="00B900FE" w:rsidP="00B900FE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(五)綜合規劃</w:t>
      </w:r>
      <w:r w:rsidRPr="003E124D">
        <w:rPr>
          <w:rFonts w:ascii="標楷體" w:eastAsia="標楷體" w:hAnsi="標楷體" w:hint="eastAsia"/>
          <w:sz w:val="28"/>
          <w:szCs w:val="28"/>
        </w:rPr>
        <w:t>組，其業務如下：</w:t>
      </w:r>
    </w:p>
    <w:p w:rsidR="00B900FE" w:rsidRPr="00E17DD8" w:rsidRDefault="00B900FE" w:rsidP="00B900FE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1.籌備處內部會議及管考事項。</w:t>
      </w:r>
    </w:p>
    <w:p w:rsidR="00B900FE" w:rsidRPr="00E17DD8" w:rsidRDefault="00B900FE" w:rsidP="00B900FE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2.其他有關事項。</w:t>
      </w:r>
    </w:p>
    <w:p w:rsidR="00B900FE" w:rsidRPr="00457238" w:rsidRDefault="00B900FE" w:rsidP="00B900FE">
      <w:pPr>
        <w:tabs>
          <w:tab w:val="left" w:pos="5580"/>
        </w:tabs>
        <w:snapToGrid w:val="0"/>
        <w:spacing w:line="460" w:lineRule="exact"/>
        <w:ind w:left="599" w:hangingChars="214" w:hanging="599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五、籌備處</w:t>
      </w:r>
      <w:r w:rsidRPr="00457238">
        <w:rPr>
          <w:rFonts w:ascii="標楷體" w:eastAsia="標楷體" w:hAnsi="標楷體" w:hint="eastAsia"/>
          <w:sz w:val="28"/>
          <w:szCs w:val="28"/>
        </w:rPr>
        <w:t>兼任人員均為無給職。</w:t>
      </w:r>
    </w:p>
    <w:p w:rsidR="00B900FE" w:rsidRPr="00457238" w:rsidRDefault="00B900FE" w:rsidP="00B900FE">
      <w:pPr>
        <w:tabs>
          <w:tab w:val="left" w:pos="5580"/>
        </w:tabs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六、籌備處</w:t>
      </w:r>
      <w:r w:rsidRPr="00457238">
        <w:rPr>
          <w:rFonts w:ascii="標楷體" w:eastAsia="標楷體" w:hAnsi="標楷體" w:hint="eastAsia"/>
          <w:sz w:val="28"/>
          <w:szCs w:val="28"/>
        </w:rPr>
        <w:t>對外行文以本府名義行之</w:t>
      </w:r>
      <w:r>
        <w:rPr>
          <w:rFonts w:ascii="標楷體" w:eastAsia="標楷體" w:hAnsi="標楷體" w:hint="eastAsia"/>
          <w:sz w:val="28"/>
          <w:szCs w:val="28"/>
        </w:rPr>
        <w:t>，並於「臺中市政府</w:t>
      </w:r>
      <w:r w:rsidRPr="0054179A">
        <w:rPr>
          <w:rFonts w:ascii="標楷體" w:eastAsia="標楷體" w:hAnsi="標楷體" w:hint="eastAsia"/>
          <w:sz w:val="28"/>
          <w:szCs w:val="28"/>
        </w:rPr>
        <w:t>水湳智慧營運中心</w:t>
      </w:r>
      <w:r>
        <w:rPr>
          <w:rFonts w:ascii="標楷體" w:eastAsia="標楷體" w:hAnsi="標楷體" w:hint="eastAsia"/>
          <w:sz w:val="28"/>
          <w:szCs w:val="28"/>
        </w:rPr>
        <w:t>」組織</w:t>
      </w:r>
      <w:r w:rsidRPr="0054179A">
        <w:rPr>
          <w:rFonts w:ascii="標楷體" w:eastAsia="標楷體" w:hAnsi="標楷體" w:hint="eastAsia"/>
          <w:sz w:val="28"/>
          <w:szCs w:val="28"/>
        </w:rPr>
        <w:t>成立、完成階段性任務</w:t>
      </w:r>
      <w:r>
        <w:rPr>
          <w:rFonts w:ascii="標楷體" w:eastAsia="標楷體" w:hAnsi="標楷體" w:hint="eastAsia"/>
          <w:sz w:val="28"/>
          <w:szCs w:val="28"/>
        </w:rPr>
        <w:t>後，逕行解散</w:t>
      </w:r>
      <w:r w:rsidRPr="00457238">
        <w:rPr>
          <w:rFonts w:ascii="標楷體" w:eastAsia="標楷體" w:hAnsi="標楷體" w:hint="eastAsia"/>
          <w:sz w:val="28"/>
          <w:szCs w:val="28"/>
        </w:rPr>
        <w:t>。</w:t>
      </w:r>
    </w:p>
    <w:p w:rsidR="00B900FE" w:rsidRDefault="00B900FE" w:rsidP="00B900FE">
      <w:pPr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七、籌備處</w:t>
      </w:r>
      <w:r w:rsidRPr="00457238">
        <w:rPr>
          <w:rFonts w:ascii="標楷體" w:eastAsia="標楷體" w:hAnsi="標楷體" w:hint="eastAsia"/>
          <w:sz w:val="28"/>
          <w:szCs w:val="28"/>
        </w:rPr>
        <w:t>決議事項所需經費，由各權責單位編列預算支應。</w:t>
      </w:r>
    </w:p>
    <w:p w:rsidR="005F725C" w:rsidRPr="00B900FE" w:rsidRDefault="005F725C"/>
    <w:sectPr w:rsidR="005F725C" w:rsidRPr="00B900FE" w:rsidSect="00167F76">
      <w:footerReference w:type="default" r:id="rId4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78BC" w:rsidRDefault="00B900FE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Pr="00B900FE">
      <w:rPr>
        <w:noProof/>
        <w:lang w:val="zh-TW"/>
      </w:rPr>
      <w:t>1</w:t>
    </w:r>
    <w:r>
      <w:rPr>
        <w:noProof/>
        <w:lang w:val="zh-TW"/>
      </w:rPr>
      <w:fldChar w:fldCharType="end"/>
    </w:r>
  </w:p>
  <w:p w:rsidR="00D678BC" w:rsidRDefault="00B900FE">
    <w:pPr>
      <w:pStyle w:val="a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0FE"/>
    <w:rsid w:val="005F725C"/>
    <w:rsid w:val="00B90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00EEDA5-799F-4BE0-A542-419B026D7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0F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900FE"/>
    <w:pPr>
      <w:ind w:leftChars="200" w:left="480"/>
    </w:pPr>
  </w:style>
  <w:style w:type="paragraph" w:styleId="a4">
    <w:name w:val="footer"/>
    <w:basedOn w:val="a"/>
    <w:link w:val="a5"/>
    <w:uiPriority w:val="99"/>
    <w:rsid w:val="00B900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uiPriority w:val="99"/>
    <w:rsid w:val="00B900FE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193</Words>
  <Characters>1104</Characters>
  <Application>Microsoft Office Word</Application>
  <DocSecurity>0</DocSecurity>
  <Lines>9</Lines>
  <Paragraphs>2</Paragraphs>
  <ScaleCrop>false</ScaleCrop>
  <Company/>
  <LinksUpToDate>false</LinksUpToDate>
  <CharactersWithSpaces>1295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劉蕙菁</dc:creator>
  <cp:keywords/>
  <dc:description/>
  <cp:lastModifiedBy>劉蕙菁</cp:lastModifiedBy>
  <cp:revision>1</cp:revision>
  <dcterms:created xsi:type="dcterms:W3CDTF">2016-06-21T07:20:00Z</dcterms:created>
  <dcterms:modified xsi:type="dcterms:W3CDTF">2016-06-21T07:22:00Z</dcterms:modified>
</cp:coreProperties>
</file>