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F28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  <w:r w:rsidRPr="00E54E85">
        <w:rPr>
          <w:rFonts w:ascii="標楷體" w:eastAsia="標楷體" w:hAnsi="標楷體" w:hint="eastAsia"/>
          <w:sz w:val="40"/>
          <w:szCs w:val="40"/>
        </w:rPr>
        <w:t>臺中市政府教育局暨所屬機關學校</w:t>
      </w:r>
    </w:p>
    <w:p w:rsidR="00AF0BCF" w:rsidRPr="006A3A79" w:rsidRDefault="00AF0BCF" w:rsidP="006A3A79">
      <w:pPr>
        <w:jc w:val="center"/>
        <w:rPr>
          <w:rFonts w:ascii="標楷體" w:eastAsia="標楷體" w:hAnsi="標楷體"/>
          <w:sz w:val="40"/>
          <w:szCs w:val="40"/>
        </w:rPr>
      </w:pPr>
      <w:r w:rsidRPr="00615845">
        <w:rPr>
          <w:rFonts w:ascii="標楷體" w:eastAsia="標楷體" w:hAnsi="標楷體" w:hint="eastAsia"/>
          <w:sz w:val="40"/>
          <w:szCs w:val="40"/>
        </w:rPr>
        <w:t>公務機密維護實施要點</w:t>
      </w:r>
    </w:p>
    <w:p w:rsidR="00AF0BCF" w:rsidRDefault="00AF0BCF" w:rsidP="00AF0BCF">
      <w:pPr>
        <w:pStyle w:val="a6"/>
        <w:numPr>
          <w:ilvl w:val="0"/>
          <w:numId w:val="2"/>
        </w:numPr>
        <w:spacing w:line="520" w:lineRule="exact"/>
        <w:jc w:val="both"/>
        <w:outlineLvl w:val="0"/>
        <w:rPr>
          <w:rFonts w:hAnsi="標楷體"/>
          <w:sz w:val="28"/>
          <w:szCs w:val="28"/>
        </w:rPr>
      </w:pPr>
      <w:r w:rsidRPr="001A2CBB">
        <w:rPr>
          <w:rFonts w:hAnsi="標楷體" w:hint="eastAsia"/>
          <w:sz w:val="28"/>
          <w:szCs w:val="28"/>
        </w:rPr>
        <w:t>臺中市政府教育局(以下簡稱教育局</w:t>
      </w:r>
      <w:r>
        <w:rPr>
          <w:rFonts w:hAnsi="標楷體" w:hint="eastAsia"/>
          <w:sz w:val="28"/>
          <w:szCs w:val="28"/>
        </w:rPr>
        <w:t>)</w:t>
      </w:r>
      <w:r w:rsidRPr="001A2CBB">
        <w:rPr>
          <w:rFonts w:hAnsi="標楷體" w:hint="eastAsia"/>
          <w:sz w:val="28"/>
          <w:szCs w:val="28"/>
        </w:rPr>
        <w:t>為維護公務機密安全，確保機密資料不外洩，</w:t>
      </w:r>
      <w:r>
        <w:rPr>
          <w:rFonts w:hAnsi="標楷體" w:hint="eastAsia"/>
          <w:sz w:val="28"/>
          <w:szCs w:val="28"/>
        </w:rPr>
        <w:t>特</w:t>
      </w:r>
      <w:r w:rsidRPr="007919F7">
        <w:rPr>
          <w:rFonts w:hAnsi="標楷體" w:hint="eastAsia"/>
          <w:sz w:val="28"/>
          <w:szCs w:val="28"/>
        </w:rPr>
        <w:t>依</w:t>
      </w:r>
      <w:r>
        <w:rPr>
          <w:rFonts w:hAnsi="標楷體" w:hint="eastAsia"/>
          <w:sz w:val="28"/>
          <w:szCs w:val="28"/>
        </w:rPr>
        <w:t>據</w:t>
      </w:r>
      <w:r w:rsidRPr="007919F7">
        <w:rPr>
          <w:rFonts w:hAnsi="標楷體" w:hint="eastAsia"/>
          <w:sz w:val="28"/>
          <w:szCs w:val="28"/>
        </w:rPr>
        <w:t>行政院</w:t>
      </w:r>
      <w:r>
        <w:rPr>
          <w:rFonts w:hAnsi="標楷體" w:hint="eastAsia"/>
          <w:sz w:val="28"/>
          <w:szCs w:val="28"/>
        </w:rPr>
        <w:t>一零四</w:t>
      </w:r>
      <w:r w:rsidRPr="007919F7">
        <w:rPr>
          <w:rFonts w:hAnsi="標楷體" w:hint="eastAsia"/>
          <w:sz w:val="28"/>
          <w:szCs w:val="28"/>
        </w:rPr>
        <w:t>年</w:t>
      </w:r>
      <w:r>
        <w:rPr>
          <w:rFonts w:hAnsi="標楷體" w:hint="eastAsia"/>
          <w:sz w:val="28"/>
          <w:szCs w:val="28"/>
        </w:rPr>
        <w:t>四</w:t>
      </w:r>
      <w:r w:rsidRPr="007919F7">
        <w:rPr>
          <w:rFonts w:hAnsi="標楷體" w:hint="eastAsia"/>
          <w:sz w:val="28"/>
          <w:szCs w:val="28"/>
        </w:rPr>
        <w:t>月</w:t>
      </w:r>
      <w:r>
        <w:rPr>
          <w:rFonts w:hAnsi="標楷體" w:hint="eastAsia"/>
          <w:sz w:val="28"/>
          <w:szCs w:val="28"/>
        </w:rPr>
        <w:t>二十八</w:t>
      </w:r>
      <w:r w:rsidRPr="007919F7">
        <w:rPr>
          <w:rFonts w:hAnsi="標楷體" w:hint="eastAsia"/>
          <w:sz w:val="28"/>
          <w:szCs w:val="28"/>
        </w:rPr>
        <w:t>日院臺綜字第</w:t>
      </w:r>
      <w:r>
        <w:rPr>
          <w:rFonts w:hAnsi="標楷體" w:hint="eastAsia"/>
          <w:sz w:val="28"/>
          <w:szCs w:val="28"/>
        </w:rPr>
        <w:t>一零四零一三零四五三</w:t>
      </w:r>
      <w:r w:rsidRPr="007919F7">
        <w:rPr>
          <w:rFonts w:hAnsi="標楷體" w:hint="eastAsia"/>
          <w:sz w:val="28"/>
          <w:szCs w:val="28"/>
        </w:rPr>
        <w:t>號函修正之「</w:t>
      </w:r>
      <w:r w:rsidRPr="007919F7">
        <w:rPr>
          <w:rFonts w:hAnsi="標楷體" w:hint="eastAsia"/>
          <w:bCs/>
          <w:sz w:val="28"/>
          <w:szCs w:val="28"/>
        </w:rPr>
        <w:t>文書處理手冊」及</w:t>
      </w:r>
      <w:r w:rsidRPr="007919F7">
        <w:rPr>
          <w:rFonts w:hAnsi="標楷體" w:hint="eastAsia"/>
          <w:sz w:val="28"/>
          <w:szCs w:val="28"/>
        </w:rPr>
        <w:t>「政風機構維護公務機密作業要點」第</w:t>
      </w:r>
      <w:r>
        <w:rPr>
          <w:rFonts w:hAnsi="標楷體" w:hint="eastAsia"/>
          <w:sz w:val="28"/>
          <w:szCs w:val="28"/>
        </w:rPr>
        <w:t>三</w:t>
      </w:r>
      <w:r w:rsidRPr="007919F7">
        <w:rPr>
          <w:rFonts w:hAnsi="標楷體" w:hint="eastAsia"/>
          <w:sz w:val="28"/>
          <w:szCs w:val="28"/>
        </w:rPr>
        <w:t>點</w:t>
      </w:r>
      <w:r w:rsidRPr="00EA7DF2">
        <w:rPr>
          <w:rFonts w:hAnsi="標楷體" w:hint="eastAsia"/>
          <w:sz w:val="28"/>
          <w:szCs w:val="28"/>
        </w:rPr>
        <w:t>訂定「臺中市政府教育局暨所屬機關學校公務</w:t>
      </w:r>
      <w:r w:rsidRPr="001A2CBB">
        <w:rPr>
          <w:rFonts w:hAnsi="標楷體" w:hint="eastAsia"/>
          <w:sz w:val="28"/>
          <w:szCs w:val="28"/>
        </w:rPr>
        <w:t>機密維護實施要點」（以下簡稱本要點）。</w:t>
      </w:r>
    </w:p>
    <w:p w:rsidR="00AF0BCF" w:rsidRPr="00EA7DF2" w:rsidRDefault="00AF0BCF" w:rsidP="00AF0BCF">
      <w:pPr>
        <w:pStyle w:val="a6"/>
        <w:numPr>
          <w:ilvl w:val="0"/>
          <w:numId w:val="2"/>
        </w:numPr>
        <w:spacing w:line="520" w:lineRule="exact"/>
        <w:jc w:val="both"/>
        <w:outlineLvl w:val="0"/>
        <w:rPr>
          <w:rFonts w:hAnsi="標楷體"/>
          <w:sz w:val="28"/>
          <w:szCs w:val="28"/>
        </w:rPr>
      </w:pPr>
      <w:r w:rsidRPr="00EA7DF2">
        <w:rPr>
          <w:rFonts w:hAnsi="標楷體" w:hint="eastAsia"/>
          <w:sz w:val="28"/>
          <w:szCs w:val="28"/>
        </w:rPr>
        <w:t>教育局政風室</w:t>
      </w:r>
      <w:r>
        <w:rPr>
          <w:rFonts w:hAnsi="標楷體" w:hint="eastAsia"/>
          <w:sz w:val="28"/>
          <w:szCs w:val="28"/>
        </w:rPr>
        <w:t>(以下簡稱政風室)</w:t>
      </w:r>
      <w:r w:rsidRPr="00EA7DF2">
        <w:rPr>
          <w:rFonts w:hAnsi="標楷體" w:hint="eastAsia"/>
          <w:sz w:val="28"/>
          <w:szCs w:val="28"/>
        </w:rPr>
        <w:t>應負責教育局公務機密維護工作之策劃、協調、推動、執行及洩密之發掘、查處，以確保公務機密。</w:t>
      </w:r>
    </w:p>
    <w:p w:rsidR="00AF0BCF" w:rsidRPr="001056B7" w:rsidRDefault="00AF0BCF" w:rsidP="00AF0BCF">
      <w:pPr>
        <w:pStyle w:val="a6"/>
        <w:numPr>
          <w:ilvl w:val="0"/>
          <w:numId w:val="2"/>
        </w:numPr>
        <w:spacing w:line="520" w:lineRule="exact"/>
        <w:jc w:val="both"/>
        <w:outlineLvl w:val="0"/>
        <w:rPr>
          <w:rFonts w:hAnsi="標楷體"/>
          <w:sz w:val="28"/>
          <w:szCs w:val="28"/>
        </w:rPr>
      </w:pPr>
      <w:r w:rsidRPr="001056B7">
        <w:rPr>
          <w:rFonts w:hAnsi="標楷體" w:hint="eastAsia"/>
          <w:sz w:val="28"/>
          <w:szCs w:val="28"/>
        </w:rPr>
        <w:t>政風室應結合教育局環境狀況、業務特性、員工需要等，配合實際發生案例，以生動、活潑、柔性、自然方式，加強公務機密維護宣導。</w:t>
      </w:r>
    </w:p>
    <w:p w:rsidR="00AF0BCF" w:rsidRPr="00EA7DF2" w:rsidRDefault="00AF0BCF" w:rsidP="00AF0BCF">
      <w:pPr>
        <w:pStyle w:val="a5"/>
        <w:widowControl/>
        <w:numPr>
          <w:ilvl w:val="0"/>
          <w:numId w:val="2"/>
        </w:numPr>
        <w:spacing w:line="520" w:lineRule="exact"/>
        <w:ind w:leftChars="0"/>
        <w:jc w:val="both"/>
        <w:outlineLvl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公務機密維護</w:t>
      </w:r>
      <w:r w:rsidRPr="00E7381C">
        <w:rPr>
          <w:rFonts w:ascii="標楷體" w:eastAsia="標楷體" w:hAnsi="標楷體" w:hint="eastAsia"/>
          <w:sz w:val="28"/>
          <w:szCs w:val="28"/>
        </w:rPr>
        <w:t>宣導內容如</w:t>
      </w:r>
      <w:r w:rsidRPr="00EA7DF2">
        <w:rPr>
          <w:rFonts w:ascii="標楷體" w:eastAsia="標楷體" w:hAnsi="標楷體" w:hint="eastAsia"/>
          <w:sz w:val="28"/>
          <w:szCs w:val="28"/>
        </w:rPr>
        <w:t>下：</w:t>
      </w:r>
    </w:p>
    <w:p w:rsidR="00AF0BCF" w:rsidRPr="00EA7DF2" w:rsidRDefault="00AF0BCF" w:rsidP="00AF0BCF">
      <w:pPr>
        <w:widowControl/>
        <w:spacing w:line="520" w:lineRule="exact"/>
        <w:ind w:left="708" w:hangingChars="253" w:hanging="708"/>
        <w:outlineLvl w:val="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(一)</w:t>
      </w:r>
      <w:r w:rsidRPr="00EA7D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公務機密相關法規。</w:t>
      </w:r>
    </w:p>
    <w:p w:rsidR="00AF0BCF" w:rsidRPr="00EA7DF2" w:rsidRDefault="00AF0BCF" w:rsidP="00AF0BCF">
      <w:pPr>
        <w:widowControl/>
        <w:spacing w:line="520" w:lineRule="exact"/>
        <w:outlineLvl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(二)</w:t>
      </w:r>
      <w:r w:rsidRPr="00EA7D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公務機密維護專業知識及實務作法。</w:t>
      </w:r>
    </w:p>
    <w:p w:rsidR="00AF0BCF" w:rsidRPr="00EA7DF2" w:rsidRDefault="00AF0BCF" w:rsidP="00AF0BCF">
      <w:pPr>
        <w:widowControl/>
        <w:spacing w:line="520" w:lineRule="exact"/>
        <w:outlineLvl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(三)</w:t>
      </w:r>
      <w:r w:rsidRPr="00EA7D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公務機密維護工作現存缺失檢討及策進作為。</w:t>
      </w:r>
    </w:p>
    <w:p w:rsidR="00AF0BCF" w:rsidRPr="001056B7" w:rsidRDefault="00AF0BCF" w:rsidP="00AF0BCF">
      <w:pPr>
        <w:widowControl/>
        <w:spacing w:line="520" w:lineRule="exact"/>
        <w:outlineLvl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(四)</w:t>
      </w:r>
      <w:r w:rsidRPr="00EA7D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洩密或違反保密規定案件之處理、檢討研析及補救措施。</w:t>
      </w:r>
    </w:p>
    <w:p w:rsidR="00AF0BCF" w:rsidRPr="001056B7" w:rsidRDefault="00AF0BCF" w:rsidP="00AF0BCF">
      <w:pPr>
        <w:pStyle w:val="a3"/>
        <w:numPr>
          <w:ilvl w:val="0"/>
          <w:numId w:val="2"/>
        </w:numPr>
        <w:spacing w:line="520" w:lineRule="exact"/>
        <w:ind w:firstLineChars="0"/>
        <w:jc w:val="both"/>
        <w:rPr>
          <w:b w:val="0"/>
          <w:szCs w:val="28"/>
        </w:rPr>
      </w:pPr>
      <w:r w:rsidRPr="001056B7">
        <w:rPr>
          <w:rFonts w:hint="eastAsia"/>
          <w:b w:val="0"/>
          <w:szCs w:val="28"/>
        </w:rPr>
        <w:t>對</w:t>
      </w:r>
      <w:r>
        <w:rPr>
          <w:rFonts w:hint="eastAsia"/>
          <w:b w:val="0"/>
          <w:szCs w:val="28"/>
        </w:rPr>
        <w:t>於機密文書處理流程，應妥慎採取保密</w:t>
      </w:r>
      <w:r w:rsidRPr="001056B7">
        <w:rPr>
          <w:rFonts w:hint="eastAsia"/>
          <w:b w:val="0"/>
          <w:szCs w:val="28"/>
        </w:rPr>
        <w:t>措施，</w:t>
      </w:r>
      <w:r>
        <w:rPr>
          <w:rFonts w:hint="eastAsia"/>
          <w:b w:val="0"/>
          <w:szCs w:val="28"/>
        </w:rPr>
        <w:t>實施要領</w:t>
      </w:r>
      <w:r w:rsidRPr="001056B7">
        <w:rPr>
          <w:rFonts w:hint="eastAsia"/>
          <w:b w:val="0"/>
          <w:szCs w:val="28"/>
        </w:rPr>
        <w:t>如下：</w:t>
      </w:r>
    </w:p>
    <w:p w:rsidR="00AF0BCF" w:rsidRPr="001056B7" w:rsidRDefault="00AF0BCF" w:rsidP="00AF0BCF">
      <w:pPr>
        <w:pStyle w:val="a3"/>
        <w:spacing w:line="520" w:lineRule="exact"/>
        <w:ind w:left="680" w:firstLineChars="0" w:firstLine="0"/>
        <w:jc w:val="both"/>
        <w:rPr>
          <w:b w:val="0"/>
          <w:szCs w:val="28"/>
        </w:rPr>
      </w:pPr>
      <w:r w:rsidRPr="001056B7">
        <w:rPr>
          <w:rFonts w:ascii="標楷體" w:hAnsi="標楷體" w:cs="新細明體" w:hint="eastAsia"/>
          <w:b w:val="0"/>
          <w:color w:val="000000"/>
          <w:kern w:val="0"/>
          <w:szCs w:val="28"/>
        </w:rPr>
        <w:t>(一)</w:t>
      </w:r>
      <w:r w:rsidRPr="001056B7">
        <w:rPr>
          <w:rFonts w:hint="eastAsia"/>
          <w:b w:val="0"/>
          <w:szCs w:val="28"/>
        </w:rPr>
        <w:t>專責處理：指定業務相關人員負責處理機密文書。</w:t>
      </w:r>
    </w:p>
    <w:p w:rsidR="00AF0BCF" w:rsidRPr="001056B7" w:rsidRDefault="00AF0BCF" w:rsidP="00AF0BCF">
      <w:pPr>
        <w:pStyle w:val="a3"/>
        <w:spacing w:line="520" w:lineRule="exact"/>
        <w:ind w:left="0" w:firstLineChars="0" w:firstLine="0"/>
        <w:jc w:val="both"/>
        <w:rPr>
          <w:b w:val="0"/>
          <w:szCs w:val="28"/>
        </w:rPr>
      </w:pP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 xml:space="preserve">     </w:t>
      </w:r>
      <w:r w:rsidRPr="001056B7">
        <w:rPr>
          <w:rFonts w:ascii="標楷體" w:hAnsi="標楷體" w:cs="新細明體" w:hint="eastAsia"/>
          <w:b w:val="0"/>
          <w:color w:val="000000"/>
          <w:kern w:val="0"/>
          <w:szCs w:val="28"/>
        </w:rPr>
        <w:t>(二)</w:t>
      </w:r>
      <w:r w:rsidRPr="001056B7">
        <w:rPr>
          <w:rFonts w:hint="eastAsia"/>
          <w:b w:val="0"/>
          <w:szCs w:val="28"/>
        </w:rPr>
        <w:t>減少層次：減少處理過程之層次或參與人員。</w:t>
      </w:r>
    </w:p>
    <w:p w:rsidR="00AF0BCF" w:rsidRPr="001056B7" w:rsidRDefault="00AF0BCF" w:rsidP="00AF0BCF">
      <w:pPr>
        <w:pStyle w:val="a3"/>
        <w:spacing w:line="520" w:lineRule="exact"/>
        <w:ind w:left="0" w:firstLineChars="0" w:firstLine="0"/>
        <w:jc w:val="both"/>
        <w:rPr>
          <w:b w:val="0"/>
          <w:szCs w:val="28"/>
        </w:rPr>
      </w:pP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 xml:space="preserve">     </w:t>
      </w:r>
      <w:r w:rsidRPr="001056B7">
        <w:rPr>
          <w:rFonts w:ascii="標楷體" w:hAnsi="標楷體" w:cs="新細明體" w:hint="eastAsia"/>
          <w:b w:val="0"/>
          <w:color w:val="000000"/>
          <w:kern w:val="0"/>
          <w:szCs w:val="28"/>
        </w:rPr>
        <w:t>(三)</w:t>
      </w:r>
      <w:r w:rsidRPr="001056B7">
        <w:rPr>
          <w:rFonts w:hint="eastAsia"/>
          <w:b w:val="0"/>
          <w:szCs w:val="28"/>
        </w:rPr>
        <w:t>限制分發：分發限於必須獲得或知悉機密資料人員。</w:t>
      </w:r>
    </w:p>
    <w:p w:rsidR="00AF0BCF" w:rsidRPr="001056B7" w:rsidRDefault="00AF0BCF" w:rsidP="00AF0BCF">
      <w:pPr>
        <w:pStyle w:val="a3"/>
        <w:spacing w:line="520" w:lineRule="exact"/>
        <w:ind w:left="0" w:firstLineChars="0" w:firstLine="0"/>
        <w:jc w:val="both"/>
        <w:rPr>
          <w:b w:val="0"/>
          <w:szCs w:val="28"/>
        </w:rPr>
      </w:pP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 xml:space="preserve">     </w:t>
      </w:r>
      <w:r w:rsidRPr="001056B7">
        <w:rPr>
          <w:rFonts w:ascii="標楷體" w:hAnsi="標楷體" w:cs="新細明體" w:hint="eastAsia"/>
          <w:b w:val="0"/>
          <w:color w:val="000000"/>
          <w:kern w:val="0"/>
          <w:szCs w:val="28"/>
        </w:rPr>
        <w:t>(四)</w:t>
      </w:r>
      <w:r w:rsidRPr="001056B7">
        <w:rPr>
          <w:rFonts w:hint="eastAsia"/>
          <w:b w:val="0"/>
          <w:szCs w:val="28"/>
        </w:rPr>
        <w:t>妥慎傳送：視機密等級、傳遞地區，應依規定妥慎傳遞。</w:t>
      </w:r>
    </w:p>
    <w:p w:rsidR="00AF0BCF" w:rsidRPr="001056B7" w:rsidRDefault="00AF0BCF" w:rsidP="00AF0BCF">
      <w:pPr>
        <w:pStyle w:val="a3"/>
        <w:spacing w:line="520" w:lineRule="exact"/>
        <w:ind w:left="720" w:firstLineChars="0" w:firstLine="0"/>
        <w:jc w:val="both"/>
        <w:rPr>
          <w:b w:val="0"/>
          <w:szCs w:val="28"/>
        </w:rPr>
      </w:pPr>
      <w:r w:rsidRPr="001056B7">
        <w:rPr>
          <w:rFonts w:ascii="標楷體" w:hAnsi="標楷體" w:cs="新細明體" w:hint="eastAsia"/>
          <w:b w:val="0"/>
          <w:color w:val="000000"/>
          <w:kern w:val="0"/>
          <w:szCs w:val="28"/>
        </w:rPr>
        <w:t>(五)</w:t>
      </w:r>
      <w:r w:rsidRPr="001056B7">
        <w:rPr>
          <w:rFonts w:hint="eastAsia"/>
          <w:b w:val="0"/>
          <w:szCs w:val="28"/>
        </w:rPr>
        <w:t>安全保管：機密文書之保管與管理，應依規定妥慎辦理。</w:t>
      </w:r>
    </w:p>
    <w:p w:rsidR="00AF0BCF" w:rsidRPr="001056B7" w:rsidRDefault="00AF0BCF" w:rsidP="00AF0BCF">
      <w:pPr>
        <w:pStyle w:val="a3"/>
        <w:spacing w:line="520" w:lineRule="exact"/>
        <w:ind w:leftChars="295" w:left="2693" w:hangingChars="709" w:hanging="1985"/>
        <w:jc w:val="both"/>
        <w:rPr>
          <w:b w:val="0"/>
          <w:szCs w:val="28"/>
        </w:rPr>
      </w:pPr>
      <w:r w:rsidRPr="001056B7">
        <w:rPr>
          <w:rFonts w:ascii="標楷體" w:hAnsi="標楷體" w:cs="新細明體" w:hint="eastAsia"/>
          <w:b w:val="0"/>
          <w:color w:val="000000"/>
          <w:kern w:val="0"/>
          <w:szCs w:val="28"/>
        </w:rPr>
        <w:t>(六)</w:t>
      </w:r>
      <w:r w:rsidRPr="001056B7">
        <w:rPr>
          <w:rFonts w:hint="eastAsia"/>
          <w:b w:val="0"/>
          <w:szCs w:val="28"/>
        </w:rPr>
        <w:t>定期清查：機密文書應定期清查，並依法辦理機密等級之</w:t>
      </w:r>
      <w:r>
        <w:rPr>
          <w:rFonts w:hint="eastAsia"/>
          <w:b w:val="0"/>
          <w:szCs w:val="28"/>
        </w:rPr>
        <w:t xml:space="preserve"> </w:t>
      </w:r>
      <w:r w:rsidRPr="001056B7">
        <w:rPr>
          <w:rFonts w:hint="eastAsia"/>
          <w:b w:val="0"/>
          <w:szCs w:val="28"/>
        </w:rPr>
        <w:lastRenderedPageBreak/>
        <w:t>變更或註銷事宜。</w:t>
      </w:r>
    </w:p>
    <w:p w:rsidR="00AF0BCF" w:rsidRPr="005959C6" w:rsidRDefault="00AF0BCF" w:rsidP="00AF0BCF">
      <w:pPr>
        <w:pStyle w:val="a3"/>
        <w:spacing w:line="520" w:lineRule="exact"/>
        <w:ind w:leftChars="295" w:left="2693" w:hangingChars="709" w:hanging="1985"/>
        <w:jc w:val="both"/>
        <w:rPr>
          <w:rFonts w:ascii="標楷體" w:hAnsi="標楷體" w:cs="新細明體"/>
          <w:b w:val="0"/>
          <w:color w:val="000000"/>
          <w:kern w:val="0"/>
          <w:szCs w:val="28"/>
        </w:rPr>
      </w:pPr>
      <w:r w:rsidRPr="001056B7">
        <w:rPr>
          <w:rFonts w:ascii="標楷體" w:hAnsi="標楷體" w:cs="新細明體" w:hint="eastAsia"/>
          <w:b w:val="0"/>
          <w:color w:val="000000"/>
          <w:kern w:val="0"/>
          <w:szCs w:val="28"/>
        </w:rPr>
        <w:t>(七)</w:t>
      </w: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>澈底銷燬：廢棄之機密稿件或文書，應派專人監督澈底銷燬。</w:t>
      </w:r>
    </w:p>
    <w:p w:rsidR="00AF0BCF" w:rsidRDefault="00AF0BCF" w:rsidP="00AF0BCF">
      <w:pPr>
        <w:pStyle w:val="a6"/>
        <w:numPr>
          <w:ilvl w:val="0"/>
          <w:numId w:val="2"/>
        </w:numPr>
        <w:spacing w:line="520" w:lineRule="exact"/>
        <w:outlineLvl w:val="0"/>
        <w:rPr>
          <w:rFonts w:hAnsi="標楷體"/>
          <w:sz w:val="28"/>
          <w:szCs w:val="28"/>
        </w:rPr>
      </w:pPr>
      <w:r w:rsidRPr="00776E61">
        <w:rPr>
          <w:rFonts w:hAnsi="標楷體" w:hint="eastAsia"/>
          <w:sz w:val="28"/>
          <w:szCs w:val="28"/>
        </w:rPr>
        <w:t>各級主管及參與決策或承辦機密人員，不得擅將保管或知悉之機密向無關人員洩露</w:t>
      </w:r>
      <w:r>
        <w:rPr>
          <w:rFonts w:hAnsi="標楷體" w:hint="eastAsia"/>
          <w:sz w:val="28"/>
          <w:szCs w:val="28"/>
        </w:rPr>
        <w:t>。</w:t>
      </w:r>
      <w:r w:rsidRPr="00776E61">
        <w:rPr>
          <w:rFonts w:hAnsi="標楷體" w:hint="eastAsia"/>
          <w:sz w:val="28"/>
          <w:szCs w:val="28"/>
        </w:rPr>
        <w:t>所有機密資料非經奉准，不得攜離辦公處所或向任何人提供。</w:t>
      </w:r>
    </w:p>
    <w:p w:rsidR="00AF0BCF" w:rsidRDefault="00AF0BCF" w:rsidP="00AF0BCF">
      <w:pPr>
        <w:pStyle w:val="a6"/>
        <w:numPr>
          <w:ilvl w:val="0"/>
          <w:numId w:val="2"/>
        </w:numPr>
        <w:spacing w:line="520" w:lineRule="exact"/>
        <w:outlineLvl w:val="0"/>
        <w:rPr>
          <w:rFonts w:hAnsi="標楷體"/>
          <w:sz w:val="28"/>
          <w:szCs w:val="28"/>
        </w:rPr>
      </w:pPr>
      <w:r w:rsidRPr="00776E61">
        <w:rPr>
          <w:rFonts w:hAnsi="標楷體" w:hint="eastAsia"/>
          <w:sz w:val="28"/>
          <w:szCs w:val="28"/>
        </w:rPr>
        <w:t>發布新聞</w:t>
      </w:r>
      <w:r>
        <w:rPr>
          <w:rFonts w:hAnsi="標楷體" w:hint="eastAsia"/>
          <w:sz w:val="28"/>
          <w:szCs w:val="28"/>
        </w:rPr>
        <w:t>應指派人員</w:t>
      </w:r>
      <w:r w:rsidRPr="00776E61">
        <w:rPr>
          <w:rFonts w:hAnsi="標楷體" w:hint="eastAsia"/>
          <w:sz w:val="28"/>
          <w:szCs w:val="28"/>
        </w:rPr>
        <w:t>統一辦理，各</w:t>
      </w:r>
      <w:r>
        <w:rPr>
          <w:rFonts w:hAnsi="標楷體" w:hint="eastAsia"/>
          <w:sz w:val="28"/>
          <w:szCs w:val="28"/>
        </w:rPr>
        <w:t>單位</w:t>
      </w:r>
      <w:r w:rsidRPr="00776E61">
        <w:rPr>
          <w:rFonts w:hAnsi="標楷體" w:hint="eastAsia"/>
          <w:sz w:val="28"/>
          <w:szCs w:val="28"/>
        </w:rPr>
        <w:t>亦應指定人員負責辦理。發布新聞不得涉及公務機密內容，其他人員不得向外界發布有關公務消息。</w:t>
      </w:r>
    </w:p>
    <w:p w:rsidR="00AF0BCF" w:rsidRPr="00632D7F" w:rsidRDefault="00AF0BCF" w:rsidP="00AF0BCF">
      <w:pPr>
        <w:pStyle w:val="a6"/>
        <w:numPr>
          <w:ilvl w:val="0"/>
          <w:numId w:val="2"/>
        </w:numPr>
        <w:spacing w:line="520" w:lineRule="exact"/>
        <w:ind w:left="709" w:hanging="709"/>
        <w:outlineLvl w:val="0"/>
        <w:rPr>
          <w:rFonts w:hAnsi="標楷體"/>
          <w:sz w:val="28"/>
          <w:szCs w:val="28"/>
        </w:rPr>
      </w:pPr>
      <w:r w:rsidRPr="00776E61">
        <w:rPr>
          <w:rFonts w:hAnsi="標楷體" w:hint="eastAsia"/>
          <w:sz w:val="28"/>
          <w:szCs w:val="28"/>
        </w:rPr>
        <w:t>處理機密文件儘量減少經手人員及作業流程，並應與普通公文書分開登記處理，</w:t>
      </w:r>
      <w:r>
        <w:rPr>
          <w:rFonts w:hAnsi="標楷體" w:hint="eastAsia"/>
          <w:sz w:val="28"/>
          <w:szCs w:val="28"/>
        </w:rPr>
        <w:t>以</w:t>
      </w:r>
      <w:r w:rsidRPr="00776E61">
        <w:rPr>
          <w:rFonts w:hAnsi="標楷體" w:hint="eastAsia"/>
          <w:sz w:val="28"/>
          <w:szCs w:val="28"/>
        </w:rPr>
        <w:t>信封袋密封持會或持批。機密文</w:t>
      </w:r>
      <w:r>
        <w:rPr>
          <w:rFonts w:hAnsi="標楷體" w:hint="eastAsia"/>
          <w:sz w:val="28"/>
          <w:szCs w:val="28"/>
        </w:rPr>
        <w:t>件</w:t>
      </w:r>
      <w:r w:rsidRPr="00776E61">
        <w:rPr>
          <w:rFonts w:hAnsi="標楷體" w:hint="eastAsia"/>
          <w:sz w:val="28"/>
          <w:szCs w:val="28"/>
        </w:rPr>
        <w:t>處理完畢後應立即歸檔，並依機密檔案管理辦法規定確實管理。</w:t>
      </w:r>
    </w:p>
    <w:p w:rsidR="00AF0BCF" w:rsidRPr="00044677" w:rsidRDefault="00AF0BCF" w:rsidP="00AF0BCF">
      <w:pPr>
        <w:pStyle w:val="a6"/>
        <w:numPr>
          <w:ilvl w:val="0"/>
          <w:numId w:val="2"/>
        </w:numPr>
        <w:spacing w:line="520" w:lineRule="exact"/>
        <w:outlineLvl w:val="0"/>
        <w:rPr>
          <w:rFonts w:hAnsi="標楷體"/>
          <w:sz w:val="28"/>
          <w:szCs w:val="28"/>
        </w:rPr>
      </w:pPr>
      <w:r w:rsidRPr="00776E61">
        <w:rPr>
          <w:rFonts w:hAnsi="標楷體" w:hint="eastAsia"/>
          <w:sz w:val="28"/>
          <w:szCs w:val="28"/>
        </w:rPr>
        <w:t>機密文件之封發，應用雙封套妥慎密封，交郵(掛號)傳遞或派人傳送。收到密件須詳細檢查密封印花或封口，有無破損重封跡象，以憑根究。</w:t>
      </w:r>
    </w:p>
    <w:p w:rsidR="00AF0BCF" w:rsidRPr="001A2CBB" w:rsidRDefault="00AF0BCF" w:rsidP="00AF0BCF">
      <w:pPr>
        <w:pStyle w:val="a5"/>
        <w:widowControl/>
        <w:numPr>
          <w:ilvl w:val="0"/>
          <w:numId w:val="2"/>
        </w:numPr>
        <w:spacing w:line="520" w:lineRule="exact"/>
        <w:ind w:leftChars="0" w:left="709" w:hanging="709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1A2CBB">
        <w:rPr>
          <w:rFonts w:ascii="標楷體" w:eastAsia="標楷體" w:hAnsi="標楷體" w:hint="eastAsia"/>
          <w:sz w:val="28"/>
          <w:szCs w:val="28"/>
        </w:rPr>
        <w:t>教育局暨所屬機關</w:t>
      </w:r>
      <w:r>
        <w:rPr>
          <w:rFonts w:ascii="標楷體" w:eastAsia="標楷體" w:hAnsi="標楷體" w:hint="eastAsia"/>
          <w:sz w:val="28"/>
          <w:szCs w:val="28"/>
        </w:rPr>
        <w:t>學校</w:t>
      </w:r>
      <w:r w:rsidRPr="001A2CBB">
        <w:rPr>
          <w:rFonts w:ascii="標楷體" w:eastAsia="標楷體" w:hAnsi="標楷體"/>
          <w:color w:val="000000"/>
          <w:kern w:val="0"/>
          <w:sz w:val="28"/>
          <w:szCs w:val="28"/>
        </w:rPr>
        <w:t>與</w:t>
      </w:r>
      <w:r w:rsidRPr="001A2CBB">
        <w:rPr>
          <w:rFonts w:ascii="標楷體" w:eastAsia="標楷體" w:hAnsi="標楷體" w:hint="eastAsia"/>
          <w:smallCaps/>
          <w:color w:val="000000"/>
          <w:sz w:val="28"/>
          <w:szCs w:val="28"/>
        </w:rPr>
        <w:t>影印機、傳真機、電腦等事務性機具</w:t>
      </w:r>
      <w:r w:rsidRPr="001A2CBB">
        <w:rPr>
          <w:rFonts w:ascii="標楷體" w:eastAsia="標楷體" w:hAnsi="標楷體"/>
          <w:color w:val="000000"/>
          <w:kern w:val="0"/>
          <w:sz w:val="28"/>
          <w:szCs w:val="28"/>
        </w:rPr>
        <w:t>廠商</w:t>
      </w:r>
      <w:r w:rsidRPr="001A2CBB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於簽訂採購或維修契約時應</w:t>
      </w:r>
      <w:r w:rsidRPr="001A2CBB">
        <w:rPr>
          <w:rFonts w:ascii="標楷體" w:eastAsia="標楷體" w:hAnsi="標楷體"/>
          <w:color w:val="000000"/>
          <w:kern w:val="0"/>
          <w:sz w:val="28"/>
          <w:szCs w:val="28"/>
        </w:rPr>
        <w:t>訂</w:t>
      </w:r>
      <w:r w:rsidRPr="001A2CBB">
        <w:rPr>
          <w:rFonts w:ascii="標楷體" w:eastAsia="標楷體" w:hAnsi="標楷體" w:hint="eastAsia"/>
          <w:color w:val="000000"/>
          <w:kern w:val="0"/>
          <w:sz w:val="28"/>
          <w:szCs w:val="28"/>
        </w:rPr>
        <w:t>定保密條款</w:t>
      </w:r>
      <w:r w:rsidRPr="001A2CBB">
        <w:rPr>
          <w:rFonts w:ascii="標楷體" w:eastAsia="標楷體" w:hAnsi="標楷體" w:hint="eastAsia"/>
          <w:smallCaps/>
          <w:color w:val="000000"/>
          <w:sz w:val="28"/>
          <w:szCs w:val="28"/>
        </w:rPr>
        <w:t>，並於廠商維修時，派員在場全程監看，以防止非法查詢、盜拷或竊取機密性資料檔案</w:t>
      </w:r>
      <w:r w:rsidRPr="001A2CBB">
        <w:rPr>
          <w:rFonts w:ascii="標楷體" w:eastAsia="標楷體" w:hAnsi="標楷體"/>
          <w:color w:val="000000"/>
          <w:kern w:val="0"/>
          <w:sz w:val="28"/>
          <w:szCs w:val="28"/>
        </w:rPr>
        <w:t>。</w:t>
      </w:r>
    </w:p>
    <w:p w:rsidR="00AF0BCF" w:rsidRPr="001A2CBB" w:rsidRDefault="00AF0BCF" w:rsidP="00AF0BCF">
      <w:pPr>
        <w:pStyle w:val="a5"/>
        <w:widowControl/>
        <w:numPr>
          <w:ilvl w:val="0"/>
          <w:numId w:val="2"/>
        </w:numPr>
        <w:spacing w:line="520" w:lineRule="exact"/>
        <w:ind w:leftChars="0" w:left="993" w:hanging="993"/>
        <w:rPr>
          <w:rFonts w:ascii="標楷體" w:eastAsia="標楷體" w:hAnsi="標楷體"/>
          <w:kern w:val="0"/>
          <w:sz w:val="28"/>
          <w:szCs w:val="28"/>
        </w:rPr>
      </w:pPr>
      <w:r w:rsidRPr="001A2CBB">
        <w:rPr>
          <w:rFonts w:ascii="標楷體" w:eastAsia="標楷體" w:hAnsi="標楷體"/>
          <w:kern w:val="0"/>
          <w:sz w:val="28"/>
          <w:szCs w:val="28"/>
        </w:rPr>
        <w:t>儲存各項機密文</w:t>
      </w:r>
      <w:r>
        <w:rPr>
          <w:rFonts w:ascii="標楷體" w:eastAsia="標楷體" w:hAnsi="標楷體" w:hint="eastAsia"/>
          <w:kern w:val="0"/>
          <w:sz w:val="28"/>
          <w:szCs w:val="28"/>
        </w:rPr>
        <w:t>件</w:t>
      </w:r>
      <w:r w:rsidRPr="001A2CBB">
        <w:rPr>
          <w:rFonts w:ascii="標楷體" w:eastAsia="標楷體" w:hAnsi="標楷體"/>
          <w:kern w:val="0"/>
          <w:sz w:val="28"/>
          <w:szCs w:val="28"/>
        </w:rPr>
        <w:t>資料或程式之磁碟、磁帶、微縮影片（捲）、光碟</w:t>
      </w:r>
      <w:r w:rsidRPr="001A2CBB">
        <w:rPr>
          <w:rFonts w:ascii="標楷體" w:eastAsia="標楷體" w:hAnsi="標楷體" w:hint="eastAsia"/>
          <w:kern w:val="0"/>
          <w:sz w:val="28"/>
          <w:szCs w:val="28"/>
        </w:rPr>
        <w:t>及隨身碟</w:t>
      </w:r>
      <w:r w:rsidRPr="001A2CBB">
        <w:rPr>
          <w:rFonts w:ascii="標楷體" w:eastAsia="標楷體" w:hAnsi="標楷體"/>
          <w:kern w:val="0"/>
          <w:sz w:val="28"/>
          <w:szCs w:val="28"/>
        </w:rPr>
        <w:t>等媒體，應</w:t>
      </w:r>
      <w:r w:rsidRPr="001A2CBB">
        <w:rPr>
          <w:rFonts w:ascii="標楷體" w:eastAsia="標楷體" w:hAnsi="標楷體" w:hint="eastAsia"/>
          <w:kern w:val="0"/>
          <w:sz w:val="28"/>
          <w:szCs w:val="28"/>
        </w:rPr>
        <w:t>存</w:t>
      </w:r>
      <w:r w:rsidRPr="001A2CBB">
        <w:rPr>
          <w:rFonts w:ascii="標楷體" w:eastAsia="標楷體" w:hAnsi="標楷體"/>
          <w:kern w:val="0"/>
          <w:sz w:val="28"/>
          <w:szCs w:val="28"/>
        </w:rPr>
        <w:t>放於具安全防護功能之</w:t>
      </w:r>
      <w:r w:rsidRPr="001A2CBB">
        <w:rPr>
          <w:rFonts w:ascii="標楷體" w:eastAsia="標楷體" w:hAnsi="標楷體" w:hint="eastAsia"/>
          <w:kern w:val="0"/>
          <w:sz w:val="28"/>
          <w:szCs w:val="28"/>
        </w:rPr>
        <w:t>金屬箱櫃及上鎖，並</w:t>
      </w:r>
      <w:r w:rsidRPr="001A2CBB">
        <w:rPr>
          <w:rFonts w:ascii="標楷體" w:eastAsia="標楷體" w:hAnsi="標楷體"/>
          <w:kern w:val="0"/>
          <w:sz w:val="28"/>
          <w:szCs w:val="28"/>
        </w:rPr>
        <w:t>與非機密資料或程式等媒體</w:t>
      </w:r>
      <w:r w:rsidRPr="001A2CBB">
        <w:rPr>
          <w:rFonts w:ascii="標楷體" w:eastAsia="標楷體" w:hAnsi="標楷體" w:hint="eastAsia"/>
          <w:kern w:val="0"/>
          <w:sz w:val="28"/>
          <w:szCs w:val="28"/>
        </w:rPr>
        <w:t>分別儲存</w:t>
      </w:r>
      <w:r w:rsidRPr="001A2CBB">
        <w:rPr>
          <w:rFonts w:ascii="標楷體" w:eastAsia="標楷體" w:hAnsi="標楷體"/>
          <w:kern w:val="0"/>
          <w:sz w:val="28"/>
          <w:szCs w:val="28"/>
        </w:rPr>
        <w:t>。</w:t>
      </w:r>
    </w:p>
    <w:p w:rsidR="00AF0BCF" w:rsidRDefault="00AF0BCF" w:rsidP="00AF0BCF">
      <w:pPr>
        <w:pStyle w:val="a6"/>
        <w:numPr>
          <w:ilvl w:val="0"/>
          <w:numId w:val="2"/>
        </w:numPr>
        <w:spacing w:line="520" w:lineRule="exact"/>
        <w:ind w:left="993" w:hanging="993"/>
        <w:outlineLvl w:val="0"/>
        <w:rPr>
          <w:rFonts w:hAnsi="標楷體"/>
          <w:sz w:val="28"/>
          <w:szCs w:val="28"/>
        </w:rPr>
      </w:pPr>
      <w:r w:rsidRPr="00776E61">
        <w:rPr>
          <w:rFonts w:hAnsi="標楷體" w:hint="eastAsia"/>
          <w:sz w:val="28"/>
          <w:szCs w:val="28"/>
        </w:rPr>
        <w:t>召開重要行政會議應注意保密措施，出席人員嚴格限制，並儘量以口頭報告代替書面報告發言。會議分發會議資料應予編號或會後收回，會議紀錄亦應妥慎處理。</w:t>
      </w:r>
    </w:p>
    <w:p w:rsidR="00AF0BCF" w:rsidRDefault="00AF0BCF" w:rsidP="00AF0BCF">
      <w:pPr>
        <w:pStyle w:val="a6"/>
        <w:numPr>
          <w:ilvl w:val="0"/>
          <w:numId w:val="2"/>
        </w:numPr>
        <w:spacing w:line="520" w:lineRule="exact"/>
        <w:ind w:left="993" w:hanging="993"/>
        <w:outlineLvl w:val="0"/>
        <w:rPr>
          <w:rFonts w:hAnsi="標楷體"/>
          <w:sz w:val="28"/>
          <w:szCs w:val="28"/>
        </w:rPr>
      </w:pPr>
      <w:r w:rsidRPr="00A65F3A">
        <w:rPr>
          <w:rFonts w:hAnsi="標楷體" w:hint="eastAsia"/>
          <w:sz w:val="28"/>
          <w:szCs w:val="28"/>
        </w:rPr>
        <w:t>各種機密文件經區分機密等級後，每年至少應檢討一次，符</w:t>
      </w:r>
      <w:r w:rsidRPr="00A65F3A">
        <w:rPr>
          <w:rFonts w:hAnsi="標楷體" w:hint="eastAsia"/>
          <w:sz w:val="28"/>
          <w:szCs w:val="28"/>
        </w:rPr>
        <w:lastRenderedPageBreak/>
        <w:t>合變更或註銷機密等級者，應依規定辦理變更或註銷手續，受領機密資料之機關認有變更或註銷機密等級之必要時，得建議原發文機關辦理。</w:t>
      </w:r>
    </w:p>
    <w:p w:rsidR="00AF0BCF" w:rsidRDefault="00AF0BCF" w:rsidP="00AF0BCF">
      <w:pPr>
        <w:pStyle w:val="a6"/>
        <w:numPr>
          <w:ilvl w:val="0"/>
          <w:numId w:val="2"/>
        </w:numPr>
        <w:spacing w:line="520" w:lineRule="exact"/>
        <w:ind w:left="993" w:hanging="993"/>
        <w:outlineLvl w:val="0"/>
        <w:rPr>
          <w:rFonts w:hAnsi="標楷體"/>
          <w:sz w:val="28"/>
          <w:szCs w:val="28"/>
        </w:rPr>
      </w:pPr>
      <w:r w:rsidRPr="00A65F3A">
        <w:rPr>
          <w:rFonts w:hAnsi="標楷體" w:hint="eastAsia"/>
          <w:sz w:val="28"/>
          <w:szCs w:val="28"/>
        </w:rPr>
        <w:t>政風室應協調資訊人員加強資訊使用管理及內控機制，嚴禁人員越權查閱，以防止公務機密外洩。</w:t>
      </w:r>
    </w:p>
    <w:p w:rsidR="00AF0BCF" w:rsidRPr="00A65F3A" w:rsidRDefault="00AF0BCF" w:rsidP="00AF0BCF">
      <w:pPr>
        <w:pStyle w:val="a6"/>
        <w:numPr>
          <w:ilvl w:val="0"/>
          <w:numId w:val="2"/>
        </w:numPr>
        <w:spacing w:line="520" w:lineRule="exact"/>
        <w:ind w:left="993" w:hanging="993"/>
        <w:outlineLvl w:val="0"/>
        <w:rPr>
          <w:rFonts w:hAnsi="標楷體"/>
          <w:sz w:val="28"/>
          <w:szCs w:val="28"/>
        </w:rPr>
      </w:pPr>
      <w:r w:rsidRPr="00A65F3A">
        <w:rPr>
          <w:rFonts w:hAnsi="標楷體" w:hint="eastAsia"/>
          <w:sz w:val="28"/>
          <w:szCs w:val="28"/>
        </w:rPr>
        <w:t>政風室應會同業務主管單位人員（資訊、研考、事務人員）實施</w:t>
      </w:r>
      <w:r w:rsidRPr="005959C6">
        <w:rPr>
          <w:rFonts w:hAnsi="標楷體" w:hint="eastAsia"/>
          <w:sz w:val="28"/>
          <w:szCs w:val="28"/>
        </w:rPr>
        <w:t>公務機密維護檢查。其作業原則如下：</w:t>
      </w:r>
    </w:p>
    <w:p w:rsidR="00AF0BCF" w:rsidRPr="005959C6" w:rsidRDefault="00AF0BCF" w:rsidP="00AF0BCF">
      <w:pPr>
        <w:pStyle w:val="a3"/>
        <w:spacing w:line="520" w:lineRule="exact"/>
        <w:ind w:left="680" w:firstLineChars="0" w:firstLine="0"/>
        <w:jc w:val="both"/>
        <w:rPr>
          <w:rFonts w:ascii="標楷體" w:hAnsi="標楷體" w:cs="新細明體"/>
          <w:b w:val="0"/>
          <w:color w:val="000000"/>
          <w:kern w:val="0"/>
          <w:szCs w:val="28"/>
        </w:rPr>
      </w:pP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 xml:space="preserve">  </w:t>
      </w: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>(一</w:t>
      </w: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>)</w:t>
      </w: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>針對機關特性，綜合分析本機關公務機密維護狀況。</w:t>
      </w:r>
    </w:p>
    <w:p w:rsidR="00AF0BCF" w:rsidRPr="005959C6" w:rsidRDefault="00AF0BCF" w:rsidP="00AF0BCF">
      <w:pPr>
        <w:pStyle w:val="a3"/>
        <w:spacing w:line="520" w:lineRule="exact"/>
        <w:ind w:leftChars="-1" w:left="1558" w:hangingChars="557" w:hanging="1560"/>
        <w:jc w:val="both"/>
        <w:rPr>
          <w:rFonts w:ascii="標楷體" w:hAnsi="標楷體" w:cs="新細明體"/>
          <w:b w:val="0"/>
          <w:color w:val="000000"/>
          <w:kern w:val="0"/>
          <w:szCs w:val="28"/>
        </w:rPr>
      </w:pP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 xml:space="preserve">       </w:t>
      </w: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>(二</w:t>
      </w: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>)</w:t>
      </w: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>根據狀況研判，擬訂檢查計畫，報經機關首長核可後實施。</w:t>
      </w:r>
    </w:p>
    <w:p w:rsidR="00AF0BCF" w:rsidRPr="005959C6" w:rsidRDefault="00AF0BCF" w:rsidP="00AF0BCF">
      <w:pPr>
        <w:pStyle w:val="a3"/>
        <w:spacing w:line="520" w:lineRule="exact"/>
        <w:ind w:leftChars="-1" w:left="1558" w:hangingChars="557" w:hanging="1560"/>
        <w:jc w:val="both"/>
        <w:rPr>
          <w:rFonts w:ascii="標楷體" w:hAnsi="標楷體" w:cs="新細明體"/>
          <w:b w:val="0"/>
          <w:color w:val="000000"/>
          <w:kern w:val="0"/>
          <w:szCs w:val="28"/>
        </w:rPr>
      </w:pP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 xml:space="preserve">       (三</w:t>
      </w: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>)</w:t>
      </w: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>就檢查結果之優劣事實、改善意見或具體建議等研提書面報告，簽報機關首長核閱後移請缺失單位檢討改進，並陳報上級政風機構。</w:t>
      </w:r>
    </w:p>
    <w:p w:rsidR="00AF0BCF" w:rsidRPr="005959C6" w:rsidRDefault="00AF0BCF" w:rsidP="00AF0BCF">
      <w:pPr>
        <w:pStyle w:val="a3"/>
        <w:spacing w:line="520" w:lineRule="exact"/>
        <w:ind w:leftChars="-1" w:left="1558" w:hangingChars="557" w:hanging="1560"/>
        <w:jc w:val="both"/>
        <w:rPr>
          <w:rFonts w:ascii="標楷體" w:hAnsi="標楷體" w:cs="新細明體"/>
          <w:b w:val="0"/>
          <w:color w:val="000000"/>
          <w:kern w:val="0"/>
          <w:szCs w:val="28"/>
        </w:rPr>
      </w:pP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 xml:space="preserve">       (四</w:t>
      </w:r>
      <w:r>
        <w:rPr>
          <w:rFonts w:ascii="標楷體" w:hAnsi="標楷體" w:cs="新細明體" w:hint="eastAsia"/>
          <w:b w:val="0"/>
          <w:color w:val="000000"/>
          <w:kern w:val="0"/>
          <w:szCs w:val="28"/>
        </w:rPr>
        <w:t>)</w:t>
      </w:r>
      <w:r w:rsidRPr="005959C6">
        <w:rPr>
          <w:rFonts w:ascii="標楷體" w:hAnsi="標楷體" w:cs="新細明體" w:hint="eastAsia"/>
          <w:b w:val="0"/>
          <w:color w:val="000000"/>
          <w:kern w:val="0"/>
          <w:szCs w:val="28"/>
        </w:rPr>
        <w:t>政風室每半年至少應實施定期檢查一次；並得視機關業務需要或實際狀況，隨時辦理不定期檢查。</w:t>
      </w:r>
    </w:p>
    <w:p w:rsidR="00AF0BCF" w:rsidRDefault="00AF0BCF" w:rsidP="00AF0BCF">
      <w:pPr>
        <w:pStyle w:val="a3"/>
        <w:numPr>
          <w:ilvl w:val="0"/>
          <w:numId w:val="2"/>
        </w:numPr>
        <w:spacing w:line="520" w:lineRule="exact"/>
        <w:ind w:left="993" w:firstLineChars="0" w:hanging="993"/>
        <w:jc w:val="both"/>
        <w:rPr>
          <w:rFonts w:ascii="標楷體" w:hAnsi="標楷體"/>
          <w:b w:val="0"/>
          <w:kern w:val="0"/>
          <w:szCs w:val="28"/>
        </w:rPr>
      </w:pPr>
      <w:r w:rsidRPr="006874DE">
        <w:rPr>
          <w:rFonts w:hint="eastAsia"/>
          <w:b w:val="0"/>
          <w:szCs w:val="28"/>
        </w:rPr>
        <w:t>各</w:t>
      </w:r>
      <w:r w:rsidRPr="006874DE">
        <w:rPr>
          <w:rFonts w:ascii="標楷體" w:hAnsi="標楷體" w:hint="eastAsia"/>
          <w:b w:val="0"/>
          <w:kern w:val="0"/>
          <w:szCs w:val="28"/>
        </w:rPr>
        <w:t>業務承辦單位</w:t>
      </w:r>
      <w:r w:rsidRPr="006874DE">
        <w:rPr>
          <w:rFonts w:hint="eastAsia"/>
          <w:b w:val="0"/>
          <w:szCs w:val="28"/>
        </w:rPr>
        <w:t>辦理人事甄選、重要會議、工程招標、大陸人士參訪或其他易滋洩密事項等，應知會政風室</w:t>
      </w:r>
      <w:r>
        <w:rPr>
          <w:rFonts w:hint="eastAsia"/>
          <w:b w:val="0"/>
          <w:szCs w:val="28"/>
        </w:rPr>
        <w:t>。</w:t>
      </w:r>
      <w:r w:rsidRPr="006874DE">
        <w:rPr>
          <w:rFonts w:hint="eastAsia"/>
          <w:b w:val="0"/>
          <w:szCs w:val="28"/>
        </w:rPr>
        <w:t>政風室</w:t>
      </w:r>
      <w:r w:rsidRPr="006874DE">
        <w:rPr>
          <w:rFonts w:ascii="標楷體" w:hAnsi="標楷體" w:hint="eastAsia"/>
          <w:b w:val="0"/>
          <w:kern w:val="0"/>
          <w:szCs w:val="28"/>
        </w:rPr>
        <w:t>應協調業務承辦單位以秘密方式舉行，必要時得會同業務承辦單位策訂專案保密措施，簽報局長核定後據以執行。</w:t>
      </w:r>
    </w:p>
    <w:p w:rsidR="00AF0BCF" w:rsidRPr="00A65F3A" w:rsidRDefault="00AF0BCF" w:rsidP="00AF0BCF">
      <w:pPr>
        <w:pStyle w:val="a6"/>
        <w:numPr>
          <w:ilvl w:val="0"/>
          <w:numId w:val="2"/>
        </w:numPr>
        <w:spacing w:line="520" w:lineRule="exact"/>
        <w:ind w:left="993" w:hanging="993"/>
        <w:outlineLvl w:val="0"/>
        <w:rPr>
          <w:rFonts w:hAnsi="標楷體"/>
          <w:sz w:val="28"/>
          <w:szCs w:val="28"/>
        </w:rPr>
      </w:pPr>
      <w:r w:rsidRPr="00A65F3A">
        <w:rPr>
          <w:rFonts w:hAnsi="標楷體"/>
          <w:kern w:val="0"/>
          <w:sz w:val="28"/>
          <w:szCs w:val="28"/>
        </w:rPr>
        <w:t>機密洩漏之處理：</w:t>
      </w:r>
    </w:p>
    <w:p w:rsidR="00AF0BCF" w:rsidRDefault="00AF0BCF" w:rsidP="00AF0BCF">
      <w:pPr>
        <w:pStyle w:val="a6"/>
        <w:numPr>
          <w:ilvl w:val="0"/>
          <w:numId w:val="3"/>
        </w:numPr>
        <w:spacing w:line="520" w:lineRule="exact"/>
        <w:outlineLvl w:val="0"/>
        <w:rPr>
          <w:rFonts w:hAnsi="標楷體"/>
          <w:kern w:val="0"/>
          <w:sz w:val="28"/>
          <w:szCs w:val="28"/>
        </w:rPr>
      </w:pPr>
      <w:r w:rsidRPr="00E7381C">
        <w:rPr>
          <w:rFonts w:hAnsi="標楷體"/>
          <w:kern w:val="0"/>
          <w:sz w:val="28"/>
          <w:szCs w:val="28"/>
        </w:rPr>
        <w:t>凡使用或保管電腦、微縮影機、影（複）印機、傳真機、電話之人員發現機密資料洩漏、遺失，或</w:t>
      </w:r>
      <w:r w:rsidRPr="00E7381C">
        <w:rPr>
          <w:rFonts w:hAnsi="標楷體" w:hint="eastAsia"/>
          <w:kern w:val="0"/>
          <w:sz w:val="28"/>
          <w:szCs w:val="28"/>
        </w:rPr>
        <w:t>有</w:t>
      </w:r>
      <w:r w:rsidRPr="00E7381C">
        <w:rPr>
          <w:rFonts w:hAnsi="標楷體"/>
          <w:kern w:val="0"/>
          <w:sz w:val="28"/>
          <w:szCs w:val="28"/>
        </w:rPr>
        <w:t>洩漏、遺失</w:t>
      </w:r>
      <w:r w:rsidRPr="00E7381C">
        <w:rPr>
          <w:rFonts w:hAnsi="標楷體" w:hint="eastAsia"/>
          <w:kern w:val="0"/>
          <w:sz w:val="28"/>
          <w:szCs w:val="28"/>
        </w:rPr>
        <w:t>之虞者</w:t>
      </w:r>
      <w:r w:rsidRPr="00E7381C">
        <w:rPr>
          <w:rFonts w:hAnsi="標楷體"/>
          <w:kern w:val="0"/>
          <w:sz w:val="28"/>
          <w:szCs w:val="28"/>
        </w:rPr>
        <w:t>，</w:t>
      </w:r>
      <w:r w:rsidRPr="00E7381C">
        <w:rPr>
          <w:rFonts w:hAnsi="標楷體" w:hint="eastAsia"/>
          <w:kern w:val="0"/>
          <w:sz w:val="28"/>
          <w:szCs w:val="28"/>
        </w:rPr>
        <w:t>除逐級陳報外，應即知會政風室</w:t>
      </w:r>
      <w:r w:rsidRPr="00E7381C">
        <w:rPr>
          <w:rFonts w:hAnsi="標楷體"/>
          <w:kern w:val="0"/>
          <w:sz w:val="28"/>
          <w:szCs w:val="28"/>
        </w:rPr>
        <w:t>。</w:t>
      </w:r>
    </w:p>
    <w:p w:rsidR="00AF0BCF" w:rsidRPr="0047792F" w:rsidRDefault="00AF0BCF" w:rsidP="00AF0BCF">
      <w:pPr>
        <w:pStyle w:val="a3"/>
        <w:numPr>
          <w:ilvl w:val="0"/>
          <w:numId w:val="3"/>
        </w:numPr>
        <w:spacing w:line="520" w:lineRule="exact"/>
        <w:ind w:firstLineChars="0"/>
        <w:jc w:val="both"/>
        <w:rPr>
          <w:rFonts w:ascii="標楷體" w:hAnsi="標楷體"/>
          <w:b w:val="0"/>
          <w:szCs w:val="28"/>
        </w:rPr>
      </w:pPr>
      <w:r>
        <w:rPr>
          <w:rFonts w:ascii="標楷體" w:hAnsi="標楷體" w:hint="eastAsia"/>
          <w:b w:val="0"/>
          <w:szCs w:val="28"/>
        </w:rPr>
        <w:t>政風室對於</w:t>
      </w:r>
      <w:r w:rsidRPr="00CE118E">
        <w:rPr>
          <w:rFonts w:ascii="標楷體" w:hAnsi="標楷體" w:hint="eastAsia"/>
          <w:b w:val="0"/>
          <w:szCs w:val="28"/>
        </w:rPr>
        <w:t>屬</w:t>
      </w:r>
      <w:r>
        <w:rPr>
          <w:rFonts w:ascii="標楷體" w:hAnsi="標楷體" w:hint="eastAsia"/>
          <w:b w:val="0"/>
          <w:szCs w:val="28"/>
        </w:rPr>
        <w:t>教育局</w:t>
      </w:r>
      <w:r w:rsidRPr="00CE118E">
        <w:rPr>
          <w:rFonts w:ascii="標楷體" w:hAnsi="標楷體" w:hint="eastAsia"/>
          <w:b w:val="0"/>
          <w:szCs w:val="28"/>
        </w:rPr>
        <w:t>之洩密或違反保密規定案件，應即密</w:t>
      </w:r>
      <w:r w:rsidRPr="0047792F">
        <w:rPr>
          <w:rFonts w:ascii="標楷體" w:hAnsi="標楷體" w:hint="eastAsia"/>
          <w:b w:val="0"/>
          <w:szCs w:val="28"/>
        </w:rPr>
        <w:t>報機關首長，另陳報</w:t>
      </w:r>
      <w:r>
        <w:rPr>
          <w:rFonts w:ascii="標楷體" w:hAnsi="標楷體" w:hint="eastAsia"/>
          <w:b w:val="0"/>
          <w:szCs w:val="28"/>
        </w:rPr>
        <w:t>本府政風處處理</w:t>
      </w:r>
      <w:r w:rsidRPr="0047792F">
        <w:rPr>
          <w:rFonts w:ascii="標楷體" w:hAnsi="標楷體" w:hint="eastAsia"/>
          <w:b w:val="0"/>
          <w:szCs w:val="28"/>
        </w:rPr>
        <w:t>。</w:t>
      </w:r>
    </w:p>
    <w:p w:rsidR="00AF0BCF" w:rsidRPr="0047792F" w:rsidRDefault="00AF0BCF" w:rsidP="00AF0BCF">
      <w:pPr>
        <w:pStyle w:val="a3"/>
        <w:numPr>
          <w:ilvl w:val="0"/>
          <w:numId w:val="3"/>
        </w:numPr>
        <w:spacing w:line="520" w:lineRule="exact"/>
        <w:ind w:firstLineChars="0"/>
        <w:jc w:val="both"/>
        <w:rPr>
          <w:rFonts w:ascii="標楷體" w:hAnsi="標楷體"/>
          <w:b w:val="0"/>
          <w:szCs w:val="28"/>
        </w:rPr>
      </w:pPr>
      <w:r>
        <w:rPr>
          <w:rFonts w:ascii="標楷體" w:hAnsi="標楷體" w:hint="eastAsia"/>
          <w:b w:val="0"/>
          <w:szCs w:val="28"/>
        </w:rPr>
        <w:t>政風室對於</w:t>
      </w:r>
      <w:r w:rsidRPr="00CE118E">
        <w:rPr>
          <w:rFonts w:ascii="標楷體" w:hAnsi="標楷體" w:hint="eastAsia"/>
          <w:b w:val="0"/>
          <w:szCs w:val="28"/>
        </w:rPr>
        <w:t>非屬</w:t>
      </w:r>
      <w:r>
        <w:rPr>
          <w:rFonts w:ascii="標楷體" w:hAnsi="標楷體" w:hint="eastAsia"/>
          <w:b w:val="0"/>
          <w:szCs w:val="28"/>
        </w:rPr>
        <w:t>教育局</w:t>
      </w:r>
      <w:r w:rsidRPr="00CE118E">
        <w:rPr>
          <w:rFonts w:ascii="標楷體" w:hAnsi="標楷體" w:hint="eastAsia"/>
          <w:b w:val="0"/>
          <w:szCs w:val="28"/>
        </w:rPr>
        <w:t>之洩密或違反保密規定案件，應</w:t>
      </w:r>
      <w:r w:rsidRPr="00CE118E">
        <w:rPr>
          <w:rFonts w:ascii="標楷體" w:hAnsi="標楷體" w:hint="eastAsia"/>
          <w:b w:val="0"/>
          <w:szCs w:val="28"/>
        </w:rPr>
        <w:lastRenderedPageBreak/>
        <w:t>通</w:t>
      </w:r>
      <w:r w:rsidRPr="0047792F">
        <w:rPr>
          <w:rFonts w:ascii="標楷體" w:hAnsi="標楷體" w:hint="eastAsia"/>
          <w:b w:val="0"/>
          <w:szCs w:val="28"/>
        </w:rPr>
        <w:t>報該管機關政風機構，另逐級陳報上級政風機構。</w:t>
      </w:r>
    </w:p>
    <w:p w:rsidR="00AF0BCF" w:rsidRPr="00CE118E" w:rsidRDefault="00AF0BCF" w:rsidP="00AF0BCF">
      <w:pPr>
        <w:pStyle w:val="a3"/>
        <w:spacing w:line="520" w:lineRule="exact"/>
        <w:ind w:left="1701" w:firstLineChars="0" w:hanging="1701"/>
        <w:jc w:val="both"/>
        <w:rPr>
          <w:rFonts w:ascii="標楷體" w:hAnsi="標楷體"/>
          <w:b w:val="0"/>
          <w:szCs w:val="28"/>
        </w:rPr>
      </w:pPr>
      <w:r>
        <w:rPr>
          <w:rFonts w:ascii="標楷體" w:hAnsi="標楷體" w:hint="eastAsia"/>
          <w:b w:val="0"/>
          <w:szCs w:val="28"/>
        </w:rPr>
        <w:t xml:space="preserve">       </w:t>
      </w:r>
      <w:r w:rsidRPr="00CE118E">
        <w:rPr>
          <w:rFonts w:ascii="標楷體" w:hAnsi="標楷體" w:hint="eastAsia"/>
          <w:b w:val="0"/>
          <w:szCs w:val="28"/>
        </w:rPr>
        <w:t>(四) 洩密或違反保密規定案件經</w:t>
      </w:r>
      <w:r>
        <w:rPr>
          <w:rFonts w:ascii="標楷體" w:hAnsi="標楷體" w:hint="eastAsia"/>
          <w:b w:val="0"/>
          <w:szCs w:val="28"/>
        </w:rPr>
        <w:t>政風室</w:t>
      </w:r>
      <w:r w:rsidRPr="00CE118E">
        <w:rPr>
          <w:rFonts w:ascii="標楷體" w:hAnsi="標楷體" w:hint="eastAsia"/>
          <w:b w:val="0"/>
          <w:szCs w:val="28"/>
        </w:rPr>
        <w:t>查證完成，認為涉有行政責任者，經主管機關政風機構審查後，簽報</w:t>
      </w:r>
      <w:r>
        <w:rPr>
          <w:rFonts w:ascii="標楷體" w:hAnsi="標楷體" w:hint="eastAsia"/>
          <w:b w:val="0"/>
          <w:szCs w:val="28"/>
        </w:rPr>
        <w:t>局長</w:t>
      </w:r>
      <w:r w:rsidRPr="00CE118E">
        <w:rPr>
          <w:rFonts w:ascii="標楷體" w:hAnsi="標楷體" w:hint="eastAsia"/>
          <w:b w:val="0"/>
          <w:szCs w:val="28"/>
        </w:rPr>
        <w:t>依行政懲處規定程序處理</w:t>
      </w:r>
      <w:r>
        <w:rPr>
          <w:rFonts w:ascii="標楷體" w:hAnsi="標楷體" w:hint="eastAsia"/>
          <w:b w:val="0"/>
          <w:szCs w:val="28"/>
        </w:rPr>
        <w:t>；涉及貪瀆刑責者，應併同貪瀆案件處理</w:t>
      </w:r>
      <w:r w:rsidRPr="00CE118E">
        <w:rPr>
          <w:rFonts w:ascii="標楷體" w:hAnsi="標楷體" w:hint="eastAsia"/>
          <w:b w:val="0"/>
          <w:szCs w:val="28"/>
        </w:rPr>
        <w:t>。</w:t>
      </w:r>
    </w:p>
    <w:p w:rsidR="00AF0BCF" w:rsidRPr="00044677" w:rsidRDefault="00AF0BCF" w:rsidP="00AF0BCF">
      <w:pPr>
        <w:pStyle w:val="a3"/>
        <w:spacing w:line="520" w:lineRule="exact"/>
        <w:ind w:left="1700" w:hangingChars="607" w:hanging="1700"/>
        <w:jc w:val="both"/>
        <w:rPr>
          <w:rFonts w:ascii="標楷體" w:hAnsi="標楷體"/>
          <w:b w:val="0"/>
          <w:szCs w:val="28"/>
        </w:rPr>
      </w:pPr>
      <w:r>
        <w:rPr>
          <w:rFonts w:ascii="標楷體" w:hAnsi="標楷體" w:hint="eastAsia"/>
          <w:b w:val="0"/>
          <w:szCs w:val="28"/>
        </w:rPr>
        <w:t xml:space="preserve">       </w:t>
      </w:r>
      <w:r w:rsidRPr="00CE118E">
        <w:rPr>
          <w:rFonts w:ascii="標楷體" w:hAnsi="標楷體" w:hint="eastAsia"/>
          <w:b w:val="0"/>
          <w:szCs w:val="28"/>
        </w:rPr>
        <w:t>(五) 洩密或違反保密規定案件發生後，在不影響偵辦原則下，政風</w:t>
      </w:r>
      <w:r>
        <w:rPr>
          <w:rFonts w:ascii="標楷體" w:hAnsi="標楷體" w:hint="eastAsia"/>
          <w:b w:val="0"/>
          <w:szCs w:val="28"/>
        </w:rPr>
        <w:t>室</w:t>
      </w:r>
      <w:r w:rsidRPr="00CE118E">
        <w:rPr>
          <w:rFonts w:ascii="標楷體" w:hAnsi="標楷體" w:hint="eastAsia"/>
          <w:b w:val="0"/>
          <w:szCs w:val="28"/>
        </w:rPr>
        <w:t>應經</w:t>
      </w:r>
      <w:r>
        <w:rPr>
          <w:rFonts w:ascii="標楷體" w:hAnsi="標楷體" w:hint="eastAsia"/>
          <w:b w:val="0"/>
          <w:szCs w:val="28"/>
        </w:rPr>
        <w:t>局長</w:t>
      </w:r>
      <w:r w:rsidRPr="00CE118E">
        <w:rPr>
          <w:rFonts w:ascii="標楷體" w:hAnsi="標楷體" w:hint="eastAsia"/>
          <w:b w:val="0"/>
          <w:szCs w:val="28"/>
        </w:rPr>
        <w:t>同意後協調業務主管單位，研採必要之補救措施，使可能造成之損害減至最低程度，並個案研析違規或洩密之原因及管道，以資防範。</w:t>
      </w: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AF0BCF" w:rsidRDefault="00AF0BCF" w:rsidP="00AF0BCF">
      <w:pPr>
        <w:jc w:val="center"/>
        <w:rPr>
          <w:rFonts w:ascii="標楷體" w:eastAsia="標楷體" w:hAnsi="標楷體"/>
          <w:sz w:val="40"/>
          <w:szCs w:val="40"/>
        </w:rPr>
      </w:pPr>
    </w:p>
    <w:p w:rsidR="001F652A" w:rsidRDefault="001F652A">
      <w:pPr>
        <w:widowControl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</w:p>
    <w:sectPr w:rsidR="001F652A" w:rsidSect="00386F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21D" w:rsidRDefault="00C3621D" w:rsidP="001C2F28">
      <w:r>
        <w:separator/>
      </w:r>
    </w:p>
  </w:endnote>
  <w:endnote w:type="continuationSeparator" w:id="0">
    <w:p w:rsidR="00C3621D" w:rsidRDefault="00C3621D" w:rsidP="001C2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21D" w:rsidRDefault="00C3621D" w:rsidP="001C2F28">
      <w:r>
        <w:separator/>
      </w:r>
    </w:p>
  </w:footnote>
  <w:footnote w:type="continuationSeparator" w:id="0">
    <w:p w:rsidR="00C3621D" w:rsidRDefault="00C3621D" w:rsidP="001C2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B604C"/>
    <w:multiLevelType w:val="hybridMultilevel"/>
    <w:tmpl w:val="7794D5A2"/>
    <w:lvl w:ilvl="0" w:tplc="861C60B4">
      <w:start w:val="1"/>
      <w:numFmt w:val="taiwaneseCountingThousand"/>
      <w:lvlText w:val="(%1)"/>
      <w:lvlJc w:val="left"/>
      <w:pPr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1" w15:restartNumberingAfterBreak="0">
    <w:nsid w:val="2DAE1837"/>
    <w:multiLevelType w:val="hybridMultilevel"/>
    <w:tmpl w:val="CB1A24DE"/>
    <w:lvl w:ilvl="0" w:tplc="4BFC640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E7662EB"/>
    <w:multiLevelType w:val="hybridMultilevel"/>
    <w:tmpl w:val="E0907348"/>
    <w:lvl w:ilvl="0" w:tplc="FBC2D39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E90D54"/>
    <w:multiLevelType w:val="hybridMultilevel"/>
    <w:tmpl w:val="52F02BC4"/>
    <w:lvl w:ilvl="0" w:tplc="5FC806D4">
      <w:start w:val="1"/>
      <w:numFmt w:val="taiwaneseCountingThousand"/>
      <w:lvlText w:val="%1、"/>
      <w:lvlJc w:val="left"/>
      <w:pPr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4" w15:restartNumberingAfterBreak="0">
    <w:nsid w:val="6A744042"/>
    <w:multiLevelType w:val="hybridMultilevel"/>
    <w:tmpl w:val="B5EE2420"/>
    <w:lvl w:ilvl="0" w:tplc="512EA29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C652545"/>
    <w:multiLevelType w:val="hybridMultilevel"/>
    <w:tmpl w:val="F9885CBE"/>
    <w:lvl w:ilvl="0" w:tplc="0A2CBC08">
      <w:start w:val="1"/>
      <w:numFmt w:val="taiwaneseCountingThousand"/>
      <w:lvlText w:val="(%1)"/>
      <w:lvlJc w:val="left"/>
      <w:pPr>
        <w:ind w:left="130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713C667E"/>
    <w:multiLevelType w:val="hybridMultilevel"/>
    <w:tmpl w:val="5C5E1A1E"/>
    <w:lvl w:ilvl="0" w:tplc="3258B3D8">
      <w:start w:val="1"/>
      <w:numFmt w:val="taiwaneseCountingThousand"/>
      <w:lvlText w:val="(%1)"/>
      <w:lvlJc w:val="left"/>
      <w:pPr>
        <w:ind w:left="130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F0BCF"/>
    <w:rsid w:val="000A6BE3"/>
    <w:rsid w:val="001C2F28"/>
    <w:rsid w:val="001F652A"/>
    <w:rsid w:val="00276EF5"/>
    <w:rsid w:val="002C611B"/>
    <w:rsid w:val="00386FF3"/>
    <w:rsid w:val="006A3A79"/>
    <w:rsid w:val="006C70DE"/>
    <w:rsid w:val="00733556"/>
    <w:rsid w:val="00735200"/>
    <w:rsid w:val="00764EA0"/>
    <w:rsid w:val="008E0396"/>
    <w:rsid w:val="008E5664"/>
    <w:rsid w:val="009437B5"/>
    <w:rsid w:val="00952559"/>
    <w:rsid w:val="00A3598A"/>
    <w:rsid w:val="00A9609D"/>
    <w:rsid w:val="00AF0BCF"/>
    <w:rsid w:val="00B5119E"/>
    <w:rsid w:val="00C3621D"/>
    <w:rsid w:val="00EB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A4E64F-706A-4F61-9A83-FCF34AF2B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B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F0BCF"/>
    <w:pPr>
      <w:ind w:left="480" w:hangingChars="200" w:hanging="480"/>
    </w:pPr>
    <w:rPr>
      <w:rFonts w:eastAsia="標楷體"/>
      <w:b/>
      <w:sz w:val="28"/>
    </w:rPr>
  </w:style>
  <w:style w:type="character" w:customStyle="1" w:styleId="a4">
    <w:name w:val="本文縮排 字元"/>
    <w:basedOn w:val="a0"/>
    <w:link w:val="a3"/>
    <w:rsid w:val="00AF0BCF"/>
    <w:rPr>
      <w:rFonts w:ascii="Times New Roman" w:eastAsia="標楷體" w:hAnsi="Times New Roman" w:cs="Times New Roman"/>
      <w:b/>
      <w:sz w:val="28"/>
      <w:szCs w:val="24"/>
    </w:rPr>
  </w:style>
  <w:style w:type="paragraph" w:styleId="a5">
    <w:name w:val="List Paragraph"/>
    <w:basedOn w:val="a"/>
    <w:uiPriority w:val="34"/>
    <w:qFormat/>
    <w:rsid w:val="00AF0BCF"/>
    <w:pPr>
      <w:ind w:leftChars="200" w:left="480"/>
    </w:pPr>
    <w:rPr>
      <w:rFonts w:ascii="Calibri" w:hAnsi="Calibri"/>
      <w:szCs w:val="22"/>
    </w:rPr>
  </w:style>
  <w:style w:type="paragraph" w:styleId="a6">
    <w:name w:val="Plain Text"/>
    <w:basedOn w:val="a"/>
    <w:link w:val="a7"/>
    <w:rsid w:val="00AF0BCF"/>
    <w:rPr>
      <w:rFonts w:ascii="標楷體" w:eastAsia="標楷體" w:hAnsi="Courier New"/>
      <w:sz w:val="32"/>
      <w:szCs w:val="20"/>
    </w:rPr>
  </w:style>
  <w:style w:type="character" w:customStyle="1" w:styleId="a7">
    <w:name w:val="純文字 字元"/>
    <w:basedOn w:val="a0"/>
    <w:link w:val="a6"/>
    <w:rsid w:val="00AF0BCF"/>
    <w:rPr>
      <w:rFonts w:ascii="標楷體" w:eastAsia="標楷體" w:hAnsi="Courier New" w:cs="Times New Roman"/>
      <w:sz w:val="32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1C2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1C2F28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C2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1C2F2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299</Words>
  <Characters>1707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13311</dc:creator>
  <cp:lastModifiedBy>劉蕙菁</cp:lastModifiedBy>
  <cp:revision>3</cp:revision>
  <dcterms:created xsi:type="dcterms:W3CDTF">2016-06-13T08:46:00Z</dcterms:created>
  <dcterms:modified xsi:type="dcterms:W3CDTF">2016-06-13T08:49:00Z</dcterms:modified>
</cp:coreProperties>
</file>