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78F" w:rsidRDefault="00411A78" w:rsidP="00411A78">
      <w:pPr>
        <w:ind w:left="0"/>
        <w:rPr>
          <w:rFonts w:eastAsia="標楷體"/>
          <w:sz w:val="40"/>
          <w:szCs w:val="38"/>
        </w:rPr>
      </w:pPr>
      <w:proofErr w:type="gramStart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11A78">
        <w:rPr>
          <w:rFonts w:ascii="標楷體" w:eastAsia="標楷體" w:hAnsi="標楷體" w:hint="eastAsia"/>
          <w:sz w:val="40"/>
          <w:szCs w:val="40"/>
        </w:rPr>
        <w:t>骨灰拋</w:t>
      </w:r>
      <w:proofErr w:type="gramStart"/>
      <w:r w:rsidRPr="00411A78">
        <w:rPr>
          <w:rFonts w:ascii="標楷體" w:eastAsia="標楷體" w:hAnsi="標楷體" w:hint="eastAsia"/>
          <w:sz w:val="40"/>
          <w:szCs w:val="40"/>
        </w:rPr>
        <w:t>灑植存</w:t>
      </w:r>
      <w:proofErr w:type="gramEnd"/>
      <w:r w:rsidRPr="00411A78">
        <w:rPr>
          <w:rFonts w:ascii="標楷體" w:eastAsia="標楷體" w:hAnsi="標楷體" w:hint="eastAsia"/>
          <w:sz w:val="40"/>
          <w:szCs w:val="40"/>
        </w:rPr>
        <w:t>實施辦法</w:t>
      </w:r>
      <w:r w:rsidRPr="00411A78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411A78">
        <w:rPr>
          <w:rFonts w:ascii="標楷體" w:eastAsia="標楷體" w:hAnsi="標楷體" w:hint="eastAsia"/>
          <w:sz w:val="40"/>
          <w:szCs w:val="38"/>
        </w:rPr>
        <w:t>草案</w:t>
      </w:r>
      <w:r w:rsidRPr="00411A78">
        <w:rPr>
          <w:rFonts w:eastAsia="標楷體" w:hint="eastAsia"/>
          <w:sz w:val="40"/>
          <w:szCs w:val="38"/>
        </w:rPr>
        <w:t>總說明</w:t>
      </w: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411A78" w:rsidRPr="009422EB" w:rsidRDefault="0061478F" w:rsidP="00A40841">
      <w:pPr>
        <w:ind w:left="0"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中市骨灰拋</w:t>
      </w:r>
      <w:proofErr w:type="gramStart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灑植存</w:t>
      </w:r>
      <w:proofErr w:type="gramEnd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實施辦法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(以下簡稱本辦法)業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經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中市政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府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於一百年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六月二日訂定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發布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，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並於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一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百零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二年十二月十六日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修正</w:t>
      </w:r>
      <w:r w:rsidR="00A12A68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發布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。茲因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中市政府於一百零四年十二月一日修正「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中市生命禮儀管理所組織規程」，名稱並修正為「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中市生命禮儀管理處組織規程」，自一百零五年一月一日生效，</w:t>
      </w:r>
      <w:r w:rsidR="00247CB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及配合區公所業務調整由</w:t>
      </w:r>
      <w:proofErr w:type="gramStart"/>
      <w:r w:rsidR="00247CB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247CB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中市生命禮儀管理處辦理，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爰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修正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本辦法，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本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次修正要點如下：</w:t>
      </w:r>
    </w:p>
    <w:p w:rsidR="00411A78" w:rsidRPr="009422EB" w:rsidRDefault="000369E9" w:rsidP="000369E9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9422EB">
        <w:rPr>
          <w:rFonts w:ascii="標楷體" w:eastAsia="標楷體" w:hAnsi="標楷體" w:hint="eastAsia"/>
          <w:sz w:val="28"/>
          <w:szCs w:val="28"/>
        </w:rPr>
        <w:t>一、</w:t>
      </w:r>
      <w:r w:rsidR="003C2ED8" w:rsidRPr="009422EB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9422E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422EB">
        <w:rPr>
          <w:rFonts w:ascii="標楷體" w:eastAsia="標楷體" w:hAnsi="標楷體" w:hint="eastAsia"/>
          <w:sz w:val="28"/>
          <w:szCs w:val="28"/>
        </w:rPr>
        <w:t>中市生命禮儀管理處組織規程</w:t>
      </w:r>
      <w:r w:rsidR="00183A46">
        <w:rPr>
          <w:rFonts w:ascii="標楷體" w:eastAsia="標楷體" w:hAnsi="標楷體" w:hint="eastAsia"/>
          <w:sz w:val="28"/>
          <w:szCs w:val="28"/>
        </w:rPr>
        <w:t>規定，將本辦法所定「</w:t>
      </w:r>
      <w:proofErr w:type="gramStart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中市生命禮儀管理所</w:t>
      </w:r>
      <w:r w:rsidR="00183A46">
        <w:rPr>
          <w:rFonts w:ascii="標楷體" w:eastAsia="標楷體" w:hAnsi="標楷體" w:hint="eastAsia"/>
          <w:sz w:val="28"/>
          <w:szCs w:val="28"/>
        </w:rPr>
        <w:t>」</w:t>
      </w:r>
      <w:r w:rsidRPr="009422EB">
        <w:rPr>
          <w:rFonts w:ascii="標楷體" w:eastAsia="標楷體" w:hAnsi="標楷體" w:hint="eastAsia"/>
          <w:sz w:val="28"/>
          <w:szCs w:val="28"/>
        </w:rPr>
        <w:t>修正</w:t>
      </w:r>
      <w:r w:rsidR="00183A46">
        <w:rPr>
          <w:rFonts w:ascii="標楷體" w:eastAsia="標楷體" w:hAnsi="標楷體" w:hint="eastAsia"/>
          <w:sz w:val="28"/>
          <w:szCs w:val="28"/>
        </w:rPr>
        <w:t>為「</w:t>
      </w:r>
      <w:proofErr w:type="gramStart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</w:t>
      </w:r>
      <w:r w:rsidR="00183A46">
        <w:rPr>
          <w:rFonts w:ascii="標楷體" w:eastAsia="標楷體" w:hAnsi="標楷體" w:hint="eastAsia"/>
          <w:sz w:val="28"/>
          <w:szCs w:val="28"/>
        </w:rPr>
        <w:t>」</w:t>
      </w:r>
      <w:r w:rsidRPr="009422EB">
        <w:rPr>
          <w:rFonts w:ascii="標楷體" w:eastAsia="標楷體" w:hAnsi="標楷體" w:hint="eastAsia"/>
          <w:sz w:val="28"/>
          <w:szCs w:val="28"/>
        </w:rPr>
        <w:t>。(修正條文第二條、第四條、第六條、第七條及第八條)</w:t>
      </w:r>
    </w:p>
    <w:p w:rsidR="00411A78" w:rsidRPr="009422EB" w:rsidRDefault="000369E9" w:rsidP="00732723">
      <w:pPr>
        <w:ind w:left="566" w:hangingChars="202" w:hanging="566"/>
        <w:rPr>
          <w:rFonts w:ascii="標楷體" w:eastAsia="標楷體" w:hAnsi="標楷體"/>
          <w:sz w:val="40"/>
          <w:szCs w:val="38"/>
        </w:rPr>
      </w:pPr>
      <w:r w:rsidRPr="009422EB">
        <w:rPr>
          <w:rFonts w:ascii="標楷體" w:eastAsia="標楷體" w:hAnsi="標楷體" w:hint="eastAsia"/>
          <w:sz w:val="28"/>
          <w:szCs w:val="28"/>
        </w:rPr>
        <w:t>二、</w:t>
      </w:r>
      <w:r w:rsidR="004D116C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="00D81EE8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D81EE8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中市生命禮儀管理處組織規程</w:t>
      </w:r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規定，</w:t>
      </w:r>
      <w:r w:rsidR="00536D8B">
        <w:rPr>
          <w:rFonts w:ascii="標楷體" w:eastAsia="標楷體" w:hAnsi="標楷體" w:hint="eastAsia"/>
          <w:sz w:val="28"/>
          <w:szCs w:val="28"/>
        </w:rPr>
        <w:t>骨灰</w:t>
      </w:r>
      <w:proofErr w:type="gramStart"/>
      <w:r w:rsidR="00536D8B">
        <w:rPr>
          <w:rFonts w:ascii="標楷體" w:eastAsia="標楷體" w:hAnsi="標楷體" w:hint="eastAsia"/>
          <w:sz w:val="28"/>
          <w:szCs w:val="28"/>
        </w:rPr>
        <w:t>骸</w:t>
      </w:r>
      <w:proofErr w:type="gramEnd"/>
      <w:r w:rsidR="00536D8B">
        <w:rPr>
          <w:rFonts w:ascii="標楷體" w:eastAsia="標楷體" w:hAnsi="標楷體" w:hint="eastAsia"/>
          <w:sz w:val="28"/>
          <w:szCs w:val="28"/>
        </w:rPr>
        <w:t>存放設施之經營及管理、多元</w:t>
      </w:r>
      <w:proofErr w:type="gramStart"/>
      <w:r w:rsidR="00536D8B">
        <w:rPr>
          <w:rFonts w:ascii="標楷體" w:eastAsia="標楷體" w:hAnsi="標楷體" w:hint="eastAsia"/>
          <w:sz w:val="28"/>
          <w:szCs w:val="28"/>
        </w:rPr>
        <w:t>環保葬法</w:t>
      </w:r>
      <w:proofErr w:type="gramEnd"/>
      <w:r w:rsidR="00536D8B">
        <w:rPr>
          <w:rFonts w:ascii="標楷體" w:eastAsia="標楷體" w:hAnsi="標楷體" w:hint="eastAsia"/>
          <w:sz w:val="28"/>
          <w:szCs w:val="28"/>
        </w:rPr>
        <w:t>推廣等事項</w:t>
      </w:r>
      <w:r w:rsidRPr="009422EB">
        <w:rPr>
          <w:rFonts w:ascii="標楷體" w:eastAsia="標楷體" w:hAnsi="標楷體" w:hint="eastAsia"/>
          <w:sz w:val="28"/>
          <w:szCs w:val="28"/>
        </w:rPr>
        <w:t>業務</w:t>
      </w:r>
      <w:r w:rsidR="004D116C">
        <w:rPr>
          <w:rFonts w:ascii="標楷體" w:eastAsia="標楷體" w:hAnsi="標楷體" w:hint="eastAsia"/>
          <w:sz w:val="28"/>
          <w:szCs w:val="28"/>
        </w:rPr>
        <w:t>業由</w:t>
      </w:r>
      <w:proofErr w:type="gramStart"/>
      <w:r w:rsidR="004D11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D116C">
        <w:rPr>
          <w:rFonts w:ascii="標楷體" w:eastAsia="標楷體" w:hAnsi="標楷體" w:hint="eastAsia"/>
          <w:sz w:val="28"/>
          <w:szCs w:val="28"/>
        </w:rPr>
        <w:t>中市</w:t>
      </w:r>
      <w:r w:rsidRPr="009422EB">
        <w:rPr>
          <w:rFonts w:ascii="標楷體" w:eastAsia="標楷體" w:hAnsi="標楷體" w:hint="eastAsia"/>
          <w:sz w:val="28"/>
          <w:szCs w:val="28"/>
        </w:rPr>
        <w:t>生命禮儀</w:t>
      </w:r>
      <w:r w:rsidR="004D116C">
        <w:rPr>
          <w:rFonts w:ascii="標楷體" w:eastAsia="標楷體" w:hAnsi="標楷體" w:hint="eastAsia"/>
          <w:sz w:val="28"/>
          <w:szCs w:val="28"/>
        </w:rPr>
        <w:t>管理</w:t>
      </w:r>
      <w:r w:rsidRPr="009422EB">
        <w:rPr>
          <w:rFonts w:ascii="標楷體" w:eastAsia="標楷體" w:hAnsi="標楷體" w:hint="eastAsia"/>
          <w:sz w:val="28"/>
          <w:szCs w:val="28"/>
        </w:rPr>
        <w:t>處</w:t>
      </w:r>
      <w:r w:rsidR="004D116C">
        <w:rPr>
          <w:rFonts w:ascii="標楷體" w:eastAsia="標楷體" w:hAnsi="標楷體" w:hint="eastAsia"/>
          <w:sz w:val="28"/>
          <w:szCs w:val="28"/>
        </w:rPr>
        <w:t>辦理</w:t>
      </w:r>
      <w:r w:rsidRPr="009422EB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4D116C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9422EB">
        <w:rPr>
          <w:rFonts w:ascii="標楷體" w:eastAsia="標楷體" w:hAnsi="標楷體" w:hint="eastAsia"/>
          <w:sz w:val="28"/>
          <w:szCs w:val="28"/>
        </w:rPr>
        <w:t>修正</w:t>
      </w:r>
      <w:r w:rsidR="004D116C">
        <w:rPr>
          <w:rFonts w:ascii="標楷體" w:eastAsia="標楷體" w:hAnsi="標楷體" w:hint="eastAsia"/>
          <w:sz w:val="28"/>
          <w:szCs w:val="28"/>
        </w:rPr>
        <w:t>相關規定</w:t>
      </w:r>
      <w:r w:rsidRPr="009422EB">
        <w:rPr>
          <w:rFonts w:ascii="標楷體" w:eastAsia="標楷體" w:hAnsi="標楷體" w:hint="eastAsia"/>
          <w:sz w:val="28"/>
          <w:szCs w:val="28"/>
        </w:rPr>
        <w:t>。(修正條文第二條</w:t>
      </w:r>
      <w:r w:rsidR="004D116C">
        <w:rPr>
          <w:rFonts w:ascii="標楷體" w:eastAsia="標楷體" w:hAnsi="標楷體" w:hint="eastAsia"/>
          <w:sz w:val="28"/>
          <w:szCs w:val="28"/>
        </w:rPr>
        <w:t>、</w:t>
      </w:r>
      <w:r w:rsidRPr="009422EB">
        <w:rPr>
          <w:rFonts w:ascii="標楷體" w:eastAsia="標楷體" w:hAnsi="標楷體" w:hint="eastAsia"/>
          <w:sz w:val="28"/>
          <w:szCs w:val="28"/>
        </w:rPr>
        <w:t>第六條)</w:t>
      </w:r>
    </w:p>
    <w:p w:rsidR="002E64E1" w:rsidRPr="009422EB" w:rsidRDefault="002E64E1" w:rsidP="00411A78">
      <w:pPr>
        <w:ind w:left="0"/>
        <w:rPr>
          <w:rFonts w:ascii="標楷體" w:eastAsia="標楷體" w:hAnsi="標楷體"/>
          <w:sz w:val="40"/>
          <w:szCs w:val="38"/>
        </w:rPr>
      </w:pPr>
    </w:p>
    <w:p w:rsidR="000369E9" w:rsidRPr="009422EB" w:rsidRDefault="000369E9" w:rsidP="00411A78">
      <w:pPr>
        <w:ind w:left="0"/>
        <w:rPr>
          <w:rFonts w:ascii="標楷體" w:eastAsia="標楷體" w:hAnsi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85FDF" w:rsidRDefault="00085FDF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411A78" w:rsidRDefault="00411A78" w:rsidP="00411A78">
      <w:pPr>
        <w:ind w:left="0"/>
        <w:rPr>
          <w:rFonts w:ascii="標楷體" w:eastAsia="標楷體" w:hAnsi="標楷體"/>
          <w:sz w:val="40"/>
          <w:szCs w:val="38"/>
        </w:rPr>
      </w:pPr>
      <w:proofErr w:type="gramStart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</w:t>
      </w:r>
      <w:proofErr w:type="gramEnd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11A78">
        <w:rPr>
          <w:rFonts w:ascii="標楷體" w:eastAsia="標楷體" w:hAnsi="標楷體" w:hint="eastAsia"/>
          <w:sz w:val="40"/>
          <w:szCs w:val="40"/>
        </w:rPr>
        <w:t>骨灰拋</w:t>
      </w:r>
      <w:proofErr w:type="gramStart"/>
      <w:r w:rsidRPr="00411A78">
        <w:rPr>
          <w:rFonts w:ascii="標楷體" w:eastAsia="標楷體" w:hAnsi="標楷體" w:hint="eastAsia"/>
          <w:sz w:val="40"/>
          <w:szCs w:val="40"/>
        </w:rPr>
        <w:t>灑植存</w:t>
      </w:r>
      <w:proofErr w:type="gramEnd"/>
      <w:r w:rsidRPr="00411A78">
        <w:rPr>
          <w:rFonts w:ascii="標楷體" w:eastAsia="標楷體" w:hAnsi="標楷體" w:hint="eastAsia"/>
          <w:sz w:val="40"/>
          <w:szCs w:val="40"/>
        </w:rPr>
        <w:t>實施辦法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  <w:r>
        <w:rPr>
          <w:rFonts w:ascii="標楷體" w:eastAsia="標楷體" w:hAnsi="標楷體" w:hint="eastAsia"/>
          <w:sz w:val="40"/>
          <w:szCs w:val="38"/>
        </w:rPr>
        <w:t>條文對照表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3008"/>
        <w:gridCol w:w="2804"/>
      </w:tblGrid>
      <w:tr w:rsidR="00451280" w:rsidRPr="007F14C1" w:rsidTr="00211F90">
        <w:tc>
          <w:tcPr>
            <w:tcW w:w="2977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修   正   條</w:t>
            </w:r>
            <w:r>
              <w:rPr>
                <w:rFonts w:hint="eastAsia"/>
              </w:rPr>
              <w:t xml:space="preserve">   </w:t>
            </w:r>
            <w:r w:rsidRPr="007F14C1">
              <w:rPr>
                <w:rFonts w:hint="eastAsia"/>
              </w:rPr>
              <w:t>文</w:t>
            </w:r>
          </w:p>
        </w:tc>
        <w:tc>
          <w:tcPr>
            <w:tcW w:w="3008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現   行   條   文</w:t>
            </w:r>
          </w:p>
        </w:tc>
        <w:tc>
          <w:tcPr>
            <w:tcW w:w="2804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說     明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961A01" w:rsidRDefault="00451280" w:rsidP="00961A01">
            <w:pPr>
              <w:pStyle w:val="a3"/>
            </w:pPr>
            <w:r w:rsidRPr="00961A01">
              <w:rPr>
                <w:rFonts w:hint="eastAsia"/>
              </w:rPr>
              <w:t>第一條   本辦法依殯葬管理條例第十九條第三項規定訂定之。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第一條   本辦法依殯葬管理條例第十九條第三項規定訂定之。</w:t>
            </w:r>
          </w:p>
        </w:tc>
        <w:tc>
          <w:tcPr>
            <w:tcW w:w="2804" w:type="dxa"/>
          </w:tcPr>
          <w:p w:rsidR="00451280" w:rsidRPr="00961A01" w:rsidRDefault="00451280" w:rsidP="00961A01">
            <w:pPr>
              <w:pStyle w:val="a3"/>
            </w:pPr>
            <w:r w:rsidRPr="00961A01">
              <w:rPr>
                <w:rFonts w:hint="eastAsia"/>
              </w:rPr>
              <w:t>本條未修正。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第二條   本辦法之主管機關為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中市政府民政局，並以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中市生命禮儀管理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（以下簡稱生命禮儀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）為執行機關。</w:t>
            </w:r>
          </w:p>
          <w:p w:rsidR="00451280" w:rsidRPr="00451280" w:rsidRDefault="00451280" w:rsidP="00961A01">
            <w:pPr>
              <w:pStyle w:val="a3"/>
            </w:pP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第二條   本辦法之主管機關為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中市政府民政局</w:t>
            </w:r>
            <w:r w:rsidRPr="00E139AD">
              <w:rPr>
                <w:rFonts w:hint="eastAsia"/>
                <w:u w:val="single"/>
              </w:rPr>
              <w:t>（以下簡稱民政局）</w:t>
            </w:r>
            <w:r w:rsidRPr="00451280">
              <w:rPr>
                <w:rFonts w:hint="eastAsia"/>
              </w:rPr>
              <w:t>，並以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中市生命禮儀管理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（以下簡稱生命禮儀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）</w:t>
            </w:r>
            <w:r w:rsidRPr="00451280">
              <w:rPr>
                <w:rFonts w:hint="eastAsia"/>
                <w:u w:val="single"/>
              </w:rPr>
              <w:t>及</w:t>
            </w:r>
            <w:proofErr w:type="gramStart"/>
            <w:r w:rsidRPr="00451280">
              <w:rPr>
                <w:rFonts w:hint="eastAsia"/>
                <w:u w:val="single"/>
              </w:rPr>
              <w:t>臺</w:t>
            </w:r>
            <w:proofErr w:type="gramEnd"/>
            <w:r w:rsidRPr="00451280">
              <w:rPr>
                <w:rFonts w:hint="eastAsia"/>
                <w:u w:val="single"/>
              </w:rPr>
              <w:t>中市各區公所（以下簡稱區公所）</w:t>
            </w:r>
            <w:r w:rsidRPr="00451280">
              <w:rPr>
                <w:rFonts w:hint="eastAsia"/>
              </w:rPr>
              <w:t>為執行機關。</w:t>
            </w:r>
          </w:p>
        </w:tc>
        <w:tc>
          <w:tcPr>
            <w:tcW w:w="2804" w:type="dxa"/>
          </w:tcPr>
          <w:p w:rsidR="001C34F5" w:rsidRPr="001C34F5" w:rsidRDefault="001C34F5" w:rsidP="00961A01">
            <w:pPr>
              <w:pStyle w:val="a3"/>
              <w:numPr>
                <w:ilvl w:val="0"/>
                <w:numId w:val="6"/>
              </w:numPr>
              <w:ind w:firstLineChars="0"/>
            </w:pPr>
            <w:r w:rsidRPr="001C34F5">
              <w:rPr>
                <w:rFonts w:hint="eastAsia"/>
              </w:rPr>
              <w:t>依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中市生命禮儀管理處組織規程規定，將本辦法所定「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中市生命禮儀管理所」修正為「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中市生命禮儀管理處」。</w:t>
            </w:r>
          </w:p>
          <w:p w:rsidR="00451280" w:rsidRPr="00451280" w:rsidRDefault="001C34F5" w:rsidP="00961A01">
            <w:pPr>
              <w:pStyle w:val="a3"/>
              <w:numPr>
                <w:ilvl w:val="0"/>
                <w:numId w:val="6"/>
              </w:numPr>
              <w:ind w:firstLineChars="0"/>
            </w:pPr>
            <w:r w:rsidRPr="001C34F5">
              <w:rPr>
                <w:rFonts w:hint="eastAsia"/>
              </w:rPr>
              <w:t>依</w:t>
            </w:r>
            <w:proofErr w:type="gramStart"/>
            <w:r w:rsidR="00D81EE8">
              <w:rPr>
                <w:rFonts w:hint="eastAsia"/>
              </w:rPr>
              <w:t>臺</w:t>
            </w:r>
            <w:proofErr w:type="gramEnd"/>
            <w:r w:rsidR="00D81EE8">
              <w:rPr>
                <w:rFonts w:hint="eastAsia"/>
              </w:rPr>
              <w:t>中市生命禮儀管理處組織規程</w:t>
            </w:r>
            <w:r w:rsidRPr="001C34F5">
              <w:rPr>
                <w:rFonts w:hint="eastAsia"/>
              </w:rPr>
              <w:t>規定，骨灰</w:t>
            </w:r>
            <w:proofErr w:type="gramStart"/>
            <w:r w:rsidRPr="001C34F5">
              <w:rPr>
                <w:rFonts w:hint="eastAsia"/>
              </w:rPr>
              <w:t>骸</w:t>
            </w:r>
            <w:proofErr w:type="gramEnd"/>
            <w:r w:rsidRPr="001C34F5">
              <w:rPr>
                <w:rFonts w:hint="eastAsia"/>
              </w:rPr>
              <w:t>存放設施之經營及管理、多元</w:t>
            </w:r>
            <w:proofErr w:type="gramStart"/>
            <w:r w:rsidRPr="001C34F5">
              <w:rPr>
                <w:rFonts w:hint="eastAsia"/>
              </w:rPr>
              <w:t>環保葬法</w:t>
            </w:r>
            <w:proofErr w:type="gramEnd"/>
            <w:r w:rsidRPr="001C34F5">
              <w:rPr>
                <w:rFonts w:hint="eastAsia"/>
              </w:rPr>
              <w:t>推廣等事項業務業由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中市生命禮儀管理處辦理，</w:t>
            </w:r>
            <w:proofErr w:type="gramStart"/>
            <w:r w:rsidRPr="001C34F5">
              <w:rPr>
                <w:rFonts w:hint="eastAsia"/>
              </w:rPr>
              <w:t>爰</w:t>
            </w:r>
            <w:proofErr w:type="gramEnd"/>
            <w:r w:rsidRPr="001C34F5">
              <w:rPr>
                <w:rFonts w:hint="eastAsia"/>
              </w:rPr>
              <w:t>修正相關規定。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第三條   骨灰之拋</w:t>
            </w:r>
            <w:proofErr w:type="gramStart"/>
            <w:r w:rsidRPr="00451280">
              <w:rPr>
                <w:rFonts w:hint="eastAsia"/>
              </w:rPr>
              <w:t>灑或植存應</w:t>
            </w:r>
            <w:proofErr w:type="gramEnd"/>
            <w:r w:rsidRPr="00451280">
              <w:rPr>
                <w:rFonts w:hint="eastAsia"/>
              </w:rPr>
              <w:t>依本辦法之規定辦理。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第三條   骨灰之拋</w:t>
            </w:r>
            <w:proofErr w:type="gramStart"/>
            <w:r w:rsidRPr="00451280">
              <w:rPr>
                <w:rFonts w:hint="eastAsia"/>
              </w:rPr>
              <w:t>灑或植存應</w:t>
            </w:r>
            <w:proofErr w:type="gramEnd"/>
            <w:r w:rsidRPr="00451280">
              <w:rPr>
                <w:rFonts w:hint="eastAsia"/>
              </w:rPr>
              <w:t>依本辦法之規定辦理。</w:t>
            </w:r>
          </w:p>
        </w:tc>
        <w:tc>
          <w:tcPr>
            <w:tcW w:w="2804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本條未修正。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 xml:space="preserve">第四條   </w:t>
            </w:r>
            <w:proofErr w:type="gramStart"/>
            <w:r w:rsidR="001104E0" w:rsidRPr="00E139AD">
              <w:rPr>
                <w:rFonts w:hint="eastAsia"/>
                <w:u w:val="single"/>
              </w:rPr>
              <w:t>臺</w:t>
            </w:r>
            <w:proofErr w:type="gramEnd"/>
            <w:r w:rsidR="001104E0" w:rsidRPr="00E139AD">
              <w:rPr>
                <w:rFonts w:hint="eastAsia"/>
                <w:u w:val="single"/>
              </w:rPr>
              <w:t>中市政府</w:t>
            </w:r>
            <w:r w:rsidR="001104E0" w:rsidRPr="00451280">
              <w:rPr>
                <w:rFonts w:hint="eastAsia"/>
              </w:rPr>
              <w:t>民政局</w:t>
            </w:r>
            <w:r w:rsidRPr="00451280">
              <w:rPr>
                <w:rFonts w:hint="eastAsia"/>
              </w:rPr>
              <w:t>得於公園、綠地、森林或其他適當場所劃定並公告範圍，供骨灰拋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  <w:p w:rsidR="00451280" w:rsidRPr="00451280" w:rsidRDefault="00451280" w:rsidP="000735D2">
            <w:pPr>
              <w:pStyle w:val="a3"/>
            </w:pPr>
            <w:r w:rsidRPr="00451280">
              <w:rPr>
                <w:rFonts w:hint="eastAsia"/>
              </w:rPr>
              <w:t xml:space="preserve">      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得視需要定期辦理骨灰海域拋灑，其實施方式由生命禮儀</w:t>
            </w:r>
            <w:r w:rsidRPr="00451280">
              <w:rPr>
                <w:rFonts w:hint="eastAsia"/>
                <w:u w:val="single"/>
              </w:rPr>
              <w:t>處</w:t>
            </w:r>
            <w:r w:rsidR="001104E0" w:rsidRPr="00E139AD">
              <w:rPr>
                <w:rFonts w:hint="eastAsia"/>
                <w:u w:val="single"/>
              </w:rPr>
              <w:t>另</w:t>
            </w:r>
            <w:r w:rsidRPr="00E139AD">
              <w:rPr>
                <w:rFonts w:hint="eastAsia"/>
                <w:u w:val="single"/>
              </w:rPr>
              <w:t>定</w:t>
            </w:r>
            <w:r w:rsidRPr="00451280">
              <w:rPr>
                <w:rFonts w:hint="eastAsia"/>
              </w:rPr>
              <w:t>之。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第四條   民政局得於公園、綠地、森林或其他適當場所劃定並公告範圍，供骨灰拋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  <w:p w:rsidR="00451280" w:rsidRPr="00451280" w:rsidRDefault="00451280" w:rsidP="001104E0">
            <w:pPr>
              <w:pStyle w:val="a3"/>
            </w:pPr>
            <w:r w:rsidRPr="00451280">
              <w:rPr>
                <w:rFonts w:hint="eastAsia"/>
              </w:rPr>
              <w:t xml:space="preserve">       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得視需要定期辦理骨灰海域拋灑，其實施方式由生命禮儀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E139AD">
              <w:rPr>
                <w:rFonts w:hint="eastAsia"/>
                <w:u w:val="single"/>
              </w:rPr>
              <w:t>訂定</w:t>
            </w:r>
            <w:r w:rsidRPr="000735D2">
              <w:rPr>
                <w:rFonts w:hint="eastAsia"/>
                <w:u w:val="single"/>
              </w:rPr>
              <w:t>公告</w:t>
            </w:r>
            <w:r w:rsidRPr="00451280">
              <w:rPr>
                <w:rFonts w:hint="eastAsia"/>
              </w:rPr>
              <w:t>之。</w:t>
            </w:r>
          </w:p>
        </w:tc>
        <w:tc>
          <w:tcPr>
            <w:tcW w:w="2804" w:type="dxa"/>
          </w:tcPr>
          <w:p w:rsidR="00451280" w:rsidRPr="00451280" w:rsidRDefault="00247CBB" w:rsidP="001C34F5">
            <w:pPr>
              <w:pStyle w:val="a3"/>
              <w:ind w:left="0" w:firstLineChars="0" w:firstLine="0"/>
            </w:pPr>
            <w:r>
              <w:rPr>
                <w:rFonts w:hint="eastAsia"/>
              </w:rPr>
              <w:t>同第二條說明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。</w:t>
            </w:r>
          </w:p>
        </w:tc>
      </w:tr>
      <w:tr w:rsidR="00451280" w:rsidRPr="00451280" w:rsidTr="00451280">
        <w:trPr>
          <w:trHeight w:val="464"/>
        </w:trPr>
        <w:tc>
          <w:tcPr>
            <w:tcW w:w="2977" w:type="dxa"/>
          </w:tcPr>
          <w:p w:rsidR="00451280" w:rsidRPr="00451280" w:rsidRDefault="00451280" w:rsidP="00085FDF">
            <w:pPr>
              <w:pStyle w:val="a3"/>
            </w:pPr>
            <w:r w:rsidRPr="00451280">
              <w:rPr>
                <w:rFonts w:hint="eastAsia"/>
              </w:rPr>
              <w:t>第五條   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之區域，不得設置任何標誌或設施，並不得有焚香、燃燒冥紙或破壞</w:t>
            </w:r>
            <w:r w:rsidRPr="00451280">
              <w:rPr>
                <w:rFonts w:hint="eastAsia"/>
              </w:rPr>
              <w:lastRenderedPageBreak/>
              <w:t>景觀環境之行為。</w:t>
            </w:r>
          </w:p>
        </w:tc>
        <w:tc>
          <w:tcPr>
            <w:tcW w:w="3008" w:type="dxa"/>
          </w:tcPr>
          <w:p w:rsidR="00451280" w:rsidRPr="00451280" w:rsidRDefault="00451280" w:rsidP="00085FDF">
            <w:pPr>
              <w:pStyle w:val="a3"/>
            </w:pPr>
            <w:r w:rsidRPr="00451280">
              <w:rPr>
                <w:rFonts w:hint="eastAsia"/>
              </w:rPr>
              <w:lastRenderedPageBreak/>
              <w:t>第五條   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之區域，不得設置任何標誌或設施，並不得有焚香、燃燒冥紙或破壞</w:t>
            </w:r>
            <w:r w:rsidRPr="00451280">
              <w:rPr>
                <w:rFonts w:hint="eastAsia"/>
              </w:rPr>
              <w:lastRenderedPageBreak/>
              <w:t>景觀環境之行為。</w:t>
            </w:r>
          </w:p>
        </w:tc>
        <w:tc>
          <w:tcPr>
            <w:tcW w:w="2804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lastRenderedPageBreak/>
              <w:t>本條未修正。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lastRenderedPageBreak/>
              <w:t>第六條   申請骨灰拋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，應由申請人填具申請書，檢具火化許可證明、骨灰（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）遷出</w:t>
            </w:r>
            <w:proofErr w:type="gramStart"/>
            <w:r w:rsidRPr="00451280">
              <w:rPr>
                <w:rFonts w:hint="eastAsia"/>
              </w:rPr>
              <w:t>或起掘證明</w:t>
            </w:r>
            <w:proofErr w:type="gramEnd"/>
            <w:r w:rsidRPr="00451280">
              <w:rPr>
                <w:rFonts w:hint="eastAsia"/>
              </w:rPr>
              <w:t>及火化場出具之骨灰（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）再處理證明文件，向生命禮儀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提出；並於生命禮儀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核發證明後，始得依指定之地點及方式拋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第六條   申請骨灰拋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，應由申請人填具申請書，檢具火化許可證明、骨灰（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）遷出</w:t>
            </w:r>
            <w:proofErr w:type="gramStart"/>
            <w:r w:rsidRPr="00451280">
              <w:rPr>
                <w:rFonts w:hint="eastAsia"/>
              </w:rPr>
              <w:t>或起掘證明</w:t>
            </w:r>
            <w:proofErr w:type="gramEnd"/>
            <w:r w:rsidRPr="00451280">
              <w:rPr>
                <w:rFonts w:hint="eastAsia"/>
              </w:rPr>
              <w:t>及火化場出具之骨灰（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）再處理證明文件，向生命禮儀</w:t>
            </w:r>
            <w:r w:rsidRPr="00451280">
              <w:rPr>
                <w:rFonts w:hint="eastAsia"/>
                <w:u w:val="single"/>
              </w:rPr>
              <w:t>所或區公所</w:t>
            </w:r>
            <w:r w:rsidRPr="00451280">
              <w:rPr>
                <w:rFonts w:hint="eastAsia"/>
              </w:rPr>
              <w:t>提出；並於生命禮儀</w:t>
            </w:r>
            <w:r w:rsidRPr="00451280">
              <w:rPr>
                <w:rFonts w:hint="eastAsia"/>
                <w:u w:val="single"/>
              </w:rPr>
              <w:t>所或區公所</w:t>
            </w:r>
            <w:r w:rsidRPr="00451280">
              <w:rPr>
                <w:rFonts w:hint="eastAsia"/>
              </w:rPr>
              <w:t>核發證明後，始得依指定之地點及方式拋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2804" w:type="dxa"/>
          </w:tcPr>
          <w:p w:rsidR="00451280" w:rsidRPr="00451280" w:rsidRDefault="00247CBB" w:rsidP="00247CBB">
            <w:pPr>
              <w:pStyle w:val="a3"/>
              <w:ind w:firstLineChars="0"/>
            </w:pPr>
            <w:r>
              <w:rPr>
                <w:rFonts w:hint="eastAsia"/>
              </w:rPr>
              <w:t>同第二條說明。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第七條   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得辦理骨灰拋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</w:t>
            </w:r>
            <w:proofErr w:type="gramStart"/>
            <w:r w:rsidRPr="00451280">
              <w:rPr>
                <w:rFonts w:hint="eastAsia"/>
              </w:rPr>
              <w:t>聯合奠祭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第七條   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得辦理骨灰拋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</w:t>
            </w:r>
            <w:proofErr w:type="gramStart"/>
            <w:r w:rsidRPr="00451280">
              <w:rPr>
                <w:rFonts w:hint="eastAsia"/>
              </w:rPr>
              <w:t>聯合奠祭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2804" w:type="dxa"/>
          </w:tcPr>
          <w:p w:rsidR="00451280" w:rsidRPr="00451280" w:rsidRDefault="00247CBB" w:rsidP="001C34F5">
            <w:pPr>
              <w:pStyle w:val="a3"/>
              <w:ind w:left="0" w:firstLineChars="0" w:firstLine="0"/>
            </w:pPr>
            <w:r>
              <w:rPr>
                <w:rFonts w:hint="eastAsia"/>
              </w:rPr>
              <w:t>同第二條說明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第八條   本辦法</w:t>
            </w:r>
            <w:proofErr w:type="gramStart"/>
            <w:r w:rsidRPr="00451280">
              <w:rPr>
                <w:rFonts w:hint="eastAsia"/>
              </w:rPr>
              <w:t>所定書表</w:t>
            </w:r>
            <w:proofErr w:type="gramEnd"/>
            <w:r w:rsidRPr="00451280">
              <w:rPr>
                <w:rFonts w:hint="eastAsia"/>
              </w:rPr>
              <w:t>格式，由生命禮儀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另定之。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第八條   本辦法</w:t>
            </w:r>
            <w:proofErr w:type="gramStart"/>
            <w:r w:rsidRPr="00451280">
              <w:rPr>
                <w:rFonts w:hint="eastAsia"/>
              </w:rPr>
              <w:t>所定書表</w:t>
            </w:r>
            <w:proofErr w:type="gramEnd"/>
            <w:r w:rsidRPr="00451280">
              <w:rPr>
                <w:rFonts w:hint="eastAsia"/>
              </w:rPr>
              <w:t>格式，由生命禮儀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另定之。</w:t>
            </w:r>
          </w:p>
        </w:tc>
        <w:tc>
          <w:tcPr>
            <w:tcW w:w="2804" w:type="dxa"/>
          </w:tcPr>
          <w:p w:rsidR="00451280" w:rsidRPr="00451280" w:rsidRDefault="00247CBB" w:rsidP="001C34F5">
            <w:pPr>
              <w:pStyle w:val="a3"/>
              <w:ind w:left="0" w:firstLineChars="0" w:firstLine="0"/>
            </w:pPr>
            <w:r>
              <w:rPr>
                <w:rFonts w:hint="eastAsia"/>
              </w:rPr>
              <w:t>同第二條說明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第九條　 本辦法自發布日施行。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第九條　 本辦法自發布日施行。</w:t>
            </w:r>
          </w:p>
        </w:tc>
        <w:tc>
          <w:tcPr>
            <w:tcW w:w="2804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本條未修正。</w:t>
            </w:r>
          </w:p>
        </w:tc>
      </w:tr>
    </w:tbl>
    <w:p w:rsidR="00E40612" w:rsidRPr="00451280" w:rsidRDefault="00E40612" w:rsidP="00411A78">
      <w:pPr>
        <w:ind w:left="0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451280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451280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451280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1C34F5" w:rsidRDefault="001C34F5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1C34F5" w:rsidRDefault="001C34F5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085FDF" w:rsidRDefault="00085FDF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085FDF" w:rsidRDefault="00085FDF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504DF6" w:rsidRDefault="00504DF6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411A78" w:rsidRDefault="00411A78" w:rsidP="00411A78">
      <w:pPr>
        <w:ind w:left="0"/>
        <w:rPr>
          <w:rFonts w:eastAsia="標楷體"/>
          <w:sz w:val="40"/>
          <w:szCs w:val="38"/>
        </w:rPr>
      </w:pPr>
      <w:proofErr w:type="gramStart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</w:t>
      </w:r>
      <w:proofErr w:type="gramEnd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11A78">
        <w:rPr>
          <w:rFonts w:ascii="標楷體" w:eastAsia="標楷體" w:hAnsi="標楷體" w:hint="eastAsia"/>
          <w:sz w:val="40"/>
          <w:szCs w:val="40"/>
        </w:rPr>
        <w:t>骨灰拋</w:t>
      </w:r>
      <w:proofErr w:type="gramStart"/>
      <w:r w:rsidRPr="00411A78">
        <w:rPr>
          <w:rFonts w:ascii="標楷體" w:eastAsia="標楷體" w:hAnsi="標楷體" w:hint="eastAsia"/>
          <w:sz w:val="40"/>
          <w:szCs w:val="40"/>
        </w:rPr>
        <w:t>灑植存</w:t>
      </w:r>
      <w:proofErr w:type="gramEnd"/>
      <w:r w:rsidRPr="00411A78">
        <w:rPr>
          <w:rFonts w:ascii="標楷體" w:eastAsia="標楷體" w:hAnsi="標楷體" w:hint="eastAsia"/>
          <w:sz w:val="40"/>
          <w:szCs w:val="40"/>
        </w:rPr>
        <w:t>實施辦法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第一條   本辦法依殯葬管理條例第十九條第三項規定訂定之。</w:t>
      </w:r>
    </w:p>
    <w:p w:rsidR="00D81EE8" w:rsidRPr="00D81EE8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 xml:space="preserve">第二條   </w:t>
      </w:r>
      <w:r w:rsidR="00D81EE8" w:rsidRPr="00D81EE8">
        <w:rPr>
          <w:rFonts w:ascii="標楷體" w:eastAsia="標楷體" w:hAnsi="標楷體" w:hint="eastAsia"/>
          <w:sz w:val="28"/>
          <w:szCs w:val="28"/>
        </w:rPr>
        <w:t>本辦法之主管機關為</w:t>
      </w:r>
      <w:proofErr w:type="gramStart"/>
      <w:r w:rsidR="00D81EE8" w:rsidRPr="00D81EE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81EE8" w:rsidRPr="00D81EE8">
        <w:rPr>
          <w:rFonts w:ascii="標楷體" w:eastAsia="標楷體" w:hAnsi="標楷體" w:hint="eastAsia"/>
          <w:sz w:val="28"/>
          <w:szCs w:val="28"/>
        </w:rPr>
        <w:t>中市政府民政局，並以</w:t>
      </w:r>
      <w:proofErr w:type="gramStart"/>
      <w:r w:rsidR="00D81EE8" w:rsidRPr="00D81EE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81EE8" w:rsidRPr="00D81EE8">
        <w:rPr>
          <w:rFonts w:ascii="標楷體" w:eastAsia="標楷體" w:hAnsi="標楷體" w:hint="eastAsia"/>
          <w:sz w:val="28"/>
          <w:szCs w:val="28"/>
        </w:rPr>
        <w:t>中市生命禮儀管理處（以下簡稱生命禮儀處）為執行機關。</w:t>
      </w:r>
    </w:p>
    <w:p w:rsidR="00757A0C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第三條   骨灰之拋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灑或植存應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依本辦法之規定辦理。</w:t>
      </w:r>
    </w:p>
    <w:p w:rsidR="00D81EE8" w:rsidRPr="00D81EE8" w:rsidRDefault="00D81EE8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D81EE8"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81EE8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D81EE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81EE8">
        <w:rPr>
          <w:rFonts w:ascii="標楷體" w:eastAsia="標楷體" w:hAnsi="標楷體" w:hint="eastAsia"/>
          <w:sz w:val="28"/>
          <w:szCs w:val="28"/>
        </w:rPr>
        <w:t>中市政府民政局得於公園、綠地、森林或其他適當場所劃定並公告範圍，供骨灰拋</w:t>
      </w:r>
      <w:proofErr w:type="gramStart"/>
      <w:r w:rsidRPr="00D81EE8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D81EE8">
        <w:rPr>
          <w:rFonts w:ascii="標楷體" w:eastAsia="標楷體" w:hAnsi="標楷體" w:hint="eastAsia"/>
          <w:sz w:val="28"/>
          <w:szCs w:val="28"/>
        </w:rPr>
        <w:t>。</w:t>
      </w:r>
    </w:p>
    <w:p w:rsidR="00D81EE8" w:rsidRPr="00D81EE8" w:rsidRDefault="00D81EE8" w:rsidP="00D81EE8">
      <w:pPr>
        <w:widowControl/>
        <w:adjustRightInd w:val="0"/>
        <w:snapToGrid w:val="0"/>
        <w:spacing w:line="460" w:lineRule="exact"/>
        <w:ind w:leftChars="353" w:left="847" w:firstLineChars="152" w:firstLine="426"/>
        <w:rPr>
          <w:rFonts w:ascii="標楷體" w:eastAsia="標楷體" w:hAnsi="標楷體"/>
          <w:sz w:val="28"/>
        </w:rPr>
      </w:pPr>
      <w:r w:rsidRPr="00D81EE8">
        <w:rPr>
          <w:rFonts w:ascii="標楷體" w:eastAsia="標楷體" w:hAnsi="標楷體" w:hint="eastAsia"/>
          <w:sz w:val="28"/>
        </w:rPr>
        <w:t>生命禮儀處得視需要定期辦理骨灰海域拋灑，其實施方式由生命禮儀處另定之。</w:t>
      </w:r>
    </w:p>
    <w:p w:rsidR="00757A0C" w:rsidRPr="00C27C1D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第五條   骨灰拋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之區域，不得設置任何標誌或設施，並不得有焚香、燃燒冥紙或破壞景觀環境之行為。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第六條   申請骨灰拋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，應由申請人填具申請書，檢具火化許可證明、骨灰（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骸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）遷出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或起掘證明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及火化場出具之骨灰（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骸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）再處理證明文件，向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處提出；並於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處核發證明後，始得依指定之地點及方式拋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 xml:space="preserve">第七條   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處得辦理骨灰拋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聯合奠祭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第八條   本辦法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所定書表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格式，由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處另定之。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第九條　 本辦法自發布日施行。</w:t>
      </w:r>
    </w:p>
    <w:p w:rsidR="00757A0C" w:rsidRDefault="00757A0C" w:rsidP="00757A0C">
      <w:pPr>
        <w:spacing w:line="460" w:lineRule="exact"/>
        <w:jc w:val="center"/>
        <w:rPr>
          <w:rFonts w:eastAsia="標楷體"/>
          <w:b/>
          <w:color w:val="000000"/>
          <w:sz w:val="40"/>
          <w:szCs w:val="38"/>
        </w:rPr>
      </w:pPr>
    </w:p>
    <w:p w:rsidR="00411A78" w:rsidRPr="00757A0C" w:rsidRDefault="00411A78" w:rsidP="00757A0C">
      <w:pPr>
        <w:widowControl/>
        <w:adjustRightInd w:val="0"/>
        <w:snapToGrid w:val="0"/>
        <w:spacing w:line="460" w:lineRule="exact"/>
        <w:ind w:left="1133" w:hangingChars="472" w:hanging="1133"/>
      </w:pPr>
    </w:p>
    <w:sectPr w:rsidR="00411A78" w:rsidRPr="00757A0C" w:rsidSect="007C1B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0A1" w:rsidRDefault="00F740A1" w:rsidP="00F740A1">
      <w:pPr>
        <w:spacing w:line="240" w:lineRule="auto"/>
      </w:pPr>
      <w:r>
        <w:separator/>
      </w:r>
    </w:p>
  </w:endnote>
  <w:endnote w:type="continuationSeparator" w:id="0">
    <w:p w:rsidR="00F740A1" w:rsidRDefault="00F740A1" w:rsidP="00F740A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0A1" w:rsidRDefault="00F740A1" w:rsidP="00F740A1">
      <w:pPr>
        <w:spacing w:line="240" w:lineRule="auto"/>
      </w:pPr>
      <w:r>
        <w:separator/>
      </w:r>
    </w:p>
  </w:footnote>
  <w:footnote w:type="continuationSeparator" w:id="0">
    <w:p w:rsidR="00F740A1" w:rsidRDefault="00F740A1" w:rsidP="00F740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0898"/>
    <w:multiLevelType w:val="hybridMultilevel"/>
    <w:tmpl w:val="D1CE5316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980AD4"/>
    <w:multiLevelType w:val="hybridMultilevel"/>
    <w:tmpl w:val="4AF8A52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EC0737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2A26CA"/>
    <w:multiLevelType w:val="hybridMultilevel"/>
    <w:tmpl w:val="A7EA359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CD434D9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1A78"/>
    <w:rsid w:val="000369E9"/>
    <w:rsid w:val="000702E7"/>
    <w:rsid w:val="000735D2"/>
    <w:rsid w:val="00085FDF"/>
    <w:rsid w:val="001104E0"/>
    <w:rsid w:val="00114A9D"/>
    <w:rsid w:val="0016378E"/>
    <w:rsid w:val="00183A46"/>
    <w:rsid w:val="001C34F5"/>
    <w:rsid w:val="00211F90"/>
    <w:rsid w:val="002408A5"/>
    <w:rsid w:val="00247CBB"/>
    <w:rsid w:val="002A0B38"/>
    <w:rsid w:val="002E36FE"/>
    <w:rsid w:val="002E64E1"/>
    <w:rsid w:val="00314021"/>
    <w:rsid w:val="00331823"/>
    <w:rsid w:val="00377DEA"/>
    <w:rsid w:val="00391D0C"/>
    <w:rsid w:val="003C2ED8"/>
    <w:rsid w:val="00411A78"/>
    <w:rsid w:val="00451280"/>
    <w:rsid w:val="004D116C"/>
    <w:rsid w:val="004D18F7"/>
    <w:rsid w:val="004F7C2D"/>
    <w:rsid w:val="00504DF6"/>
    <w:rsid w:val="00536D8B"/>
    <w:rsid w:val="005F1B11"/>
    <w:rsid w:val="00604642"/>
    <w:rsid w:val="0061478F"/>
    <w:rsid w:val="007064C1"/>
    <w:rsid w:val="007122B0"/>
    <w:rsid w:val="00732723"/>
    <w:rsid w:val="00757A0C"/>
    <w:rsid w:val="00770D5F"/>
    <w:rsid w:val="00773096"/>
    <w:rsid w:val="007757B6"/>
    <w:rsid w:val="007C1B90"/>
    <w:rsid w:val="0084058E"/>
    <w:rsid w:val="00844567"/>
    <w:rsid w:val="008545BB"/>
    <w:rsid w:val="008B3682"/>
    <w:rsid w:val="008E1486"/>
    <w:rsid w:val="00916367"/>
    <w:rsid w:val="009422EB"/>
    <w:rsid w:val="00944DE1"/>
    <w:rsid w:val="00961A01"/>
    <w:rsid w:val="00A12A68"/>
    <w:rsid w:val="00A40841"/>
    <w:rsid w:val="00AC0AD4"/>
    <w:rsid w:val="00AD764B"/>
    <w:rsid w:val="00AF4B32"/>
    <w:rsid w:val="00B24080"/>
    <w:rsid w:val="00B75968"/>
    <w:rsid w:val="00B84712"/>
    <w:rsid w:val="00C15E11"/>
    <w:rsid w:val="00CE2094"/>
    <w:rsid w:val="00D31849"/>
    <w:rsid w:val="00D81EE8"/>
    <w:rsid w:val="00E139AD"/>
    <w:rsid w:val="00E40612"/>
    <w:rsid w:val="00F74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740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740A1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F740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740A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6A3C2-16C6-4524-BA0B-01CBDB36C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tccgod</dc:creator>
  <cp:keywords/>
  <dc:description/>
  <cp:lastModifiedBy>Valued Acer Customer</cp:lastModifiedBy>
  <cp:revision>2</cp:revision>
  <cp:lastPrinted>2016-04-21T06:06:00Z</cp:lastPrinted>
  <dcterms:created xsi:type="dcterms:W3CDTF">2016-05-17T02:20:00Z</dcterms:created>
  <dcterms:modified xsi:type="dcterms:W3CDTF">2016-05-17T02:20:00Z</dcterms:modified>
</cp:coreProperties>
</file>