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CD" w:rsidRDefault="00F061CD"/>
    <w:p w:rsidR="00FF6210" w:rsidRPr="0077554D" w:rsidRDefault="00FF6210" w:rsidP="0077554D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77554D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77554D">
        <w:rPr>
          <w:rFonts w:ascii="標楷體" w:eastAsia="標楷體" w:hAnsi="標楷體" w:hint="eastAsia"/>
          <w:sz w:val="32"/>
          <w:szCs w:val="32"/>
        </w:rPr>
        <w:t>中市太平區公所法規審查小組作業要點</w:t>
      </w:r>
    </w:p>
    <w:p w:rsidR="0077554D" w:rsidRPr="0077554D" w:rsidRDefault="00FF6210" w:rsidP="00C85CA4">
      <w:pPr>
        <w:jc w:val="right"/>
        <w:rPr>
          <w:rFonts w:ascii="標楷體" w:eastAsia="標楷體" w:hAnsi="標楷體"/>
          <w:sz w:val="20"/>
          <w:szCs w:val="20"/>
        </w:rPr>
      </w:pPr>
      <w:r w:rsidRPr="0077554D">
        <w:rPr>
          <w:rFonts w:ascii="標楷體" w:eastAsia="標楷體" w:hAnsi="標楷體" w:hint="eastAsia"/>
          <w:sz w:val="20"/>
          <w:szCs w:val="20"/>
        </w:rPr>
        <w:t>中華民國102年10月18日</w:t>
      </w:r>
      <w:proofErr w:type="gramStart"/>
      <w:r w:rsidRPr="0077554D">
        <w:rPr>
          <w:rFonts w:ascii="標楷體" w:eastAsia="標楷體" w:hAnsi="標楷體" w:hint="eastAsia"/>
          <w:sz w:val="20"/>
          <w:szCs w:val="20"/>
        </w:rPr>
        <w:t>府授人企字第10200199551號函訂</w:t>
      </w:r>
      <w:proofErr w:type="gramEnd"/>
      <w:r w:rsidRPr="0077554D">
        <w:rPr>
          <w:rFonts w:ascii="標楷體" w:eastAsia="標楷體" w:hAnsi="標楷體" w:hint="eastAsia"/>
          <w:sz w:val="20"/>
          <w:szCs w:val="20"/>
        </w:rPr>
        <w:t>定</w:t>
      </w:r>
    </w:p>
    <w:p w:rsidR="00FF6210" w:rsidRPr="00C85CA4" w:rsidRDefault="00FF6210" w:rsidP="0077554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臺中市太平區公所(以下簡稱本所)為辦理行政規則、國家賠償、訴願、採購調解、申訴</w:t>
      </w:r>
      <w:r w:rsidR="0077554D" w:rsidRPr="00C85CA4">
        <w:rPr>
          <w:rFonts w:asciiTheme="minorEastAsia" w:hAnsiTheme="minorEastAsia" w:hint="eastAsia"/>
          <w:sz w:val="28"/>
          <w:szCs w:val="28"/>
        </w:rPr>
        <w:t>、法院訴訟及法制相關案件之審查作</w:t>
      </w:r>
      <w:bookmarkStart w:id="0" w:name="_GoBack"/>
      <w:bookmarkEnd w:id="0"/>
      <w:r w:rsidR="0077554D" w:rsidRPr="00C85CA4">
        <w:rPr>
          <w:rFonts w:asciiTheme="minorEastAsia" w:hAnsiTheme="minorEastAsia" w:hint="eastAsia"/>
          <w:sz w:val="28"/>
          <w:szCs w:val="28"/>
        </w:rPr>
        <w:t>業，設法規審查小組(以下簡稱本小組)，特訂定本要點。</w:t>
      </w:r>
    </w:p>
    <w:p w:rsidR="0077554D" w:rsidRPr="00C85CA4" w:rsidRDefault="0077554D" w:rsidP="0077554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本小組任務如下:</w:t>
      </w:r>
    </w:p>
    <w:p w:rsidR="0077554D" w:rsidRPr="00C85CA4" w:rsidRDefault="0077554D" w:rsidP="0077554D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訂定、修正或停止適用行政規則之審查事項。</w:t>
      </w:r>
    </w:p>
    <w:p w:rsidR="0077554D" w:rsidRPr="00C85CA4" w:rsidRDefault="0077554D" w:rsidP="0077554D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有關國家賠償案件之調查處理、審議事項。</w:t>
      </w:r>
    </w:p>
    <w:p w:rsidR="0077554D" w:rsidRPr="00C85CA4" w:rsidRDefault="0077554D" w:rsidP="0077554D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有關採購調解、申訴及訴願、法院訴訟案件之審查事項。</w:t>
      </w:r>
    </w:p>
    <w:p w:rsidR="0077554D" w:rsidRPr="00C85CA4" w:rsidRDefault="0077554D" w:rsidP="0077554D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辦理相關法制教育訓練事項。</w:t>
      </w:r>
    </w:p>
    <w:p w:rsidR="0077554D" w:rsidRPr="00C85CA4" w:rsidRDefault="0077554D" w:rsidP="0077554D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有關法制作業跨單位執行及協調事項。</w:t>
      </w:r>
    </w:p>
    <w:p w:rsidR="0077554D" w:rsidRPr="00C85CA4" w:rsidRDefault="0077554D" w:rsidP="0077554D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其他法制相關業務。</w:t>
      </w:r>
    </w:p>
    <w:p w:rsidR="0077554D" w:rsidRPr="00C85CA4" w:rsidRDefault="0077554D" w:rsidP="0077554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本小組</w:t>
      </w:r>
      <w:proofErr w:type="gramStart"/>
      <w:r w:rsidRPr="00C85CA4">
        <w:rPr>
          <w:rFonts w:asciiTheme="minorEastAsia" w:hAnsiTheme="minorEastAsia" w:hint="eastAsia"/>
          <w:sz w:val="28"/>
          <w:szCs w:val="28"/>
        </w:rPr>
        <w:t>採</w:t>
      </w:r>
      <w:proofErr w:type="gramEnd"/>
      <w:r w:rsidRPr="00C85CA4">
        <w:rPr>
          <w:rFonts w:asciiTheme="minorEastAsia" w:hAnsiTheme="minorEastAsia" w:hint="eastAsia"/>
          <w:sz w:val="28"/>
          <w:szCs w:val="28"/>
        </w:rPr>
        <w:t>任務編組，置召集人一人，由本所主任秘書兼任；副召集人一人，由本所秘書室主任兼任；組員一至五人，由本所具有法制專長人員兼任之。</w:t>
      </w:r>
    </w:p>
    <w:p w:rsidR="0077554D" w:rsidRPr="00C85CA4" w:rsidRDefault="0077554D" w:rsidP="0077554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本小組召集人、副召集人及組員之任務執掌如附表。組員承召集人及副召集人之命，辦理本小組事務。</w:t>
      </w:r>
    </w:p>
    <w:p w:rsidR="0077554D" w:rsidRPr="00C85CA4" w:rsidRDefault="0077554D" w:rsidP="0077554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t>本小組因業務需要，得向業務單位調派人員協助辦理本小組業務。</w:t>
      </w:r>
    </w:p>
    <w:p w:rsidR="0077554D" w:rsidRPr="00C85CA4" w:rsidRDefault="0077554D" w:rsidP="0077554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28"/>
          <w:szCs w:val="28"/>
        </w:rPr>
      </w:pPr>
      <w:r w:rsidRPr="00C85CA4">
        <w:rPr>
          <w:rFonts w:asciiTheme="minorEastAsia" w:hAnsiTheme="minorEastAsia" w:hint="eastAsia"/>
          <w:sz w:val="28"/>
          <w:szCs w:val="28"/>
        </w:rPr>
        <w:lastRenderedPageBreak/>
        <w:t>本小組兼任</w:t>
      </w:r>
      <w:proofErr w:type="gramStart"/>
      <w:r w:rsidRPr="00C85CA4">
        <w:rPr>
          <w:rFonts w:asciiTheme="minorEastAsia" w:hAnsiTheme="minorEastAsia" w:hint="eastAsia"/>
          <w:sz w:val="28"/>
          <w:szCs w:val="28"/>
        </w:rPr>
        <w:t>人員均為無</w:t>
      </w:r>
      <w:proofErr w:type="gramEnd"/>
      <w:r w:rsidRPr="00C85CA4">
        <w:rPr>
          <w:rFonts w:asciiTheme="minorEastAsia" w:hAnsiTheme="minorEastAsia" w:hint="eastAsia"/>
          <w:sz w:val="28"/>
          <w:szCs w:val="28"/>
        </w:rPr>
        <w:t>給職。</w:t>
      </w:r>
    </w:p>
    <w:sectPr w:rsidR="0077554D" w:rsidRPr="00C85C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24E" w:rsidRDefault="000B324E" w:rsidP="00C85CA4">
      <w:r>
        <w:separator/>
      </w:r>
    </w:p>
  </w:endnote>
  <w:endnote w:type="continuationSeparator" w:id="0">
    <w:p w:rsidR="000B324E" w:rsidRDefault="000B324E" w:rsidP="00C85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24E" w:rsidRDefault="000B324E" w:rsidP="00C85CA4">
      <w:r>
        <w:separator/>
      </w:r>
    </w:p>
  </w:footnote>
  <w:footnote w:type="continuationSeparator" w:id="0">
    <w:p w:rsidR="000B324E" w:rsidRDefault="000B324E" w:rsidP="00C85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A67CC"/>
    <w:multiLevelType w:val="hybridMultilevel"/>
    <w:tmpl w:val="26002C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37A6FE4"/>
    <w:multiLevelType w:val="hybridMultilevel"/>
    <w:tmpl w:val="C0B0DB9A"/>
    <w:lvl w:ilvl="0" w:tplc="1BDE5560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10"/>
    <w:rsid w:val="000B324E"/>
    <w:rsid w:val="0077554D"/>
    <w:rsid w:val="00C85CA4"/>
    <w:rsid w:val="00F061CD"/>
    <w:rsid w:val="00FF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54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85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5CA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5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5CA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54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85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5CA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5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5C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2015-10-14T08:18:00Z</dcterms:created>
  <dcterms:modified xsi:type="dcterms:W3CDTF">2015-10-16T03:13:00Z</dcterms:modified>
</cp:coreProperties>
</file>